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Default Extension="gif" ContentType="image/gif"/>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A2" w:rsidRPr="00936578" w:rsidRDefault="001552A2" w:rsidP="001552A2">
      <w:pPr>
        <w:spacing w:after="0" w:line="240" w:lineRule="auto"/>
        <w:jc w:val="right"/>
        <w:rPr>
          <w:rFonts w:ascii="Times New Roman" w:hAnsi="Times New Roman" w:cs="Times New Roman"/>
          <w:b/>
          <w:bCs/>
          <w:sz w:val="28"/>
          <w:szCs w:val="28"/>
        </w:rPr>
      </w:pPr>
      <w:r w:rsidRPr="00936578">
        <w:rPr>
          <w:rFonts w:ascii="Times New Roman" w:hAnsi="Times New Roman" w:cs="Times New Roman"/>
          <w:sz w:val="28"/>
          <w:szCs w:val="28"/>
        </w:rPr>
        <w:t>ОДМ 218.</w:t>
      </w:r>
      <w:r w:rsidR="00CE4032">
        <w:rPr>
          <w:rFonts w:ascii="Times New Roman" w:hAnsi="Times New Roman" w:cs="Times New Roman"/>
          <w:sz w:val="28"/>
          <w:szCs w:val="28"/>
        </w:rPr>
        <w:t>4</w:t>
      </w:r>
      <w:r w:rsidRPr="00936578">
        <w:rPr>
          <w:rFonts w:ascii="Times New Roman" w:hAnsi="Times New Roman" w:cs="Times New Roman"/>
          <w:sz w:val="28"/>
          <w:szCs w:val="28"/>
        </w:rPr>
        <w:t>.</w:t>
      </w:r>
      <w:r w:rsidR="00CE4032">
        <w:rPr>
          <w:rFonts w:ascii="Times New Roman" w:hAnsi="Times New Roman" w:cs="Times New Roman"/>
          <w:sz w:val="28"/>
          <w:szCs w:val="28"/>
        </w:rPr>
        <w:t>031</w:t>
      </w:r>
      <w:r w:rsidRPr="00936578">
        <w:rPr>
          <w:rFonts w:ascii="Times New Roman" w:hAnsi="Times New Roman" w:cs="Times New Roman"/>
          <w:sz w:val="28"/>
          <w:szCs w:val="28"/>
        </w:rPr>
        <w:t>-2016</w:t>
      </w:r>
    </w:p>
    <w:p w:rsidR="001552A2" w:rsidRPr="00936578" w:rsidRDefault="001552A2" w:rsidP="001552A2">
      <w:pPr>
        <w:spacing w:after="0" w:line="240" w:lineRule="auto"/>
        <w:rPr>
          <w:rFonts w:ascii="Times New Roman" w:hAnsi="Times New Roman" w:cs="Times New Roman"/>
          <w:b/>
          <w:bCs/>
          <w:sz w:val="28"/>
          <w:szCs w:val="28"/>
        </w:rPr>
      </w:pPr>
    </w:p>
    <w:p w:rsidR="001552A2" w:rsidRPr="00936578" w:rsidRDefault="001552A2" w:rsidP="001552A2">
      <w:pPr>
        <w:pBdr>
          <w:bottom w:val="single" w:sz="12" w:space="1" w:color="auto"/>
        </w:pBdr>
        <w:spacing w:after="0" w:line="240" w:lineRule="auto"/>
        <w:jc w:val="center"/>
        <w:rPr>
          <w:rFonts w:ascii="Times New Roman" w:hAnsi="Times New Roman" w:cs="Times New Roman"/>
          <w:b/>
          <w:sz w:val="28"/>
          <w:szCs w:val="28"/>
        </w:rPr>
      </w:pPr>
      <w:r w:rsidRPr="00936578">
        <w:rPr>
          <w:rFonts w:ascii="Times New Roman" w:hAnsi="Times New Roman" w:cs="Times New Roman"/>
          <w:b/>
          <w:sz w:val="28"/>
          <w:szCs w:val="28"/>
        </w:rPr>
        <w:t>ОТРАСЛЕВОЙ ДОРОЖНЫЙ МЕТОДИЧЕСКИЙ ДОКУМЕНТ</w:t>
      </w: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jc w:val="center"/>
        <w:rPr>
          <w:rFonts w:ascii="Times New Roman" w:hAnsi="Times New Roman" w:cs="Times New Roman"/>
          <w:b/>
          <w:bCs/>
          <w:sz w:val="28"/>
          <w:szCs w:val="28"/>
        </w:rPr>
      </w:pPr>
      <w:r w:rsidRPr="00936578">
        <w:rPr>
          <w:rFonts w:ascii="Times New Roman" w:hAnsi="Times New Roman" w:cs="Times New Roman"/>
          <w:noProof/>
          <w:sz w:val="28"/>
          <w:szCs w:val="28"/>
          <w:lang w:eastAsia="ru-RU"/>
        </w:rPr>
        <w:drawing>
          <wp:inline distT="0" distB="0" distL="0" distR="0">
            <wp:extent cx="2795270" cy="1704975"/>
            <wp:effectExtent l="19050" t="0" r="5080" b="0"/>
            <wp:docPr id="1" name="Рисунок 15" descr="Rosavtodo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savtodor_logo_vertical"/>
                    <pic:cNvPicPr>
                      <a:picLocks noChangeAspect="1" noChangeArrowheads="1"/>
                    </pic:cNvPicPr>
                  </pic:nvPicPr>
                  <pic:blipFill>
                    <a:blip r:embed="rId8" cstate="print"/>
                    <a:srcRect/>
                    <a:stretch>
                      <a:fillRect/>
                    </a:stretch>
                  </pic:blipFill>
                  <pic:spPr bwMode="auto">
                    <a:xfrm>
                      <a:off x="0" y="0"/>
                      <a:ext cx="2795270" cy="1704975"/>
                    </a:xfrm>
                    <a:prstGeom prst="rect">
                      <a:avLst/>
                    </a:prstGeom>
                    <a:noFill/>
                    <a:ln w="9525">
                      <a:noFill/>
                      <a:miter lim="800000"/>
                      <a:headEnd/>
                      <a:tailEnd/>
                    </a:ln>
                  </pic:spPr>
                </pic:pic>
              </a:graphicData>
            </a:graphic>
          </wp:inline>
        </w:drawing>
      </w: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9F11C4" w:rsidP="009F11C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1552A2" w:rsidRPr="00936578">
        <w:rPr>
          <w:rFonts w:ascii="Times New Roman" w:hAnsi="Times New Roman" w:cs="Times New Roman"/>
          <w:b/>
          <w:bCs/>
          <w:sz w:val="28"/>
          <w:szCs w:val="28"/>
        </w:rPr>
        <w:t>РЕКОМЕНДАЦИИ ПО ОРГАНИЗАЦИИ И ПРОВЕДЕНИЮ ВЕДОМСТВЕННОГО КОНТРОЛЯ (МОНИТОРИНГА) КАЧЕСТВА ПРИ ВЫПОЛНЕНИИ ДОРОЖНЫХ РАБОТ НА АВТОМОБИЛЬНЫХ ДОРОГАХ ОБЩЕГО ПОЛЬЗОВАНИЯ ФЕДЕРАЛЬНОГО ЗНАЧЕНИЯ</w:t>
      </w:r>
    </w:p>
    <w:p w:rsidR="001552A2" w:rsidRPr="00936578" w:rsidRDefault="001552A2" w:rsidP="001552A2">
      <w:pPr>
        <w:pBdr>
          <w:bottom w:val="single" w:sz="12" w:space="1" w:color="auto"/>
        </w:pBdr>
        <w:spacing w:after="0" w:line="360" w:lineRule="auto"/>
        <w:rPr>
          <w:rFonts w:ascii="Times New Roman" w:hAnsi="Times New Roman" w:cs="Times New Roman"/>
          <w:b/>
          <w:bCs/>
          <w:caps/>
          <w:sz w:val="28"/>
          <w:szCs w:val="28"/>
        </w:rPr>
      </w:pPr>
    </w:p>
    <w:p w:rsidR="001552A2" w:rsidRPr="00936578" w:rsidRDefault="001552A2" w:rsidP="001552A2">
      <w:pPr>
        <w:spacing w:after="0" w:line="360" w:lineRule="auto"/>
        <w:jc w:val="center"/>
        <w:rPr>
          <w:rFonts w:ascii="Times New Roman" w:hAnsi="Times New Roman" w:cs="Times New Roman"/>
          <w:b/>
          <w:bCs/>
          <w:sz w:val="28"/>
          <w:szCs w:val="28"/>
        </w:rPr>
      </w:pPr>
      <w:r w:rsidRPr="00936578">
        <w:rPr>
          <w:rFonts w:ascii="Times New Roman" w:hAnsi="Times New Roman" w:cs="Times New Roman"/>
          <w:b/>
          <w:bCs/>
          <w:caps/>
          <w:sz w:val="28"/>
          <w:szCs w:val="28"/>
        </w:rPr>
        <w:t>Федеральное дорожное агентство</w:t>
      </w:r>
    </w:p>
    <w:p w:rsidR="001552A2" w:rsidRPr="00936578" w:rsidRDefault="001552A2" w:rsidP="001552A2">
      <w:pPr>
        <w:spacing w:after="0" w:line="360" w:lineRule="auto"/>
        <w:jc w:val="center"/>
        <w:rPr>
          <w:rFonts w:ascii="Times New Roman" w:hAnsi="Times New Roman" w:cs="Times New Roman"/>
          <w:b/>
          <w:bCs/>
          <w:sz w:val="28"/>
          <w:szCs w:val="28"/>
        </w:rPr>
      </w:pPr>
      <w:r w:rsidRPr="00936578">
        <w:rPr>
          <w:rFonts w:ascii="Times New Roman" w:hAnsi="Times New Roman" w:cs="Times New Roman"/>
          <w:b/>
          <w:bCs/>
          <w:sz w:val="28"/>
          <w:szCs w:val="28"/>
        </w:rPr>
        <w:t>(Росавтодор)</w:t>
      </w: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МОСКВА 2016</w:t>
      </w:r>
    </w:p>
    <w:p w:rsidR="001552A2" w:rsidRPr="00936578" w:rsidRDefault="001552A2" w:rsidP="001552A2">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Предисловие</w:t>
      </w:r>
    </w:p>
    <w:p w:rsidR="001552A2" w:rsidRPr="00CE4032" w:rsidRDefault="001552A2" w:rsidP="001552A2">
      <w:pPr>
        <w:spacing w:after="0" w:line="360" w:lineRule="auto"/>
        <w:rPr>
          <w:rFonts w:ascii="Times New Roman" w:hAnsi="Times New Roman" w:cs="Times New Roman"/>
          <w:b/>
          <w:sz w:val="28"/>
          <w:szCs w:val="28"/>
          <w:lang w:val="en-US"/>
        </w:rPr>
      </w:pPr>
    </w:p>
    <w:p w:rsidR="001552A2" w:rsidRPr="00CE4032" w:rsidRDefault="00CE4032" w:rsidP="00CE4032">
      <w:pPr>
        <w:pStyle w:val="a7"/>
        <w:numPr>
          <w:ilvl w:val="0"/>
          <w:numId w:val="1"/>
        </w:numPr>
        <w:spacing w:after="0" w:line="360" w:lineRule="auto"/>
        <w:ind w:left="0" w:firstLine="709"/>
        <w:jc w:val="both"/>
        <w:rPr>
          <w:rFonts w:ascii="Times New Roman" w:hAnsi="Times New Roman" w:cs="Times New Roman"/>
          <w:sz w:val="28"/>
          <w:szCs w:val="28"/>
        </w:rPr>
      </w:pPr>
      <w:r w:rsidRPr="00CE4032">
        <w:rPr>
          <w:rFonts w:ascii="Times New Roman" w:hAnsi="Times New Roman" w:cs="Times New Roman"/>
          <w:sz w:val="28"/>
          <w:szCs w:val="28"/>
        </w:rPr>
        <w:t>РАЗРАБОТАН ООО «Автодори</w:t>
      </w:r>
      <w:r>
        <w:rPr>
          <w:rFonts w:ascii="Times New Roman" w:hAnsi="Times New Roman" w:cs="Times New Roman"/>
          <w:sz w:val="28"/>
          <w:szCs w:val="28"/>
        </w:rPr>
        <w:t>с» (канд. техн. наук Паневин Н.</w:t>
      </w:r>
      <w:r w:rsidRPr="00CE4032">
        <w:rPr>
          <w:rFonts w:ascii="Times New Roman" w:hAnsi="Times New Roman" w:cs="Times New Roman"/>
          <w:sz w:val="28"/>
          <w:szCs w:val="28"/>
        </w:rPr>
        <w:t>И.,</w:t>
      </w:r>
      <w:r>
        <w:rPr>
          <w:rFonts w:ascii="Times New Roman" w:hAnsi="Times New Roman" w:cs="Times New Roman"/>
          <w:sz w:val="28"/>
          <w:szCs w:val="28"/>
        </w:rPr>
        <w:t xml:space="preserve"> канд. экон. наук Провоторов И.А., инж. Александров С.А., Паневин М.Н., Рябых Е.</w:t>
      </w:r>
      <w:r w:rsidRPr="00CE4032">
        <w:rPr>
          <w:rFonts w:ascii="Times New Roman" w:hAnsi="Times New Roman" w:cs="Times New Roman"/>
          <w:sz w:val="28"/>
          <w:szCs w:val="28"/>
        </w:rPr>
        <w:t>А.)</w:t>
      </w:r>
      <w:r>
        <w:rPr>
          <w:rFonts w:ascii="Times New Roman" w:hAnsi="Times New Roman" w:cs="Times New Roman"/>
          <w:sz w:val="28"/>
          <w:szCs w:val="28"/>
        </w:rPr>
        <w:t xml:space="preserve"> при участии инж. Воробьевой О.</w:t>
      </w:r>
      <w:r w:rsidRPr="00CE4032">
        <w:rPr>
          <w:rFonts w:ascii="Times New Roman" w:hAnsi="Times New Roman" w:cs="Times New Roman"/>
          <w:sz w:val="28"/>
          <w:szCs w:val="28"/>
        </w:rPr>
        <w:t xml:space="preserve">Г. (ФКУ ДСД «Дальний Восток») </w:t>
      </w:r>
    </w:p>
    <w:p w:rsidR="001552A2" w:rsidRPr="00936578" w:rsidRDefault="001552A2" w:rsidP="001552A2">
      <w:pPr>
        <w:pStyle w:val="a7"/>
        <w:numPr>
          <w:ilvl w:val="0"/>
          <w:numId w:val="1"/>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ВНЕСЕН Управлением строительства и эксплуатации Федерального дорожного агентства.</w:t>
      </w:r>
    </w:p>
    <w:p w:rsidR="001552A2" w:rsidRPr="00936578" w:rsidRDefault="001552A2" w:rsidP="001552A2">
      <w:pPr>
        <w:pStyle w:val="a7"/>
        <w:numPr>
          <w:ilvl w:val="0"/>
          <w:numId w:val="1"/>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ИЗДАН на основании распоряжения Федерального дорожного агентства от </w:t>
      </w:r>
      <w:r w:rsidR="00AA7C7D">
        <w:rPr>
          <w:rFonts w:ascii="Times New Roman" w:hAnsi="Times New Roman" w:cs="Times New Roman"/>
          <w:sz w:val="28"/>
          <w:szCs w:val="28"/>
        </w:rPr>
        <w:t xml:space="preserve">25.11.2016 </w:t>
      </w:r>
      <w:r w:rsidRPr="00936578">
        <w:rPr>
          <w:rFonts w:ascii="Times New Roman" w:hAnsi="Times New Roman" w:cs="Times New Roman"/>
          <w:sz w:val="28"/>
          <w:szCs w:val="28"/>
        </w:rPr>
        <w:t xml:space="preserve">№ </w:t>
      </w:r>
      <w:r w:rsidR="00AA7C7D">
        <w:rPr>
          <w:rFonts w:ascii="Times New Roman" w:hAnsi="Times New Roman" w:cs="Times New Roman"/>
          <w:sz w:val="28"/>
          <w:szCs w:val="28"/>
        </w:rPr>
        <w:t>2449-р</w:t>
      </w:r>
      <w:r w:rsidRPr="00936578">
        <w:rPr>
          <w:rFonts w:ascii="Times New Roman" w:hAnsi="Times New Roman" w:cs="Times New Roman"/>
          <w:sz w:val="28"/>
          <w:szCs w:val="28"/>
        </w:rPr>
        <w:t>.</w:t>
      </w:r>
    </w:p>
    <w:p w:rsidR="001552A2" w:rsidRPr="00936578" w:rsidRDefault="001552A2" w:rsidP="001552A2">
      <w:pPr>
        <w:pStyle w:val="a7"/>
        <w:numPr>
          <w:ilvl w:val="0"/>
          <w:numId w:val="1"/>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ИМЕЕТ РЕКОМЕНДАТЕЛЬНЫЙ ХАРАКТЕР.</w:t>
      </w:r>
    </w:p>
    <w:p w:rsidR="001552A2" w:rsidRPr="00936578" w:rsidRDefault="001552A2" w:rsidP="001552A2">
      <w:pPr>
        <w:pStyle w:val="a7"/>
        <w:numPr>
          <w:ilvl w:val="0"/>
          <w:numId w:val="1"/>
        </w:numPr>
        <w:spacing w:after="0" w:line="360" w:lineRule="auto"/>
        <w:ind w:left="0" w:firstLine="709"/>
        <w:jc w:val="both"/>
        <w:rPr>
          <w:rFonts w:ascii="Times New Roman" w:hAnsi="Times New Roman" w:cs="Times New Roman"/>
          <w:caps/>
          <w:sz w:val="28"/>
          <w:szCs w:val="28"/>
        </w:rPr>
      </w:pPr>
      <w:r w:rsidRPr="00936578">
        <w:rPr>
          <w:rFonts w:ascii="Times New Roman" w:hAnsi="Times New Roman" w:cs="Times New Roman"/>
          <w:sz w:val="28"/>
          <w:szCs w:val="28"/>
        </w:rPr>
        <w:t>ВВЕДЕН ВПЕРВЫЕ.</w:t>
      </w: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Default="001552A2" w:rsidP="001552A2">
      <w:pPr>
        <w:spacing w:after="0" w:line="360" w:lineRule="auto"/>
        <w:rPr>
          <w:rFonts w:ascii="Times New Roman" w:hAnsi="Times New Roman" w:cs="Times New Roman"/>
          <w:b/>
          <w:sz w:val="28"/>
          <w:szCs w:val="28"/>
        </w:rPr>
      </w:pPr>
    </w:p>
    <w:p w:rsidR="00CE4032" w:rsidRPr="00936578" w:rsidRDefault="00CE403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47"/>
        <w:gridCol w:w="708"/>
      </w:tblGrid>
      <w:tr w:rsidR="001552A2" w:rsidRPr="00936578" w:rsidTr="00775B57">
        <w:tc>
          <w:tcPr>
            <w:tcW w:w="8647" w:type="dxa"/>
          </w:tcPr>
          <w:p w:rsidR="001552A2" w:rsidRPr="00936578" w:rsidRDefault="001552A2" w:rsidP="00775B57">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1 Область применения…………………………………………………….</w:t>
            </w:r>
          </w:p>
        </w:tc>
        <w:tc>
          <w:tcPr>
            <w:tcW w:w="708" w:type="dxa"/>
            <w:vAlign w:val="bottom"/>
          </w:tcPr>
          <w:p w:rsidR="001552A2" w:rsidRPr="00936578" w:rsidRDefault="001552A2" w:rsidP="00775B57">
            <w:pPr>
              <w:spacing w:after="0" w:line="360" w:lineRule="auto"/>
              <w:rPr>
                <w:rFonts w:ascii="Times New Roman" w:hAnsi="Times New Roman" w:cs="Times New Roman"/>
                <w:sz w:val="28"/>
                <w:szCs w:val="28"/>
                <w:lang w:val="en-US"/>
              </w:rPr>
            </w:pPr>
            <w:r w:rsidRPr="00936578">
              <w:rPr>
                <w:rFonts w:ascii="Times New Roman" w:hAnsi="Times New Roman" w:cs="Times New Roman"/>
                <w:sz w:val="28"/>
                <w:szCs w:val="28"/>
                <w:lang w:val="en-US"/>
              </w:rPr>
              <w:t>1</w:t>
            </w:r>
          </w:p>
        </w:tc>
      </w:tr>
      <w:tr w:rsidR="001552A2" w:rsidRPr="00936578" w:rsidTr="00775B57">
        <w:tc>
          <w:tcPr>
            <w:tcW w:w="8647" w:type="dxa"/>
          </w:tcPr>
          <w:p w:rsidR="001552A2" w:rsidRPr="00936578" w:rsidRDefault="001552A2" w:rsidP="00775B57">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2 Нормативные ссылки……………………………………………………</w:t>
            </w:r>
          </w:p>
        </w:tc>
        <w:tc>
          <w:tcPr>
            <w:tcW w:w="708" w:type="dxa"/>
            <w:vAlign w:val="bottom"/>
          </w:tcPr>
          <w:p w:rsidR="001552A2" w:rsidRPr="00936578" w:rsidRDefault="001552A2" w:rsidP="00775B57">
            <w:pPr>
              <w:spacing w:after="0" w:line="360" w:lineRule="auto"/>
              <w:rPr>
                <w:rFonts w:ascii="Times New Roman" w:hAnsi="Times New Roman" w:cs="Times New Roman"/>
                <w:sz w:val="28"/>
                <w:szCs w:val="28"/>
                <w:lang w:val="en-US"/>
              </w:rPr>
            </w:pPr>
            <w:r w:rsidRPr="00936578">
              <w:rPr>
                <w:rFonts w:ascii="Times New Roman" w:hAnsi="Times New Roman" w:cs="Times New Roman"/>
                <w:sz w:val="28"/>
                <w:szCs w:val="28"/>
                <w:lang w:val="en-US"/>
              </w:rPr>
              <w:t>1</w:t>
            </w:r>
          </w:p>
        </w:tc>
      </w:tr>
      <w:tr w:rsidR="001552A2" w:rsidRPr="00936578" w:rsidTr="00775B57">
        <w:tc>
          <w:tcPr>
            <w:tcW w:w="8647" w:type="dxa"/>
          </w:tcPr>
          <w:p w:rsidR="001552A2" w:rsidRPr="00936578" w:rsidRDefault="001552A2" w:rsidP="00775B57">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3 Термины и определения……………………………..………………….</w:t>
            </w:r>
          </w:p>
        </w:tc>
        <w:tc>
          <w:tcPr>
            <w:tcW w:w="708" w:type="dxa"/>
            <w:vAlign w:val="bottom"/>
          </w:tcPr>
          <w:p w:rsidR="001552A2" w:rsidRPr="00936578" w:rsidRDefault="001552A2" w:rsidP="00775B57">
            <w:pPr>
              <w:spacing w:after="0" w:line="360" w:lineRule="auto"/>
              <w:rPr>
                <w:rFonts w:ascii="Times New Roman" w:hAnsi="Times New Roman" w:cs="Times New Roman"/>
                <w:sz w:val="28"/>
                <w:szCs w:val="28"/>
                <w:lang w:val="en-US"/>
              </w:rPr>
            </w:pPr>
            <w:r w:rsidRPr="00936578">
              <w:rPr>
                <w:rFonts w:ascii="Times New Roman" w:hAnsi="Times New Roman" w:cs="Times New Roman"/>
                <w:sz w:val="28"/>
                <w:szCs w:val="28"/>
                <w:lang w:val="en-US"/>
              </w:rPr>
              <w:t>3</w:t>
            </w:r>
          </w:p>
        </w:tc>
      </w:tr>
      <w:tr w:rsidR="001552A2" w:rsidRPr="00936578" w:rsidTr="00775B57">
        <w:tc>
          <w:tcPr>
            <w:tcW w:w="8647" w:type="dxa"/>
          </w:tcPr>
          <w:p w:rsidR="001552A2" w:rsidRPr="00936578" w:rsidRDefault="001552A2" w:rsidP="00775B57">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4 Общие положения……………………………………………………….</w:t>
            </w:r>
          </w:p>
        </w:tc>
        <w:tc>
          <w:tcPr>
            <w:tcW w:w="708" w:type="dxa"/>
            <w:vAlign w:val="bottom"/>
          </w:tcPr>
          <w:p w:rsidR="001552A2" w:rsidRPr="00936578" w:rsidRDefault="001552A2" w:rsidP="00775B57">
            <w:pPr>
              <w:spacing w:after="0" w:line="360" w:lineRule="auto"/>
              <w:rPr>
                <w:rFonts w:ascii="Times New Roman" w:hAnsi="Times New Roman" w:cs="Times New Roman"/>
                <w:sz w:val="28"/>
                <w:szCs w:val="28"/>
                <w:lang w:val="en-US"/>
              </w:rPr>
            </w:pPr>
            <w:r w:rsidRPr="00936578">
              <w:rPr>
                <w:rFonts w:ascii="Times New Roman" w:hAnsi="Times New Roman" w:cs="Times New Roman"/>
                <w:sz w:val="28"/>
                <w:szCs w:val="28"/>
                <w:lang w:val="en-US"/>
              </w:rPr>
              <w:t>9</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5 Система управления качеством при выполнении дорожных работ на автомобильных дорогах общего пользования федерального значения…………………………………………………………………….</w:t>
            </w:r>
          </w:p>
        </w:tc>
        <w:tc>
          <w:tcPr>
            <w:tcW w:w="708" w:type="dxa"/>
            <w:vAlign w:val="bottom"/>
          </w:tcPr>
          <w:p w:rsidR="001552A2" w:rsidRPr="00936578" w:rsidRDefault="001552A2" w:rsidP="00775B57">
            <w:pPr>
              <w:spacing w:after="0" w:line="360" w:lineRule="auto"/>
              <w:rPr>
                <w:rFonts w:ascii="Times New Roman" w:hAnsi="Times New Roman" w:cs="Times New Roman"/>
                <w:sz w:val="28"/>
                <w:szCs w:val="28"/>
                <w:lang w:val="en-US"/>
              </w:rPr>
            </w:pPr>
            <w:r w:rsidRPr="00936578">
              <w:rPr>
                <w:rFonts w:ascii="Times New Roman" w:hAnsi="Times New Roman" w:cs="Times New Roman"/>
                <w:sz w:val="28"/>
                <w:szCs w:val="28"/>
                <w:lang w:val="en-US"/>
              </w:rPr>
              <w:t>12</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 xml:space="preserve">6 </w:t>
            </w:r>
            <w:r w:rsidR="008E5F14" w:rsidRPr="00936578">
              <w:rPr>
                <w:rFonts w:ascii="Times New Roman" w:hAnsi="Times New Roman" w:cs="Times New Roman"/>
                <w:bCs/>
                <w:sz w:val="28"/>
                <w:szCs w:val="28"/>
              </w:rPr>
              <w:t>Организация и проведение ведомственного мониторинга качества при выполнении дорожных работ</w:t>
            </w:r>
            <w:r w:rsidR="008E5F14" w:rsidRPr="00936578">
              <w:rPr>
                <w:rFonts w:ascii="Times New Roman" w:hAnsi="Times New Roman" w:cs="Times New Roman"/>
                <w:sz w:val="28"/>
                <w:szCs w:val="28"/>
              </w:rPr>
              <w:t xml:space="preserve"> </w:t>
            </w:r>
            <w:r w:rsidR="008E5F14" w:rsidRPr="00936578">
              <w:rPr>
                <w:rFonts w:ascii="Times New Roman" w:hAnsi="Times New Roman" w:cs="Times New Roman"/>
                <w:bCs/>
                <w:sz w:val="28"/>
                <w:szCs w:val="28"/>
              </w:rPr>
              <w:t>на автомобильных дорогах общего пользования федерального значения ФКУ «Росдортехнология»</w:t>
            </w:r>
            <w:r w:rsidR="008E5F14" w:rsidRPr="00936578">
              <w:rPr>
                <w:rFonts w:ascii="Times New Roman" w:hAnsi="Times New Roman" w:cs="Times New Roman"/>
                <w:b/>
                <w:bCs/>
                <w:sz w:val="28"/>
                <w:szCs w:val="28"/>
              </w:rPr>
              <w:t xml:space="preserve">   </w:t>
            </w:r>
            <w:r w:rsidR="008E5F14" w:rsidRPr="00936578">
              <w:rPr>
                <w:rFonts w:ascii="Times New Roman" w:hAnsi="Times New Roman"/>
                <w:bCs/>
                <w:sz w:val="28"/>
                <w:szCs w:val="28"/>
              </w:rPr>
              <w:t>……..</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405B90">
              <w:rPr>
                <w:rFonts w:ascii="Times New Roman" w:hAnsi="Times New Roman" w:cs="Times New Roman"/>
                <w:sz w:val="28"/>
                <w:szCs w:val="28"/>
              </w:rPr>
              <w:t>7</w:t>
            </w:r>
          </w:p>
        </w:tc>
      </w:tr>
      <w:tr w:rsidR="001552A2" w:rsidRPr="00936578" w:rsidTr="00775B57">
        <w:tc>
          <w:tcPr>
            <w:tcW w:w="8647" w:type="dxa"/>
          </w:tcPr>
          <w:p w:rsidR="001552A2" w:rsidRPr="00936578" w:rsidRDefault="008E5F14" w:rsidP="008E5F14">
            <w:pPr>
              <w:tabs>
                <w:tab w:val="left" w:pos="318"/>
              </w:tabs>
              <w:spacing w:after="0" w:line="360" w:lineRule="auto"/>
              <w:ind w:left="34"/>
              <w:contextualSpacing/>
              <w:jc w:val="both"/>
              <w:rPr>
                <w:rFonts w:ascii="Times New Roman" w:hAnsi="Times New Roman" w:cs="Times New Roman"/>
                <w:sz w:val="28"/>
                <w:szCs w:val="28"/>
              </w:rPr>
            </w:pPr>
            <w:r w:rsidRPr="00936578">
              <w:rPr>
                <w:rFonts w:ascii="Times New Roman" w:hAnsi="Times New Roman" w:cs="Times New Roman"/>
                <w:sz w:val="28"/>
                <w:szCs w:val="28"/>
              </w:rPr>
              <w:t>7</w:t>
            </w:r>
            <w:r w:rsidRPr="00936578">
              <w:rPr>
                <w:rFonts w:ascii="Times New Roman" w:hAnsi="Times New Roman" w:cs="Times New Roman"/>
                <w:bCs/>
                <w:sz w:val="28"/>
                <w:szCs w:val="28"/>
              </w:rPr>
              <w:t xml:space="preserve">Организация и проведение Федеральными казенными учреждениями (ФКУ), выполняющими функции органов управления дорожным хозяйством (ОУДХ), оценки качества дорожных работ </w:t>
            </w:r>
            <w:r w:rsidRPr="00936578">
              <w:rPr>
                <w:rFonts w:ascii="Times New Roman" w:hAnsi="Times New Roman" w:cs="Times New Roman"/>
                <w:sz w:val="28"/>
                <w:szCs w:val="28"/>
              </w:rPr>
              <w:t>..…</w:t>
            </w:r>
            <w:r w:rsidR="0047396D" w:rsidRPr="00936578">
              <w:rPr>
                <w:rFonts w:ascii="Times New Roman" w:hAnsi="Times New Roman" w:cs="Times New Roman"/>
                <w:sz w:val="28"/>
                <w:szCs w:val="28"/>
              </w:rPr>
              <w:t>……………</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3</w:t>
            </w:r>
            <w:r w:rsidR="00405B90">
              <w:rPr>
                <w:rFonts w:ascii="Times New Roman" w:hAnsi="Times New Roman" w:cs="Times New Roman"/>
                <w:sz w:val="28"/>
                <w:szCs w:val="28"/>
              </w:rPr>
              <w:t>7</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А Статистическая оценка количественных показателей качества ………………………..…………………………………………..</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4</w:t>
            </w:r>
            <w:r w:rsidR="00405B90">
              <w:rPr>
                <w:rFonts w:ascii="Times New Roman" w:hAnsi="Times New Roman" w:cs="Times New Roman"/>
                <w:sz w:val="28"/>
                <w:szCs w:val="28"/>
              </w:rPr>
              <w:t>8</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Б Использование интегрального показателя для оценки качества дорожных работ………………………………………………....</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5</w:t>
            </w:r>
            <w:r w:rsidR="00405B90">
              <w:rPr>
                <w:rFonts w:ascii="Times New Roman" w:hAnsi="Times New Roman" w:cs="Times New Roman"/>
                <w:sz w:val="28"/>
                <w:szCs w:val="28"/>
              </w:rPr>
              <w:t>7</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В Схемы лабораторного контроля качества дорожно-строительных материалов……………………………………………...…</w:t>
            </w:r>
          </w:p>
        </w:tc>
        <w:tc>
          <w:tcPr>
            <w:tcW w:w="708" w:type="dxa"/>
            <w:vAlign w:val="bottom"/>
          </w:tcPr>
          <w:p w:rsidR="001552A2" w:rsidRPr="00936578" w:rsidRDefault="00405B90" w:rsidP="00775B57">
            <w:pPr>
              <w:spacing w:after="0" w:line="360" w:lineRule="auto"/>
              <w:rPr>
                <w:rFonts w:ascii="Times New Roman" w:hAnsi="Times New Roman" w:cs="Times New Roman"/>
                <w:sz w:val="28"/>
                <w:szCs w:val="28"/>
              </w:rPr>
            </w:pPr>
            <w:r>
              <w:rPr>
                <w:rFonts w:ascii="Times New Roman" w:hAnsi="Times New Roman" w:cs="Times New Roman"/>
                <w:sz w:val="28"/>
                <w:szCs w:val="28"/>
              </w:rPr>
              <w:t>79</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Г Требования к обеспечению дорожных испытательных лабораторий персоналом и помещениями ………………………………</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6763EA" w:rsidRPr="00936578">
              <w:rPr>
                <w:rFonts w:ascii="Times New Roman" w:hAnsi="Times New Roman" w:cs="Times New Roman"/>
                <w:sz w:val="28"/>
                <w:szCs w:val="28"/>
              </w:rPr>
              <w:t>1</w:t>
            </w:r>
            <w:r w:rsidR="00405B90">
              <w:rPr>
                <w:rFonts w:ascii="Times New Roman" w:hAnsi="Times New Roman" w:cs="Times New Roman"/>
                <w:sz w:val="28"/>
                <w:szCs w:val="28"/>
              </w:rPr>
              <w:t>6</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Д Необходимая точность измерений при фиксировании результатов контроля качества выполненных работ …………………...</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6763EA" w:rsidRPr="00936578">
              <w:rPr>
                <w:rFonts w:ascii="Times New Roman" w:hAnsi="Times New Roman" w:cs="Times New Roman"/>
                <w:sz w:val="28"/>
                <w:szCs w:val="28"/>
              </w:rPr>
              <w:t>2</w:t>
            </w:r>
            <w:r w:rsidR="00405B90">
              <w:rPr>
                <w:rFonts w:ascii="Times New Roman" w:hAnsi="Times New Roman" w:cs="Times New Roman"/>
                <w:sz w:val="28"/>
                <w:szCs w:val="28"/>
              </w:rPr>
              <w:t>2</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Е Нормативная литература, рекомендуемая к использованию при выполнении дорожных работ ……………………..</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405B90">
              <w:rPr>
                <w:rFonts w:ascii="Times New Roman" w:hAnsi="Times New Roman" w:cs="Times New Roman"/>
                <w:sz w:val="28"/>
                <w:szCs w:val="28"/>
              </w:rPr>
              <w:t>29</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lastRenderedPageBreak/>
              <w:t>Приложение Ж Перечень форм исполнительной документации ……...</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6763EA" w:rsidRPr="00936578">
              <w:rPr>
                <w:rFonts w:ascii="Times New Roman" w:hAnsi="Times New Roman" w:cs="Times New Roman"/>
                <w:sz w:val="28"/>
                <w:szCs w:val="28"/>
              </w:rPr>
              <w:t>5</w:t>
            </w:r>
            <w:r w:rsidR="00405B90">
              <w:rPr>
                <w:rFonts w:ascii="Times New Roman" w:hAnsi="Times New Roman" w:cs="Times New Roman"/>
                <w:sz w:val="28"/>
                <w:szCs w:val="28"/>
              </w:rPr>
              <w:t>1</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b/>
                <w:sz w:val="28"/>
                <w:szCs w:val="28"/>
              </w:rPr>
            </w:pPr>
            <w:r w:rsidRPr="00936578">
              <w:rPr>
                <w:rFonts w:ascii="Times New Roman" w:hAnsi="Times New Roman" w:cs="Times New Roman"/>
                <w:sz w:val="28"/>
                <w:szCs w:val="28"/>
              </w:rPr>
              <w:t>Приложение И Перечень работ, подлежащих освидетельствованию с составлением соответствующих актов…………………………………...</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EA7729">
              <w:rPr>
                <w:rFonts w:ascii="Times New Roman" w:hAnsi="Times New Roman" w:cs="Times New Roman"/>
                <w:sz w:val="28"/>
                <w:szCs w:val="28"/>
              </w:rPr>
              <w:t>5</w:t>
            </w:r>
            <w:r w:rsidR="00405B90">
              <w:rPr>
                <w:rFonts w:ascii="Times New Roman" w:hAnsi="Times New Roman" w:cs="Times New Roman"/>
                <w:sz w:val="28"/>
                <w:szCs w:val="28"/>
              </w:rPr>
              <w:t>8</w:t>
            </w:r>
          </w:p>
        </w:tc>
      </w:tr>
      <w:tr w:rsidR="001552A2" w:rsidRPr="00936578" w:rsidTr="00B77772">
        <w:tc>
          <w:tcPr>
            <w:tcW w:w="8647" w:type="dxa"/>
            <w:shd w:val="clear" w:color="auto" w:fill="auto"/>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К Требования к ведению исполнительной документации.</w:t>
            </w:r>
          </w:p>
        </w:tc>
        <w:tc>
          <w:tcPr>
            <w:tcW w:w="708" w:type="dxa"/>
            <w:vAlign w:val="bottom"/>
          </w:tcPr>
          <w:p w:rsidR="001552A2" w:rsidRPr="00EA7729"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EA7729">
              <w:rPr>
                <w:rFonts w:ascii="Times New Roman" w:hAnsi="Times New Roman" w:cs="Times New Roman"/>
                <w:sz w:val="28"/>
                <w:szCs w:val="28"/>
              </w:rPr>
              <w:t>6</w:t>
            </w:r>
            <w:r w:rsidR="00405B90">
              <w:rPr>
                <w:rFonts w:ascii="Times New Roman" w:hAnsi="Times New Roman" w:cs="Times New Roman"/>
                <w:sz w:val="28"/>
                <w:szCs w:val="28"/>
              </w:rPr>
              <w:t>3</w:t>
            </w:r>
          </w:p>
        </w:tc>
      </w:tr>
      <w:tr w:rsidR="001552A2" w:rsidRPr="00936578" w:rsidTr="00B77772">
        <w:tc>
          <w:tcPr>
            <w:tcW w:w="8647" w:type="dxa"/>
            <w:shd w:val="clear" w:color="auto" w:fill="auto"/>
          </w:tcPr>
          <w:p w:rsidR="001552A2" w:rsidRPr="00936578" w:rsidRDefault="001552A2" w:rsidP="0047396D">
            <w:pPr>
              <w:spacing w:after="0" w:line="360" w:lineRule="auto"/>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Приложение Л </w:t>
            </w:r>
            <w:r w:rsidR="0047396D" w:rsidRPr="00936578">
              <w:rPr>
                <w:rFonts w:ascii="Times New Roman" w:hAnsi="Times New Roman" w:cs="Times New Roman"/>
                <w:sz w:val="28"/>
                <w:szCs w:val="28"/>
              </w:rPr>
              <w:t>Пример регламента управления качеством дорожных работ (оценки качества и приемки выполненных работ)….</w:t>
            </w:r>
            <w:r w:rsidRPr="00936578">
              <w:rPr>
                <w:rFonts w:ascii="Times New Roman" w:hAnsi="Times New Roman" w:cs="Times New Roman"/>
                <w:sz w:val="28"/>
                <w:szCs w:val="28"/>
              </w:rPr>
              <w:t>…………….</w:t>
            </w:r>
          </w:p>
        </w:tc>
        <w:tc>
          <w:tcPr>
            <w:tcW w:w="708" w:type="dxa"/>
            <w:vAlign w:val="bottom"/>
          </w:tcPr>
          <w:p w:rsidR="001552A2" w:rsidRPr="00936578" w:rsidRDefault="006763EA"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18</w:t>
            </w:r>
            <w:r w:rsidR="00405B90">
              <w:rPr>
                <w:rFonts w:ascii="Times New Roman" w:hAnsi="Times New Roman" w:cs="Times New Roman"/>
                <w:sz w:val="28"/>
                <w:szCs w:val="28"/>
              </w:rPr>
              <w:t>1</w:t>
            </w:r>
          </w:p>
        </w:tc>
      </w:tr>
      <w:tr w:rsidR="001552A2" w:rsidRPr="00936578" w:rsidTr="00B77772">
        <w:tc>
          <w:tcPr>
            <w:tcW w:w="8647" w:type="dxa"/>
            <w:shd w:val="clear" w:color="auto" w:fill="auto"/>
          </w:tcPr>
          <w:p w:rsidR="001552A2" w:rsidRPr="00936578" w:rsidRDefault="001552A2" w:rsidP="00775B57">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Библиография……………………………………………………………...</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2</w:t>
            </w:r>
            <w:r w:rsidR="006763EA" w:rsidRPr="00936578">
              <w:rPr>
                <w:rFonts w:ascii="Times New Roman" w:hAnsi="Times New Roman" w:cs="Times New Roman"/>
                <w:sz w:val="28"/>
                <w:szCs w:val="28"/>
              </w:rPr>
              <w:t>4</w:t>
            </w:r>
            <w:r w:rsidR="00405B90">
              <w:rPr>
                <w:rFonts w:ascii="Times New Roman" w:hAnsi="Times New Roman" w:cs="Times New Roman"/>
                <w:sz w:val="28"/>
                <w:szCs w:val="28"/>
              </w:rPr>
              <w:t>4</w:t>
            </w:r>
          </w:p>
        </w:tc>
      </w:tr>
    </w:tbl>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B7777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sectPr w:rsidR="001552A2" w:rsidRPr="00936578" w:rsidSect="00817277">
          <w:headerReference w:type="even" r:id="rId9"/>
          <w:headerReference w:type="default" r:id="rId10"/>
          <w:footerReference w:type="even" r:id="rId11"/>
          <w:footerReference w:type="default" r:id="rId12"/>
          <w:footerReference w:type="first" r:id="rId13"/>
          <w:pgSz w:w="11906" w:h="16838"/>
          <w:pgMar w:top="1134" w:right="851" w:bottom="1134" w:left="1701" w:header="709" w:footer="709" w:gutter="0"/>
          <w:pgNumType w:fmt="upperRoman"/>
          <w:cols w:space="708"/>
          <w:titlePg/>
          <w:docGrid w:linePitch="360"/>
        </w:sectPr>
      </w:pPr>
    </w:p>
    <w:p w:rsidR="001552A2" w:rsidRPr="00936578" w:rsidRDefault="001552A2" w:rsidP="001552A2">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ОТРАСЛЕВОЙ ДОРОЖНЫЙ МЕТОДИЧЕСКИЙ ДОКУМЕНТ</w:t>
      </w:r>
    </w:p>
    <w:p w:rsidR="001552A2" w:rsidRPr="00936578" w:rsidRDefault="001552A2" w:rsidP="001552A2">
      <w:pPr>
        <w:pBdr>
          <w:top w:val="single" w:sz="12" w:space="1" w:color="auto"/>
          <w:bottom w:val="single" w:sz="12" w:space="1" w:color="auto"/>
        </w:pBdr>
        <w:spacing w:after="0" w:line="360" w:lineRule="auto"/>
        <w:jc w:val="center"/>
        <w:rPr>
          <w:rFonts w:ascii="Times New Roman" w:hAnsi="Times New Roman" w:cs="Times New Roman"/>
          <w:b/>
          <w:sz w:val="28"/>
          <w:szCs w:val="28"/>
        </w:rPr>
      </w:pPr>
      <w:r w:rsidRPr="00936578">
        <w:rPr>
          <w:rFonts w:ascii="Times New Roman" w:hAnsi="Times New Roman" w:cs="Times New Roman"/>
          <w:b/>
          <w:bCs/>
          <w:sz w:val="28"/>
          <w:szCs w:val="28"/>
        </w:rPr>
        <w:t>Рекомендации по организации и проведению ведомственного контроля (мониторинга) качества при выполнении дорожных работ на автомобильных дорогах общего пользования федерального значения</w:t>
      </w:r>
    </w:p>
    <w:p w:rsidR="001552A2" w:rsidRPr="00936578" w:rsidRDefault="001552A2" w:rsidP="001552A2">
      <w:pPr>
        <w:spacing w:after="0" w:line="360" w:lineRule="auto"/>
        <w:jc w:val="both"/>
        <w:rPr>
          <w:rFonts w:ascii="Times New Roman" w:hAnsi="Times New Roman" w:cs="Times New Roman"/>
          <w:b/>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1 Область применения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1.1 Настоящий ОДМ содержит состав, порядок выполнения работ и критерии оценки, используемые при осуществлении ведомственного контроля качества при выполнении дорожных работ на автомобильных дорогах общего пользования федерального значения.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1.2 Предназначен для применения в подрядных дорожных организациях, занимающихся строительством, реконструкцией, капитальным ремонтом и эксплуатацией автомобильных дорог</w:t>
      </w:r>
      <w:r w:rsidR="005D4C6E" w:rsidRPr="00936578">
        <w:t xml:space="preserve"> </w:t>
      </w:r>
      <w:r w:rsidR="005D4C6E" w:rsidRPr="00936578">
        <w:rPr>
          <w:rFonts w:ascii="Times New Roman" w:hAnsi="Times New Roman" w:cs="Times New Roman"/>
          <w:sz w:val="28"/>
          <w:szCs w:val="28"/>
        </w:rPr>
        <w:t>и дорожных сооружений на них</w:t>
      </w:r>
      <w:r w:rsidR="000B0336" w:rsidRPr="00936578">
        <w:rPr>
          <w:rFonts w:ascii="Times New Roman" w:hAnsi="Times New Roman" w:cs="Times New Roman"/>
          <w:sz w:val="28"/>
          <w:szCs w:val="28"/>
        </w:rPr>
        <w:t xml:space="preserve">, </w:t>
      </w:r>
      <w:r w:rsidRPr="00936578">
        <w:rPr>
          <w:rFonts w:ascii="Times New Roman" w:hAnsi="Times New Roman" w:cs="Times New Roman"/>
          <w:sz w:val="28"/>
          <w:szCs w:val="28"/>
        </w:rPr>
        <w:t>Федеральных казенных учреждениях, выполняющих функции органов управления дорожным хозяйством и в Федеральном казенном учреждении «Дирекция мониторинга дорожных работ, технологий и материалов Федерального дорожного агентства» (ФКУ «Росдортехнология»).</w:t>
      </w: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 xml:space="preserve">2 Нормативные ссылки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настоящем методическом документе использованы ссылки на следующие документы:</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Технический регламент Таможенного союза ТР ТС 014/2011. Безопасность автомобильных дорог</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15467-79 Управление качеством продукции. Основные понятия. Термины и определения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16504-81 Система государственных испытаний продукции. Испытания и контроль качества продукции. Основные термины и определения</w:t>
      </w:r>
    </w:p>
    <w:p w:rsidR="001552A2" w:rsidRPr="00936578" w:rsidRDefault="00A371CE" w:rsidP="001552A2">
      <w:pPr>
        <w:spacing w:after="0" w:line="360" w:lineRule="auto"/>
        <w:ind w:firstLine="709"/>
        <w:jc w:val="both"/>
        <w:rPr>
          <w:rFonts w:ascii="Times New Roman" w:hAnsi="Times New Roman" w:cs="Times New Roman"/>
          <w:sz w:val="28"/>
          <w:szCs w:val="28"/>
        </w:rPr>
      </w:pPr>
      <w:hyperlink r:id="rId14" w:anchor="/document/71033272/entry/0" w:history="1">
        <w:r w:rsidR="001552A2" w:rsidRPr="00936578">
          <w:rPr>
            <w:rStyle w:val="af0"/>
            <w:rFonts w:ascii="Times New Roman" w:hAnsi="Times New Roman" w:cs="Times New Roman"/>
            <w:color w:val="auto"/>
            <w:sz w:val="28"/>
            <w:szCs w:val="28"/>
          </w:rPr>
          <w:t>ГОСТ 32731-2014</w:t>
        </w:r>
      </w:hyperlink>
      <w:r w:rsidR="001552A2" w:rsidRPr="00936578">
        <w:rPr>
          <w:rFonts w:ascii="Times New Roman" w:hAnsi="Times New Roman" w:cs="Times New Roman"/>
          <w:sz w:val="28"/>
          <w:szCs w:val="28"/>
        </w:rPr>
        <w:t xml:space="preserve"> Дороги автомобильные общего пользования. Требования к проведению строительного контроля</w:t>
      </w:r>
    </w:p>
    <w:p w:rsidR="001552A2" w:rsidRPr="00936578" w:rsidRDefault="00A371CE" w:rsidP="001552A2">
      <w:pPr>
        <w:spacing w:after="0" w:line="360" w:lineRule="auto"/>
        <w:ind w:firstLine="709"/>
        <w:jc w:val="both"/>
        <w:rPr>
          <w:rFonts w:ascii="Times New Roman" w:hAnsi="Times New Roman" w:cs="Times New Roman"/>
          <w:sz w:val="28"/>
          <w:szCs w:val="28"/>
        </w:rPr>
      </w:pPr>
      <w:hyperlink r:id="rId15" w:anchor="/document/71033316/entry/0" w:history="1">
        <w:r w:rsidR="001552A2" w:rsidRPr="00936578">
          <w:rPr>
            <w:rStyle w:val="af0"/>
            <w:rFonts w:ascii="Times New Roman" w:hAnsi="Times New Roman" w:cs="Times New Roman"/>
            <w:color w:val="auto"/>
            <w:sz w:val="28"/>
            <w:szCs w:val="28"/>
          </w:rPr>
          <w:t>ГОСТ 32755-2014</w:t>
        </w:r>
      </w:hyperlink>
      <w:r w:rsidR="001552A2" w:rsidRPr="00936578">
        <w:rPr>
          <w:rFonts w:ascii="Times New Roman" w:hAnsi="Times New Roman" w:cs="Times New Roman"/>
          <w:sz w:val="28"/>
          <w:szCs w:val="28"/>
        </w:rPr>
        <w:t xml:space="preserve"> Дороги автомобильные общего пользования. Требования к проведению приемки в эксплуатацию выполненных работ</w:t>
      </w:r>
    </w:p>
    <w:p w:rsidR="001552A2" w:rsidRPr="00936578" w:rsidRDefault="00A371CE" w:rsidP="001552A2">
      <w:pPr>
        <w:spacing w:after="0" w:line="360" w:lineRule="auto"/>
        <w:ind w:firstLine="709"/>
        <w:jc w:val="both"/>
        <w:rPr>
          <w:rFonts w:ascii="Times New Roman" w:hAnsi="Times New Roman" w:cs="Times New Roman"/>
          <w:sz w:val="28"/>
          <w:szCs w:val="28"/>
        </w:rPr>
      </w:pPr>
      <w:hyperlink r:id="rId16" w:anchor="/document/71033260/entry/0" w:history="1">
        <w:r w:rsidR="001552A2" w:rsidRPr="00936578">
          <w:rPr>
            <w:rStyle w:val="af0"/>
            <w:rFonts w:ascii="Times New Roman" w:hAnsi="Times New Roman" w:cs="Times New Roman"/>
            <w:color w:val="auto"/>
            <w:sz w:val="28"/>
            <w:szCs w:val="28"/>
          </w:rPr>
          <w:t>ГОСТ 32756-2014</w:t>
        </w:r>
      </w:hyperlink>
      <w:r w:rsidR="001552A2" w:rsidRPr="00936578">
        <w:rPr>
          <w:rFonts w:ascii="Times New Roman" w:hAnsi="Times New Roman" w:cs="Times New Roman"/>
          <w:sz w:val="28"/>
          <w:szCs w:val="28"/>
        </w:rPr>
        <w:t xml:space="preserve"> Дороги автомобильные общего пользования. Требования к проведению промежуточной приемки выполненных работ</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32867-2014 Дороги автомобильные общего пользования. Организация строительства. Общие требования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33180-2014 Дороги автомобильные общего пользования. Требования к уровню летнего содержания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33181-2014 Дороги автомобильные общего пользования. Требования к уровню зимнего содержания</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bCs/>
          <w:sz w:val="28"/>
          <w:szCs w:val="28"/>
          <w:shd w:val="clear" w:color="auto" w:fill="FFFFFF"/>
        </w:rPr>
        <w:t>ГОСТ Р ИСО 3951-1-2007</w:t>
      </w:r>
      <w:r w:rsidRPr="00936578">
        <w:rPr>
          <w:rFonts w:ascii="Times New Roman" w:hAnsi="Times New Roman" w:cs="Times New Roman"/>
          <w:b/>
          <w:bCs/>
          <w:sz w:val="28"/>
          <w:szCs w:val="28"/>
          <w:shd w:val="clear" w:color="auto" w:fill="FFFFFF"/>
        </w:rPr>
        <w:t> </w:t>
      </w:r>
      <w:r w:rsidRPr="00936578">
        <w:rPr>
          <w:rFonts w:ascii="Times New Roman" w:hAnsi="Times New Roman" w:cs="Times New Roman"/>
          <w:sz w:val="28"/>
          <w:szCs w:val="28"/>
        </w:rPr>
        <w:t xml:space="preserve">Статистические методы. Процедуры выборочного контроля по количественному признаку. Часть 1. Требования к одноступенчатым планам на основе предела приемлемого качества для контроля последовательных партий по единственной характеристике и единственному AQL </w:t>
      </w:r>
    </w:p>
    <w:p w:rsidR="00860C90" w:rsidRPr="00936578" w:rsidRDefault="00860C90" w:rsidP="001552A2">
      <w:pPr>
        <w:pStyle w:val="a7"/>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ГОСТ Р 51872-2002 Документация исполнительная геодезическая. Правила выполнения</w:t>
      </w:r>
    </w:p>
    <w:p w:rsidR="00860C90" w:rsidRPr="00936578" w:rsidRDefault="001552A2" w:rsidP="00860C90">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Изменениями N 1, 2, 3)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ISO 9000-2011 Системы менеджмента качества. Основные положения и словарь</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ГОСТ Р </w:t>
      </w:r>
      <w:r w:rsidRPr="00936578">
        <w:rPr>
          <w:rFonts w:ascii="Times New Roman" w:hAnsi="Times New Roman" w:cs="Times New Roman"/>
          <w:sz w:val="28"/>
          <w:szCs w:val="28"/>
          <w:lang w:val="en-US"/>
        </w:rPr>
        <w:t>ISO</w:t>
      </w:r>
      <w:r w:rsidRPr="00936578">
        <w:rPr>
          <w:rFonts w:ascii="Times New Roman" w:hAnsi="Times New Roman" w:cs="Times New Roman"/>
          <w:sz w:val="28"/>
          <w:szCs w:val="28"/>
        </w:rPr>
        <w:t xml:space="preserve"> 9000-2015 Системы менеджмента качества. Основные положения и словарь</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ГОСТ </w:t>
      </w:r>
      <w:r w:rsidRPr="00936578">
        <w:rPr>
          <w:rFonts w:ascii="Times New Roman" w:hAnsi="Times New Roman" w:cs="Times New Roman"/>
          <w:bCs/>
          <w:sz w:val="28"/>
          <w:szCs w:val="28"/>
        </w:rPr>
        <w:t>ИСО/МЭК 17025-2009</w:t>
      </w:r>
      <w:r w:rsidRPr="00936578">
        <w:rPr>
          <w:rFonts w:ascii="Times New Roman" w:hAnsi="Times New Roman" w:cs="Times New Roman"/>
          <w:sz w:val="28"/>
          <w:szCs w:val="28"/>
        </w:rPr>
        <w:t xml:space="preserve"> Общие требования к компетентности испытательных и калибровочных лабораторий</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hAnsi="Times New Roman" w:cs="Times New Roman"/>
          <w:bCs/>
          <w:sz w:val="28"/>
          <w:szCs w:val="28"/>
        </w:rPr>
        <w:lastRenderedPageBreak/>
        <w:t xml:space="preserve">СП 45.13330.2012 </w:t>
      </w:r>
      <w:r w:rsidRPr="00936578">
        <w:rPr>
          <w:rFonts w:ascii="Times New Roman" w:hAnsi="Times New Roman" w:cs="Times New Roman"/>
          <w:sz w:val="28"/>
          <w:szCs w:val="28"/>
        </w:rPr>
        <w:t xml:space="preserve">Земляные сооружения, основания и фундаменты.  </w:t>
      </w:r>
      <w:r w:rsidRPr="00936578">
        <w:rPr>
          <w:rFonts w:ascii="Times New Roman" w:eastAsia="Times New Roman" w:hAnsi="Times New Roman" w:cs="Times New Roman"/>
          <w:sz w:val="28"/>
          <w:szCs w:val="28"/>
        </w:rPr>
        <w:t>Актуализированная редакция СНиП  3.02.01-87</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СП 46.13330.2012 Мосты и трубы. Актуализированная редакция СНиП 3.06.04-91</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СП 48.13330.2011 Свод правил. Организация строительства. Актуализированная редакция СНиП 12-01-2004</w:t>
      </w:r>
    </w:p>
    <w:p w:rsidR="001552A2" w:rsidRPr="00936578" w:rsidRDefault="001552A2" w:rsidP="005E0497">
      <w:pPr>
        <w:pStyle w:val="FORMATTEXT"/>
        <w:spacing w:line="360" w:lineRule="auto"/>
        <w:ind w:firstLine="709"/>
        <w:contextualSpacing/>
        <w:jc w:val="both"/>
        <w:rPr>
          <w:sz w:val="28"/>
          <w:szCs w:val="28"/>
        </w:rPr>
      </w:pPr>
      <w:r w:rsidRPr="00936578">
        <w:rPr>
          <w:sz w:val="28"/>
          <w:szCs w:val="28"/>
        </w:rPr>
        <w:t xml:space="preserve">СП 78.13330.2012 Автомобильные дороги. Актуализированная редакция </w:t>
      </w:r>
      <w:hyperlink r:id="rId17" w:history="1">
        <w:r w:rsidRPr="00936578">
          <w:rPr>
            <w:sz w:val="28"/>
            <w:szCs w:val="28"/>
          </w:rPr>
          <w:t>СНиП 3.06.03-85</w:t>
        </w:r>
      </w:hyperlink>
    </w:p>
    <w:p w:rsidR="005E0497" w:rsidRPr="00936578" w:rsidRDefault="005E0497" w:rsidP="005E0497">
      <w:pPr>
        <w:pStyle w:val="FORMATTEXT"/>
        <w:spacing w:line="360" w:lineRule="auto"/>
        <w:ind w:firstLine="709"/>
        <w:contextualSpacing/>
        <w:jc w:val="both"/>
        <w:rPr>
          <w:rStyle w:val="af1"/>
          <w:color w:val="auto"/>
          <w:sz w:val="28"/>
          <w:szCs w:val="28"/>
        </w:rPr>
      </w:pPr>
      <w:r w:rsidRPr="00936578">
        <w:rPr>
          <w:sz w:val="28"/>
          <w:szCs w:val="28"/>
        </w:rPr>
        <w:t xml:space="preserve">СП 126.13330.2012 геодезические работы в строительстве. Актуализированная редакция </w:t>
      </w:r>
      <w:hyperlink r:id="rId18" w:history="1">
        <w:r w:rsidRPr="00936578">
          <w:rPr>
            <w:sz w:val="28"/>
            <w:szCs w:val="28"/>
          </w:rPr>
          <w:t>СНиП 3.01.03-84</w:t>
        </w:r>
      </w:hyperlink>
    </w:p>
    <w:p w:rsidR="005E0497" w:rsidRPr="00936578" w:rsidRDefault="005E0497" w:rsidP="005E0497">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СП 246.1325800.2016 Положение об авторском надзоре за строительством зданий и сооружений</w:t>
      </w: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jc w:val="both"/>
        <w:rPr>
          <w:rFonts w:ascii="Times New Roman" w:hAnsi="Times New Roman" w:cs="Times New Roman"/>
          <w:b/>
          <w:sz w:val="28"/>
          <w:szCs w:val="28"/>
        </w:rPr>
      </w:pPr>
      <w:r w:rsidRPr="00936578">
        <w:rPr>
          <w:rFonts w:ascii="Times New Roman" w:hAnsi="Times New Roman" w:cs="Times New Roman"/>
          <w:sz w:val="28"/>
          <w:szCs w:val="28"/>
        </w:rPr>
        <w:tab/>
      </w:r>
      <w:r w:rsidRPr="00936578">
        <w:rPr>
          <w:rFonts w:ascii="Times New Roman" w:hAnsi="Times New Roman" w:cs="Times New Roman"/>
          <w:b/>
          <w:sz w:val="28"/>
          <w:szCs w:val="28"/>
        </w:rPr>
        <w:t>3 Термины и определения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настоящем ОДМ применены следующие термины с соответствующими определениями:</w:t>
      </w:r>
    </w:p>
    <w:p w:rsidR="001552A2" w:rsidRPr="00936578" w:rsidRDefault="001552A2" w:rsidP="001552A2">
      <w:pPr>
        <w:spacing w:after="0" w:line="360" w:lineRule="auto"/>
        <w:ind w:firstLine="709"/>
        <w:jc w:val="both"/>
        <w:rPr>
          <w:rFonts w:ascii="Times New Roman" w:hAnsi="Times New Roman" w:cs="Times New Roman"/>
          <w:sz w:val="28"/>
          <w:szCs w:val="28"/>
        </w:rPr>
      </w:pPr>
      <w:bookmarkStart w:id="0" w:name="sub_301"/>
      <w:r w:rsidRPr="00936578">
        <w:rPr>
          <w:rFonts w:ascii="Times New Roman" w:hAnsi="Times New Roman" w:cs="Times New Roman"/>
          <w:b/>
          <w:sz w:val="28"/>
          <w:szCs w:val="28"/>
        </w:rPr>
        <w:t>3.1 автомобильная дорога</w:t>
      </w:r>
      <w:r w:rsidRPr="00936578">
        <w:rPr>
          <w:rStyle w:val="af"/>
          <w:rFonts w:ascii="Times New Roman" w:hAnsi="Times New Roman" w:cs="Times New Roman"/>
          <w:color w:val="auto"/>
          <w:sz w:val="28"/>
          <w:szCs w:val="28"/>
        </w:rPr>
        <w:t>:</w:t>
      </w:r>
      <w:r w:rsidRPr="00936578">
        <w:rPr>
          <w:rFonts w:ascii="Times New Roman" w:hAnsi="Times New Roman" w:cs="Times New Roman"/>
          <w:sz w:val="28"/>
          <w:szCs w:val="28"/>
        </w:rPr>
        <w:t xml:space="preserve">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и/или грузов, а также участки земель, предоставленные для их размещения.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 xml:space="preserve">3.2 </w:t>
      </w:r>
      <w:r w:rsidR="0077713D" w:rsidRPr="00936578">
        <w:rPr>
          <w:rFonts w:ascii="Times New Roman" w:hAnsi="Times New Roman" w:cs="Times New Roman"/>
          <w:b/>
          <w:sz w:val="28"/>
          <w:szCs w:val="28"/>
        </w:rPr>
        <w:t>авторский надзор:</w:t>
      </w:r>
      <w:r w:rsidR="0077713D" w:rsidRPr="00936578">
        <w:rPr>
          <w:rFonts w:ascii="Times New Roman" w:hAnsi="Times New Roman" w:cs="Times New Roman"/>
          <w:sz w:val="28"/>
          <w:szCs w:val="28"/>
        </w:rPr>
        <w:t xml:space="preserve"> Контроль лица, осуществившего подготовку проектной документации, за соблюдением в процессе строительства требований проектной документации и подготовленной на ее основе рабочей документации</w:t>
      </w:r>
      <w:r w:rsidRPr="00936578">
        <w:rPr>
          <w:rFonts w:ascii="Times New Roman" w:hAnsi="Times New Roman" w:cs="Times New Roman"/>
          <w:sz w:val="28"/>
          <w:szCs w:val="28"/>
        </w:rPr>
        <w:t xml:space="preserve">. </w:t>
      </w:r>
    </w:p>
    <w:p w:rsidR="001552A2" w:rsidRPr="00936578" w:rsidRDefault="001552A2" w:rsidP="001552A2">
      <w:pPr>
        <w:pStyle w:val="FORMATTEXT"/>
        <w:spacing w:line="360" w:lineRule="auto"/>
        <w:ind w:firstLine="709"/>
        <w:jc w:val="both"/>
        <w:rPr>
          <w:sz w:val="28"/>
          <w:szCs w:val="28"/>
        </w:rPr>
      </w:pPr>
      <w:r w:rsidRPr="00936578">
        <w:rPr>
          <w:b/>
          <w:sz w:val="28"/>
          <w:szCs w:val="28"/>
        </w:rPr>
        <w:t>3.3</w:t>
      </w:r>
      <w:r w:rsidRPr="00936578">
        <w:rPr>
          <w:sz w:val="28"/>
          <w:szCs w:val="28"/>
        </w:rPr>
        <w:t xml:space="preserve"> </w:t>
      </w:r>
      <w:r w:rsidRPr="00936578">
        <w:rPr>
          <w:b/>
          <w:sz w:val="28"/>
          <w:szCs w:val="28"/>
        </w:rPr>
        <w:t>безопасность дорожного движения</w:t>
      </w:r>
      <w:r w:rsidRPr="00936578">
        <w:rPr>
          <w:sz w:val="28"/>
          <w:szCs w:val="28"/>
        </w:rPr>
        <w:t>: Состояние дорожного движения, отражающее степень защищенности его участников от дорожно-транспортных происшествий и их последствий.</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 xml:space="preserve">3.4 </w:t>
      </w:r>
      <w:r w:rsidRPr="00936578">
        <w:rPr>
          <w:rFonts w:ascii="Times New Roman" w:hAnsi="Times New Roman" w:cs="Times New Roman"/>
          <w:b/>
          <w:bCs/>
          <w:sz w:val="28"/>
          <w:szCs w:val="28"/>
        </w:rPr>
        <w:t>ведомственный контроль (мониторинг) качества</w:t>
      </w:r>
      <w:r w:rsidRPr="00936578">
        <w:rPr>
          <w:rFonts w:ascii="Times New Roman" w:hAnsi="Times New Roman" w:cs="Times New Roman"/>
          <w:bCs/>
          <w:sz w:val="28"/>
          <w:szCs w:val="28"/>
        </w:rPr>
        <w:t xml:space="preserve">: </w:t>
      </w:r>
      <w:r w:rsidRPr="00936578">
        <w:rPr>
          <w:rFonts w:ascii="Times New Roman" w:hAnsi="Times New Roman" w:cs="Times New Roman"/>
          <w:sz w:val="28"/>
          <w:szCs w:val="28"/>
        </w:rPr>
        <w:t xml:space="preserve">Комплекс действий, осуществляемых при строительстве, реконструкции, капитальном </w:t>
      </w:r>
      <w:r w:rsidRPr="00936578">
        <w:rPr>
          <w:rFonts w:ascii="Times New Roman" w:hAnsi="Times New Roman" w:cs="Times New Roman"/>
          <w:sz w:val="28"/>
          <w:szCs w:val="28"/>
        </w:rPr>
        <w:lastRenderedPageBreak/>
        <w:t xml:space="preserve">ремонте и эксплуатации автомобильных дорог общего пользования </w:t>
      </w:r>
      <w:r w:rsidR="00A77E92" w:rsidRPr="00936578">
        <w:rPr>
          <w:rFonts w:ascii="Times New Roman" w:hAnsi="Times New Roman" w:cs="Times New Roman"/>
          <w:sz w:val="28"/>
          <w:szCs w:val="28"/>
        </w:rPr>
        <w:t xml:space="preserve">и дорожных сооружений </w:t>
      </w:r>
      <w:r w:rsidRPr="00936578">
        <w:rPr>
          <w:rFonts w:ascii="Times New Roman" w:hAnsi="Times New Roman" w:cs="Times New Roman"/>
          <w:sz w:val="28"/>
          <w:szCs w:val="28"/>
        </w:rPr>
        <w:t xml:space="preserve">Федеральными казенными учреждениями, выполняющими функции органов управления дорожным хозяйством и  Федеральным казенным учреждением «Дирекция мониторинга дорожных работ, технологий и материалов Федерального дорожного агентства»..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 xml:space="preserve">3.5 верификация: </w:t>
      </w:r>
      <w:r w:rsidRPr="00936578">
        <w:rPr>
          <w:rFonts w:ascii="Times New Roman" w:hAnsi="Times New Roman" w:cs="Times New Roman"/>
          <w:sz w:val="28"/>
          <w:szCs w:val="28"/>
        </w:rPr>
        <w:t>Подтверждение посредством представления объективных свидетельств того, что установленные требования были выполнены.</w:t>
      </w:r>
    </w:p>
    <w:p w:rsidR="001552A2" w:rsidRPr="00936578" w:rsidRDefault="001552A2" w:rsidP="001552A2">
      <w:pPr>
        <w:pStyle w:val="FORMATTEXT"/>
        <w:spacing w:line="360" w:lineRule="auto"/>
        <w:ind w:firstLine="708"/>
        <w:contextualSpacing/>
        <w:jc w:val="both"/>
        <w:rPr>
          <w:sz w:val="28"/>
          <w:szCs w:val="28"/>
        </w:rPr>
      </w:pPr>
      <w:r w:rsidRPr="00936578">
        <w:rPr>
          <w:b/>
          <w:iCs/>
          <w:sz w:val="28"/>
          <w:szCs w:val="28"/>
        </w:rPr>
        <w:t>3.6 визуальный контроль</w:t>
      </w:r>
      <w:r w:rsidRPr="00936578">
        <w:rPr>
          <w:b/>
          <w:sz w:val="28"/>
          <w:szCs w:val="28"/>
        </w:rPr>
        <w:t>:</w:t>
      </w:r>
      <w:r w:rsidRPr="00936578">
        <w:rPr>
          <w:sz w:val="28"/>
          <w:szCs w:val="28"/>
        </w:rPr>
        <w:t xml:space="preserve"> Органолептический контроль, осуществляемый органами зрения.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3.7 входной контроль:</w:t>
      </w:r>
      <w:r w:rsidRPr="00936578">
        <w:rPr>
          <w:rFonts w:ascii="Times New Roman" w:hAnsi="Times New Roman" w:cs="Times New Roman"/>
          <w:sz w:val="28"/>
          <w:szCs w:val="28"/>
        </w:rPr>
        <w:t xml:space="preserve"> </w:t>
      </w:r>
      <w:r w:rsidR="00B77772" w:rsidRPr="00936578">
        <w:rPr>
          <w:rFonts w:ascii="Times New Roman" w:eastAsia="Times New Roman" w:hAnsi="Times New Roman" w:cs="Times New Roman"/>
          <w:sz w:val="28"/>
          <w:szCs w:val="28"/>
          <w:lang w:eastAsia="ru-RU"/>
        </w:rPr>
        <w:t>К</w:t>
      </w:r>
      <w:r w:rsidR="00450F56" w:rsidRPr="00936578">
        <w:rPr>
          <w:rFonts w:ascii="Times New Roman" w:eastAsia="Times New Roman" w:hAnsi="Times New Roman" w:cs="Times New Roman"/>
          <w:sz w:val="28"/>
          <w:szCs w:val="28"/>
          <w:lang w:eastAsia="ru-RU"/>
        </w:rPr>
        <w:t>онтроль применяемых материалов, изделий, конструкций, а также необходимой для начала работ документации</w:t>
      </w:r>
      <w:r w:rsidRPr="00936578">
        <w:rPr>
          <w:rFonts w:ascii="Times New Roman" w:hAnsi="Times New Roman" w:cs="Times New Roman"/>
          <w:sz w:val="28"/>
          <w:szCs w:val="28"/>
        </w:rPr>
        <w:t>.</w:t>
      </w:r>
      <w:r w:rsidRPr="00936578">
        <w:t xml:space="preserve"> </w:t>
      </w:r>
    </w:p>
    <w:p w:rsidR="001552A2" w:rsidRPr="00936578" w:rsidRDefault="001552A2" w:rsidP="001552A2">
      <w:pPr>
        <w:pStyle w:val="FORMATTEXT"/>
        <w:spacing w:line="360" w:lineRule="auto"/>
        <w:ind w:firstLine="708"/>
        <w:jc w:val="both"/>
        <w:rPr>
          <w:sz w:val="28"/>
          <w:szCs w:val="28"/>
        </w:rPr>
      </w:pPr>
      <w:r w:rsidRPr="00936578">
        <w:rPr>
          <w:b/>
          <w:iCs/>
          <w:sz w:val="28"/>
          <w:szCs w:val="28"/>
        </w:rPr>
        <w:t>3.8 выборочный контроль:</w:t>
      </w:r>
      <w:r w:rsidRPr="00936578">
        <w:rPr>
          <w:iCs/>
          <w:sz w:val="28"/>
          <w:szCs w:val="28"/>
        </w:rPr>
        <w:t xml:space="preserve"> Контроль</w:t>
      </w:r>
      <w:r w:rsidRPr="00936578">
        <w:rPr>
          <w:sz w:val="28"/>
          <w:szCs w:val="28"/>
        </w:rPr>
        <w:t xml:space="preserve">, при котором проверяется какая-то часть количества (выборка) контролируемой продукции. </w:t>
      </w:r>
    </w:p>
    <w:p w:rsidR="001552A2" w:rsidRPr="00936578" w:rsidRDefault="0077713D" w:rsidP="001552A2">
      <w:pPr>
        <w:pStyle w:val="FORMATTEXT"/>
        <w:spacing w:line="360" w:lineRule="auto"/>
        <w:ind w:firstLine="708"/>
        <w:jc w:val="both"/>
        <w:rPr>
          <w:iCs/>
          <w:sz w:val="28"/>
          <w:szCs w:val="28"/>
        </w:rPr>
      </w:pPr>
      <w:r w:rsidRPr="00936578">
        <w:rPr>
          <w:b/>
          <w:bCs/>
          <w:iCs/>
          <w:sz w:val="28"/>
          <w:szCs w:val="28"/>
        </w:rPr>
        <w:t>3.9 д</w:t>
      </w:r>
      <w:r w:rsidR="001552A2" w:rsidRPr="00936578">
        <w:rPr>
          <w:b/>
          <w:bCs/>
          <w:iCs/>
          <w:sz w:val="28"/>
          <w:szCs w:val="28"/>
        </w:rPr>
        <w:t>окументирование</w:t>
      </w:r>
      <w:r w:rsidRPr="00936578">
        <w:rPr>
          <w:b/>
          <w:bCs/>
          <w:iCs/>
          <w:sz w:val="28"/>
          <w:szCs w:val="28"/>
        </w:rPr>
        <w:t>:</w:t>
      </w:r>
      <w:r w:rsidRPr="00936578">
        <w:rPr>
          <w:iCs/>
          <w:sz w:val="28"/>
          <w:szCs w:val="28"/>
        </w:rPr>
        <w:t xml:space="preserve"> </w:t>
      </w:r>
      <w:r w:rsidR="00B77772" w:rsidRPr="00936578">
        <w:rPr>
          <w:iCs/>
          <w:sz w:val="28"/>
          <w:szCs w:val="28"/>
        </w:rPr>
        <w:t>П</w:t>
      </w:r>
      <w:r w:rsidR="001552A2" w:rsidRPr="00936578">
        <w:rPr>
          <w:iCs/>
          <w:sz w:val="28"/>
          <w:szCs w:val="28"/>
        </w:rPr>
        <w:t>роцесс создания и оформления доку</w:t>
      </w:r>
      <w:r w:rsidR="001552A2" w:rsidRPr="00936578">
        <w:rPr>
          <w:iCs/>
          <w:sz w:val="28"/>
          <w:szCs w:val="28"/>
        </w:rPr>
        <w:softHyphen/>
        <w:t>мента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w:t>
      </w:r>
      <w:r w:rsidR="0077713D" w:rsidRPr="00936578">
        <w:rPr>
          <w:rFonts w:ascii="Times New Roman" w:hAnsi="Times New Roman" w:cs="Times New Roman"/>
          <w:b/>
          <w:sz w:val="28"/>
          <w:szCs w:val="28"/>
        </w:rPr>
        <w:t>10</w:t>
      </w:r>
      <w:r w:rsidRPr="00936578">
        <w:rPr>
          <w:rFonts w:ascii="Times New Roman" w:hAnsi="Times New Roman" w:cs="Times New Roman"/>
          <w:b/>
          <w:sz w:val="28"/>
          <w:szCs w:val="28"/>
        </w:rPr>
        <w:t xml:space="preserve"> дорожное движение:</w:t>
      </w:r>
      <w:r w:rsidRPr="00936578">
        <w:rPr>
          <w:rFonts w:ascii="Times New Roman" w:hAnsi="Times New Roman" w:cs="Times New Roman"/>
          <w:sz w:val="28"/>
          <w:szCs w:val="28"/>
        </w:rPr>
        <w:t xml:space="preserve"> Процесс перемещения людей и грузов с помощью транспортных средств или без таковых в пределах автомобильных дорог.</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3.1</w:t>
      </w:r>
      <w:r w:rsidR="0077713D" w:rsidRPr="00936578">
        <w:rPr>
          <w:rStyle w:val="ae"/>
          <w:rFonts w:eastAsiaTheme="minorHAnsi" w:cs="Times New Roman"/>
          <w:color w:val="auto"/>
          <w:sz w:val="28"/>
          <w:szCs w:val="28"/>
        </w:rPr>
        <w:t>1</w:t>
      </w:r>
      <w:r w:rsidR="00A77E92" w:rsidRPr="00936578">
        <w:rPr>
          <w:rStyle w:val="ae"/>
          <w:rFonts w:eastAsiaTheme="minorHAnsi" w:cs="Times New Roman"/>
          <w:color w:val="auto"/>
          <w:sz w:val="28"/>
          <w:szCs w:val="28"/>
        </w:rPr>
        <w:t xml:space="preserve"> дорожная деятельность:</w:t>
      </w:r>
      <w:r w:rsidRPr="00936578">
        <w:rPr>
          <w:rStyle w:val="ae"/>
          <w:rFonts w:eastAsiaTheme="minorHAnsi" w:cs="Times New Roman"/>
          <w:color w:val="auto"/>
          <w:sz w:val="28"/>
          <w:szCs w:val="28"/>
        </w:rPr>
        <w:t xml:space="preserve"> </w:t>
      </w:r>
      <w:r w:rsidRPr="00936578">
        <w:rPr>
          <w:rFonts w:ascii="Times New Roman" w:hAnsi="Times New Roman" w:cs="Times New Roman"/>
          <w:sz w:val="28"/>
          <w:szCs w:val="28"/>
        </w:rPr>
        <w:t>Деятельность по проектированию, строительству, реконструкции, капитальному ремонту, ремонту и содержанию автомобильных дорог</w:t>
      </w:r>
      <w:r w:rsidR="00A77E92" w:rsidRPr="00936578">
        <w:rPr>
          <w:rFonts w:ascii="Times New Roman" w:hAnsi="Times New Roman" w:cs="Times New Roman"/>
          <w:sz w:val="28"/>
          <w:szCs w:val="28"/>
        </w:rPr>
        <w:t xml:space="preserve"> и дорожных сооружений</w:t>
      </w:r>
      <w:r w:rsidRPr="00936578">
        <w:rPr>
          <w:rFonts w:ascii="Times New Roman" w:hAnsi="Times New Roman" w:cs="Times New Roman"/>
          <w:sz w:val="28"/>
          <w:szCs w:val="28"/>
        </w:rPr>
        <w:t>.</w:t>
      </w:r>
    </w:p>
    <w:p w:rsidR="001552A2" w:rsidRPr="00936578" w:rsidRDefault="001552A2" w:rsidP="001552A2">
      <w:pPr>
        <w:spacing w:after="0" w:line="360" w:lineRule="auto"/>
        <w:ind w:firstLine="709"/>
        <w:jc w:val="both"/>
        <w:rPr>
          <w:rFonts w:ascii="Times New Roman" w:hAnsi="Times New Roman"/>
          <w:sz w:val="28"/>
          <w:szCs w:val="28"/>
        </w:rPr>
      </w:pPr>
      <w:r w:rsidRPr="00936578">
        <w:rPr>
          <w:rFonts w:ascii="Times New Roman" w:hAnsi="Times New Roman" w:cs="Times New Roman"/>
          <w:b/>
          <w:sz w:val="28"/>
          <w:szCs w:val="28"/>
        </w:rPr>
        <w:t>3.1</w:t>
      </w:r>
      <w:r w:rsidR="0077713D" w:rsidRPr="00936578">
        <w:rPr>
          <w:rFonts w:ascii="Times New Roman" w:hAnsi="Times New Roman" w:cs="Times New Roman"/>
          <w:b/>
          <w:sz w:val="28"/>
          <w:szCs w:val="28"/>
        </w:rPr>
        <w:t>2</w:t>
      </w:r>
      <w:r w:rsidRPr="00936578">
        <w:rPr>
          <w:rFonts w:ascii="Times New Roman" w:hAnsi="Times New Roman" w:cs="Times New Roman"/>
          <w:b/>
          <w:sz w:val="28"/>
          <w:szCs w:val="28"/>
        </w:rPr>
        <w:t xml:space="preserve"> дорожные работы: </w:t>
      </w:r>
      <w:r w:rsidR="00CC7AD7" w:rsidRPr="00936578">
        <w:rPr>
          <w:rFonts w:ascii="Times New Roman" w:hAnsi="Times New Roman" w:cs="Times New Roman"/>
          <w:sz w:val="28"/>
          <w:szCs w:val="28"/>
        </w:rPr>
        <w:t>Работы и услуги, направленные на обеспечение нормативного транспортно-эксплуатационного состояния автомобильной дороги, проводимые в пределах ее полосы отвода и в красных линиях.</w:t>
      </w:r>
      <w:r w:rsidRPr="00936578">
        <w:rPr>
          <w:rFonts w:ascii="Times New Roman" w:hAnsi="Times New Roman"/>
          <w:sz w:val="28"/>
          <w:szCs w:val="28"/>
        </w:rPr>
        <w:t xml:space="preserve"> </w:t>
      </w:r>
    </w:p>
    <w:p w:rsidR="001F72F4" w:rsidRPr="00936578" w:rsidRDefault="0077713D"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 xml:space="preserve">3.13 </w:t>
      </w:r>
      <w:r w:rsidR="001F72F4" w:rsidRPr="00936578">
        <w:rPr>
          <w:rFonts w:ascii="Times New Roman" w:hAnsi="Times New Roman" w:cs="Times New Roman"/>
          <w:b/>
          <w:sz w:val="28"/>
          <w:szCs w:val="28"/>
        </w:rPr>
        <w:t>дорожное сооружение</w:t>
      </w:r>
      <w:r w:rsidRPr="00936578">
        <w:rPr>
          <w:rFonts w:ascii="Times New Roman" w:hAnsi="Times New Roman" w:cs="Times New Roman"/>
          <w:sz w:val="28"/>
          <w:szCs w:val="28"/>
        </w:rPr>
        <w:t>:</w:t>
      </w:r>
      <w:r w:rsidR="001F72F4" w:rsidRPr="00936578">
        <w:rPr>
          <w:rFonts w:ascii="Times New Roman" w:hAnsi="Times New Roman" w:cs="Times New Roman"/>
          <w:sz w:val="28"/>
          <w:szCs w:val="28"/>
        </w:rPr>
        <w:t xml:space="preserve"> </w:t>
      </w:r>
      <w:r w:rsidR="00B77772" w:rsidRPr="00936578">
        <w:rPr>
          <w:rFonts w:ascii="Times New Roman" w:hAnsi="Times New Roman" w:cs="Times New Roman"/>
          <w:sz w:val="28"/>
          <w:szCs w:val="28"/>
        </w:rPr>
        <w:t>И</w:t>
      </w:r>
      <w:r w:rsidR="001F72F4" w:rsidRPr="00936578">
        <w:rPr>
          <w:rFonts w:ascii="Times New Roman" w:hAnsi="Times New Roman" w:cs="Times New Roman"/>
          <w:sz w:val="28"/>
          <w:szCs w:val="28"/>
        </w:rPr>
        <w:t>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1552A2" w:rsidRPr="00936578" w:rsidRDefault="001552A2" w:rsidP="001552A2">
      <w:pPr>
        <w:spacing w:after="0" w:line="360" w:lineRule="auto"/>
        <w:ind w:firstLine="709"/>
        <w:jc w:val="both"/>
        <w:rPr>
          <w:rStyle w:val="af"/>
          <w:rFonts w:ascii="Times New Roman" w:hAnsi="Times New Roman" w:cs="Times New Roman"/>
          <w:color w:val="auto"/>
          <w:sz w:val="28"/>
          <w:szCs w:val="28"/>
        </w:rPr>
      </w:pPr>
      <w:r w:rsidRPr="00936578">
        <w:rPr>
          <w:rFonts w:ascii="Times New Roman" w:eastAsia="Times New Roman" w:hAnsi="Times New Roman" w:cs="Times New Roman"/>
          <w:b/>
          <w:snapToGrid w:val="0"/>
          <w:sz w:val="28"/>
          <w:szCs w:val="28"/>
        </w:rPr>
        <w:lastRenderedPageBreak/>
        <w:t>3.1</w:t>
      </w:r>
      <w:r w:rsidR="0077713D" w:rsidRPr="00936578">
        <w:rPr>
          <w:rFonts w:ascii="Times New Roman" w:eastAsia="Times New Roman" w:hAnsi="Times New Roman" w:cs="Times New Roman"/>
          <w:b/>
          <w:snapToGrid w:val="0"/>
          <w:sz w:val="28"/>
          <w:szCs w:val="28"/>
        </w:rPr>
        <w:t>4</w:t>
      </w:r>
      <w:r w:rsidRPr="00936578">
        <w:rPr>
          <w:rFonts w:ascii="Times New Roman" w:eastAsia="Times New Roman" w:hAnsi="Times New Roman" w:cs="Times New Roman"/>
          <w:b/>
          <w:snapToGrid w:val="0"/>
          <w:sz w:val="28"/>
          <w:szCs w:val="28"/>
        </w:rPr>
        <w:t xml:space="preserve"> единичный показатель качества: </w:t>
      </w:r>
      <w:r w:rsidRPr="00936578">
        <w:rPr>
          <w:rFonts w:ascii="Times New Roman" w:eastAsia="Times New Roman" w:hAnsi="Times New Roman" w:cs="Times New Roman"/>
          <w:snapToGrid w:val="0"/>
          <w:sz w:val="28"/>
          <w:szCs w:val="28"/>
        </w:rPr>
        <w:t>Показатель, характеризующий одно из свойств продукции.</w:t>
      </w:r>
      <w:r w:rsidRPr="00936578">
        <w:rPr>
          <w:rStyle w:val="af"/>
          <w:rFonts w:ascii="Times New Roman" w:hAnsi="Times New Roman" w:cs="Times New Roman"/>
          <w:color w:val="auto"/>
          <w:sz w:val="28"/>
          <w:szCs w:val="28"/>
        </w:rPr>
        <w:t xml:space="preserve">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f"/>
          <w:rFonts w:ascii="Times New Roman" w:hAnsi="Times New Roman" w:cs="Times New Roman"/>
          <w:color w:val="auto"/>
          <w:sz w:val="28"/>
          <w:szCs w:val="28"/>
        </w:rPr>
        <w:t>3.1</w:t>
      </w:r>
      <w:r w:rsidR="0077713D" w:rsidRPr="00936578">
        <w:rPr>
          <w:rStyle w:val="af"/>
          <w:rFonts w:ascii="Times New Roman" w:hAnsi="Times New Roman" w:cs="Times New Roman"/>
          <w:color w:val="auto"/>
          <w:sz w:val="28"/>
          <w:szCs w:val="28"/>
        </w:rPr>
        <w:t>5</w:t>
      </w:r>
      <w:r w:rsidRPr="00936578">
        <w:rPr>
          <w:rStyle w:val="af"/>
          <w:rFonts w:ascii="Times New Roman" w:hAnsi="Times New Roman" w:cs="Times New Roman"/>
          <w:color w:val="auto"/>
          <w:sz w:val="28"/>
          <w:szCs w:val="28"/>
        </w:rPr>
        <w:t xml:space="preserve"> заказчик:</w:t>
      </w:r>
      <w:r w:rsidRPr="00936578">
        <w:rPr>
          <w:rFonts w:ascii="Times New Roman" w:hAnsi="Times New Roman" w:cs="Times New Roman"/>
          <w:sz w:val="28"/>
          <w:szCs w:val="28"/>
        </w:rPr>
        <w:t xml:space="preserve"> Юридическое лицо, имеющее соответствующее право и уполномоченное инвестором выполнять функции по организации и управлению дорожной деятельностью.</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3.1</w:t>
      </w:r>
      <w:r w:rsidR="0077713D" w:rsidRPr="00936578">
        <w:rPr>
          <w:rStyle w:val="ae"/>
          <w:rFonts w:eastAsiaTheme="minorHAnsi" w:cs="Times New Roman"/>
          <w:color w:val="auto"/>
          <w:sz w:val="28"/>
          <w:szCs w:val="28"/>
        </w:rPr>
        <w:t>6</w:t>
      </w:r>
      <w:r w:rsidRPr="00936578">
        <w:rPr>
          <w:rStyle w:val="ae"/>
          <w:rFonts w:eastAsiaTheme="minorHAnsi" w:cs="Times New Roman"/>
          <w:color w:val="auto"/>
          <w:sz w:val="28"/>
          <w:szCs w:val="28"/>
        </w:rPr>
        <w:t xml:space="preserve"> жизненный цикл автомобильной дороги: </w:t>
      </w:r>
      <w:r w:rsidRPr="00936578">
        <w:rPr>
          <w:rFonts w:ascii="Times New Roman" w:hAnsi="Times New Roman" w:cs="Times New Roman"/>
          <w:sz w:val="28"/>
          <w:szCs w:val="28"/>
        </w:rPr>
        <w:t>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iCs/>
          <w:sz w:val="28"/>
          <w:szCs w:val="28"/>
        </w:rPr>
        <w:t>3.1</w:t>
      </w:r>
      <w:r w:rsidR="0077713D" w:rsidRPr="00936578">
        <w:rPr>
          <w:rFonts w:ascii="Times New Roman" w:hAnsi="Times New Roman" w:cs="Times New Roman"/>
          <w:b/>
          <w:iCs/>
          <w:sz w:val="28"/>
          <w:szCs w:val="28"/>
        </w:rPr>
        <w:t>7</w:t>
      </w:r>
      <w:r w:rsidRPr="00936578">
        <w:rPr>
          <w:rFonts w:ascii="Times New Roman" w:hAnsi="Times New Roman" w:cs="Times New Roman"/>
          <w:b/>
          <w:iCs/>
          <w:sz w:val="28"/>
          <w:szCs w:val="28"/>
        </w:rPr>
        <w:t xml:space="preserve"> измерительный контроль</w:t>
      </w:r>
      <w:r w:rsidRPr="00936578">
        <w:rPr>
          <w:rFonts w:ascii="Times New Roman" w:hAnsi="Times New Roman" w:cs="Times New Roman"/>
          <w:b/>
          <w:sz w:val="28"/>
          <w:szCs w:val="28"/>
        </w:rPr>
        <w:t>:</w:t>
      </w:r>
      <w:r w:rsidRPr="00936578">
        <w:rPr>
          <w:rFonts w:ascii="Times New Roman" w:hAnsi="Times New Roman" w:cs="Times New Roman"/>
          <w:sz w:val="28"/>
          <w:szCs w:val="28"/>
        </w:rPr>
        <w:t xml:space="preserve"> Контроль, выполняемый с применением средств измерений, в том числе, лабораторного оборудования.</w:t>
      </w:r>
      <w:r w:rsidRPr="00936578">
        <w:t xml:space="preserve">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eastAsia="Times New Roman" w:hAnsi="Times New Roman" w:cs="Times New Roman"/>
          <w:b/>
          <w:snapToGrid w:val="0"/>
          <w:sz w:val="28"/>
          <w:szCs w:val="28"/>
        </w:rPr>
        <w:t>3.1</w:t>
      </w:r>
      <w:r w:rsidR="0077713D" w:rsidRPr="00936578">
        <w:rPr>
          <w:rFonts w:ascii="Times New Roman" w:eastAsia="Times New Roman" w:hAnsi="Times New Roman" w:cs="Times New Roman"/>
          <w:b/>
          <w:snapToGrid w:val="0"/>
          <w:sz w:val="28"/>
          <w:szCs w:val="28"/>
        </w:rPr>
        <w:t>8</w:t>
      </w:r>
      <w:r w:rsidRPr="00936578">
        <w:rPr>
          <w:rFonts w:ascii="Times New Roman" w:eastAsia="Times New Roman" w:hAnsi="Times New Roman" w:cs="Times New Roman"/>
          <w:b/>
          <w:snapToGrid w:val="0"/>
          <w:sz w:val="28"/>
          <w:szCs w:val="28"/>
        </w:rPr>
        <w:t xml:space="preserve"> интегральный показатель качества: </w:t>
      </w:r>
      <w:r w:rsidRPr="00936578">
        <w:rPr>
          <w:rFonts w:ascii="Times New Roman" w:eastAsia="Times New Roman" w:hAnsi="Times New Roman" w:cs="Times New Roman"/>
          <w:snapToGrid w:val="0"/>
          <w:sz w:val="28"/>
          <w:szCs w:val="28"/>
        </w:rPr>
        <w:t>Показатель, отражающий отношение суммарного полезного эффекта от эксплуатации продукции к суммарным затратам на ее создание и эксплуатацию.</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3.1</w:t>
      </w:r>
      <w:r w:rsidR="0077713D" w:rsidRPr="00936578">
        <w:rPr>
          <w:rFonts w:ascii="Times New Roman" w:hAnsi="Times New Roman" w:cs="Times New Roman"/>
          <w:b/>
          <w:sz w:val="28"/>
          <w:szCs w:val="28"/>
        </w:rPr>
        <w:t>9</w:t>
      </w:r>
      <w:r w:rsidRPr="00936578">
        <w:rPr>
          <w:rFonts w:ascii="Times New Roman" w:hAnsi="Times New Roman" w:cs="Times New Roman"/>
          <w:b/>
          <w:sz w:val="28"/>
          <w:szCs w:val="28"/>
        </w:rPr>
        <w:t xml:space="preserve"> исполнительная документация:</w:t>
      </w:r>
      <w:r w:rsidRPr="00936578">
        <w:rPr>
          <w:rFonts w:ascii="Times New Roman" w:hAnsi="Times New Roman" w:cs="Times New Roman"/>
          <w:sz w:val="28"/>
          <w:szCs w:val="28"/>
        </w:rPr>
        <w:t xml:space="preserve"> </w:t>
      </w:r>
      <w:r w:rsidR="005F6643" w:rsidRPr="00936578">
        <w:rPr>
          <w:rFonts w:ascii="Times New Roman" w:hAnsi="Times New Roman" w:cs="Times New Roman"/>
          <w:sz w:val="28"/>
          <w:szCs w:val="28"/>
        </w:rPr>
        <w:t>Текстовые и графические материалы, отражающие фактическое исполнение проектных решений и фактическое положение объектов и их элементов в процессе строительства, реконструкции, капитального ремонта, а также выполнения работ по ремонту и содержанию автомобильных дорог и дорожных сооружений на них по мере завершения определенных в проектной документации работ</w:t>
      </w:r>
      <w:r w:rsidRPr="00936578">
        <w:rPr>
          <w:rFonts w:ascii="Times New Roman" w:hAnsi="Times New Roman" w:cs="Times New Roman"/>
          <w:sz w:val="28"/>
          <w:szCs w:val="28"/>
        </w:rPr>
        <w:t>.</w:t>
      </w:r>
    </w:p>
    <w:p w:rsidR="001552A2" w:rsidRPr="00936578" w:rsidRDefault="001552A2" w:rsidP="001552A2">
      <w:pPr>
        <w:spacing w:after="0" w:line="360" w:lineRule="auto"/>
        <w:ind w:firstLine="709"/>
        <w:jc w:val="both"/>
        <w:rPr>
          <w:rStyle w:val="af"/>
          <w:rFonts w:ascii="Times New Roman" w:hAnsi="Times New Roman" w:cs="Times New Roman"/>
          <w:color w:val="auto"/>
          <w:sz w:val="28"/>
          <w:szCs w:val="28"/>
        </w:rPr>
      </w:pPr>
      <w:r w:rsidRPr="00936578">
        <w:rPr>
          <w:rStyle w:val="ae"/>
          <w:rFonts w:eastAsiaTheme="minorHAnsi" w:cs="Times New Roman"/>
          <w:color w:val="auto"/>
          <w:sz w:val="28"/>
          <w:szCs w:val="28"/>
        </w:rPr>
        <w:t>3.</w:t>
      </w:r>
      <w:r w:rsidR="0077713D" w:rsidRPr="00936578">
        <w:rPr>
          <w:rStyle w:val="ae"/>
          <w:rFonts w:eastAsiaTheme="minorHAnsi" w:cs="Times New Roman"/>
          <w:color w:val="auto"/>
          <w:sz w:val="28"/>
          <w:szCs w:val="28"/>
        </w:rPr>
        <w:t>20</w:t>
      </w:r>
      <w:r w:rsidRPr="00936578">
        <w:rPr>
          <w:rStyle w:val="ae"/>
          <w:rFonts w:eastAsiaTheme="minorHAnsi" w:cs="Times New Roman"/>
          <w:color w:val="auto"/>
          <w:sz w:val="28"/>
          <w:szCs w:val="28"/>
        </w:rPr>
        <w:t xml:space="preserve"> инспекционный контроль: </w:t>
      </w:r>
      <w:r w:rsidRPr="00936578">
        <w:rPr>
          <w:rStyle w:val="ae"/>
          <w:rFonts w:eastAsiaTheme="minorHAnsi" w:cs="Times New Roman"/>
          <w:color w:val="auto"/>
          <w:sz w:val="28"/>
          <w:szCs w:val="28"/>
        </w:rPr>
        <w:tab/>
      </w:r>
      <w:r w:rsidRPr="00936578">
        <w:rPr>
          <w:rFonts w:ascii="Times New Roman" w:hAnsi="Times New Roman" w:cs="Times New Roman"/>
          <w:sz w:val="28"/>
          <w:szCs w:val="28"/>
        </w:rPr>
        <w:t>Контроль, осуществляемый уполномоченными лицами с целью проверки эффективности ранее выполненного контроля.</w:t>
      </w:r>
      <w:r w:rsidRPr="00936578">
        <w:rPr>
          <w:rStyle w:val="af"/>
          <w:rFonts w:ascii="Times New Roman" w:hAnsi="Times New Roman" w:cs="Times New Roman"/>
          <w:color w:val="auto"/>
          <w:sz w:val="28"/>
          <w:szCs w:val="28"/>
        </w:rPr>
        <w:t xml:space="preserve">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f"/>
          <w:rFonts w:ascii="Times New Roman" w:hAnsi="Times New Roman" w:cs="Times New Roman"/>
          <w:color w:val="auto"/>
          <w:sz w:val="28"/>
          <w:szCs w:val="28"/>
        </w:rPr>
        <w:t>3.</w:t>
      </w:r>
      <w:r w:rsidR="0077713D" w:rsidRPr="00936578">
        <w:rPr>
          <w:rStyle w:val="af"/>
          <w:rFonts w:ascii="Times New Roman" w:hAnsi="Times New Roman" w:cs="Times New Roman"/>
          <w:color w:val="auto"/>
          <w:sz w:val="28"/>
          <w:szCs w:val="28"/>
        </w:rPr>
        <w:t>21</w:t>
      </w:r>
      <w:r w:rsidRPr="00936578">
        <w:rPr>
          <w:rStyle w:val="af"/>
          <w:rFonts w:ascii="Times New Roman" w:hAnsi="Times New Roman" w:cs="Times New Roman"/>
          <w:color w:val="auto"/>
          <w:sz w:val="28"/>
          <w:szCs w:val="28"/>
        </w:rPr>
        <w:t xml:space="preserve"> капитальный ремонт автомобильной дороги:</w:t>
      </w:r>
      <w:r w:rsidRPr="00936578">
        <w:rPr>
          <w:rFonts w:ascii="Times New Roman" w:hAnsi="Times New Roman" w:cs="Times New Roman"/>
          <w:sz w:val="28"/>
          <w:szCs w:val="28"/>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sidRPr="00936578">
        <w:rPr>
          <w:rFonts w:ascii="Times New Roman" w:hAnsi="Times New Roman" w:cs="Times New Roman"/>
          <w:sz w:val="28"/>
          <w:szCs w:val="28"/>
        </w:rPr>
        <w:lastRenderedPageBreak/>
        <w:t>надежности и безопасности автомобильной дороги и не изменяются границы полосы отвода автомобильной дороги и ее геометрические элементы.</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3.2</w:t>
      </w:r>
      <w:r w:rsidR="0077713D" w:rsidRPr="00936578">
        <w:rPr>
          <w:rStyle w:val="ae"/>
          <w:rFonts w:eastAsiaTheme="minorHAnsi" w:cs="Times New Roman"/>
          <w:color w:val="auto"/>
          <w:sz w:val="28"/>
          <w:szCs w:val="28"/>
        </w:rPr>
        <w:t>2</w:t>
      </w:r>
      <w:r w:rsidRPr="00936578">
        <w:rPr>
          <w:rStyle w:val="ae"/>
          <w:rFonts w:eastAsiaTheme="minorHAnsi" w:cs="Times New Roman"/>
          <w:color w:val="auto"/>
          <w:sz w:val="28"/>
          <w:szCs w:val="28"/>
        </w:rPr>
        <w:t xml:space="preserve"> качество: </w:t>
      </w:r>
      <w:r w:rsidRPr="00936578">
        <w:rPr>
          <w:rFonts w:ascii="Times New Roman" w:hAnsi="Times New Roman" w:cs="Times New Roman"/>
          <w:sz w:val="28"/>
          <w:szCs w:val="28"/>
        </w:rPr>
        <w:t>Степень соответствия присущих характеристик требованиям.</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f"/>
          <w:rFonts w:ascii="Times New Roman" w:hAnsi="Times New Roman" w:cs="Times New Roman"/>
          <w:color w:val="auto"/>
          <w:sz w:val="28"/>
          <w:szCs w:val="28"/>
        </w:rPr>
        <w:t>3.2</w:t>
      </w:r>
      <w:r w:rsidR="0077713D" w:rsidRPr="00936578">
        <w:rPr>
          <w:rStyle w:val="af"/>
          <w:rFonts w:ascii="Times New Roman" w:hAnsi="Times New Roman" w:cs="Times New Roman"/>
          <w:color w:val="auto"/>
          <w:sz w:val="28"/>
          <w:szCs w:val="28"/>
        </w:rPr>
        <w:t>3</w:t>
      </w:r>
      <w:r w:rsidRPr="00936578">
        <w:rPr>
          <w:rStyle w:val="af"/>
          <w:rFonts w:ascii="Times New Roman" w:hAnsi="Times New Roman" w:cs="Times New Roman"/>
          <w:color w:val="auto"/>
          <w:sz w:val="28"/>
          <w:szCs w:val="28"/>
        </w:rPr>
        <w:t xml:space="preserve"> качество автомобильной дороги</w:t>
      </w:r>
      <w:r w:rsidRPr="00936578">
        <w:rPr>
          <w:rFonts w:ascii="Times New Roman" w:hAnsi="Times New Roman" w:cs="Times New Roman"/>
          <w:b/>
          <w:sz w:val="28"/>
          <w:szCs w:val="28"/>
        </w:rPr>
        <w:t>:</w:t>
      </w:r>
      <w:r w:rsidRPr="00936578">
        <w:rPr>
          <w:rFonts w:ascii="Times New Roman" w:hAnsi="Times New Roman" w:cs="Times New Roman"/>
          <w:sz w:val="28"/>
          <w:szCs w:val="28"/>
        </w:rPr>
        <w:t xml:space="preserve"> Степень соответствия всего комплекса показателей технического уровня, </w:t>
      </w:r>
      <w:hyperlink w:anchor="sub_305" w:history="1">
        <w:r w:rsidRPr="00936578">
          <w:rPr>
            <w:rStyle w:val="af1"/>
            <w:rFonts w:ascii="Times New Roman" w:hAnsi="Times New Roman" w:cs="Times New Roman"/>
            <w:color w:val="auto"/>
            <w:sz w:val="28"/>
            <w:szCs w:val="28"/>
          </w:rPr>
          <w:t>эксплуатационного состояния</w:t>
        </w:r>
      </w:hyperlink>
      <w:r w:rsidRPr="00936578">
        <w:rPr>
          <w:rFonts w:ascii="Times New Roman" w:hAnsi="Times New Roman" w:cs="Times New Roman"/>
          <w:sz w:val="28"/>
          <w:szCs w:val="28"/>
        </w:rPr>
        <w:t>, инженерного оборудования и обустройства, а также уровня содержания нормативным требованиям.</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3.2</w:t>
      </w:r>
      <w:r w:rsidR="0077713D" w:rsidRPr="00936578">
        <w:rPr>
          <w:rFonts w:ascii="Times New Roman" w:hAnsi="Times New Roman" w:cs="Times New Roman"/>
          <w:b/>
          <w:sz w:val="28"/>
          <w:szCs w:val="28"/>
        </w:rPr>
        <w:t>4</w:t>
      </w:r>
      <w:r w:rsidRPr="00936578">
        <w:rPr>
          <w:rFonts w:ascii="Times New Roman" w:hAnsi="Times New Roman" w:cs="Times New Roman"/>
          <w:b/>
          <w:sz w:val="28"/>
          <w:szCs w:val="28"/>
        </w:rPr>
        <w:t xml:space="preserve"> контроль качества:</w:t>
      </w:r>
      <w:r w:rsidRPr="00936578">
        <w:rPr>
          <w:rFonts w:ascii="Times New Roman" w:hAnsi="Times New Roman" w:cs="Times New Roman"/>
          <w:sz w:val="28"/>
          <w:szCs w:val="28"/>
        </w:rPr>
        <w:t xml:space="preserve"> Проверка соответствия показателей качества установленным требованиям.</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eastAsia="Times New Roman" w:hAnsi="Times New Roman" w:cs="Times New Roman"/>
          <w:b/>
          <w:snapToGrid w:val="0"/>
          <w:sz w:val="28"/>
          <w:szCs w:val="28"/>
        </w:rPr>
        <w:t>3.2</w:t>
      </w:r>
      <w:r w:rsidR="0077713D" w:rsidRPr="00936578">
        <w:rPr>
          <w:rFonts w:ascii="Times New Roman" w:eastAsia="Times New Roman" w:hAnsi="Times New Roman" w:cs="Times New Roman"/>
          <w:b/>
          <w:snapToGrid w:val="0"/>
          <w:sz w:val="28"/>
          <w:szCs w:val="28"/>
        </w:rPr>
        <w:t>5</w:t>
      </w:r>
      <w:r w:rsidRPr="00936578">
        <w:rPr>
          <w:rFonts w:ascii="Times New Roman" w:eastAsia="Times New Roman" w:hAnsi="Times New Roman" w:cs="Times New Roman"/>
          <w:b/>
          <w:snapToGrid w:val="0"/>
          <w:sz w:val="28"/>
          <w:szCs w:val="28"/>
        </w:rPr>
        <w:t xml:space="preserve"> комплексный показатель качества: </w:t>
      </w:r>
      <w:r w:rsidRPr="00936578">
        <w:rPr>
          <w:rFonts w:ascii="Times New Roman" w:eastAsia="Times New Roman" w:hAnsi="Times New Roman" w:cs="Times New Roman"/>
          <w:snapToGrid w:val="0"/>
          <w:sz w:val="28"/>
          <w:szCs w:val="28"/>
        </w:rPr>
        <w:t>Показатель, характеризующий совместно несколько простых свойств или одно сложное, состоящее из нескольких простых.</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3.2</w:t>
      </w:r>
      <w:r w:rsidR="0077713D" w:rsidRPr="00936578">
        <w:rPr>
          <w:rStyle w:val="ae"/>
          <w:rFonts w:eastAsiaTheme="minorHAnsi" w:cs="Times New Roman"/>
          <w:color w:val="auto"/>
          <w:sz w:val="28"/>
          <w:szCs w:val="28"/>
        </w:rPr>
        <w:t>6</w:t>
      </w:r>
      <w:r w:rsidRPr="00936578">
        <w:rPr>
          <w:rStyle w:val="ae"/>
          <w:rFonts w:eastAsiaTheme="minorHAnsi" w:cs="Times New Roman"/>
          <w:color w:val="auto"/>
          <w:sz w:val="28"/>
          <w:szCs w:val="28"/>
        </w:rPr>
        <w:t xml:space="preserve"> корректирующее действие: </w:t>
      </w:r>
      <w:r w:rsidRPr="00936578">
        <w:rPr>
          <w:rFonts w:ascii="Times New Roman" w:hAnsi="Times New Roman" w:cs="Times New Roman"/>
          <w:sz w:val="28"/>
          <w:szCs w:val="28"/>
        </w:rPr>
        <w:t>Действие, предпринятое для устранения причины обнаруженного несоответствия или другой нежелательной ситуации.</w:t>
      </w:r>
    </w:p>
    <w:p w:rsidR="001552A2" w:rsidRPr="00936578" w:rsidRDefault="001552A2" w:rsidP="001552A2">
      <w:pPr>
        <w:pStyle w:val="FORMATTEXT"/>
        <w:spacing w:line="360" w:lineRule="auto"/>
        <w:ind w:firstLine="708"/>
        <w:jc w:val="both"/>
        <w:rPr>
          <w:sz w:val="28"/>
          <w:szCs w:val="28"/>
        </w:rPr>
      </w:pPr>
      <w:r w:rsidRPr="00936578">
        <w:rPr>
          <w:b/>
          <w:bCs/>
          <w:sz w:val="28"/>
          <w:szCs w:val="28"/>
        </w:rPr>
        <w:t>3.2</w:t>
      </w:r>
      <w:r w:rsidR="0077713D" w:rsidRPr="00936578">
        <w:rPr>
          <w:b/>
          <w:bCs/>
          <w:sz w:val="28"/>
          <w:szCs w:val="28"/>
        </w:rPr>
        <w:t>7</w:t>
      </w:r>
      <w:r w:rsidRPr="00936578">
        <w:rPr>
          <w:b/>
          <w:bCs/>
          <w:sz w:val="28"/>
          <w:szCs w:val="28"/>
        </w:rPr>
        <w:t xml:space="preserve"> непрерывный контроль: </w:t>
      </w:r>
      <w:r w:rsidRPr="00936578">
        <w:rPr>
          <w:sz w:val="28"/>
          <w:szCs w:val="28"/>
        </w:rPr>
        <w:t xml:space="preserve">Контроль, при котором поступление информации о контролируемых параметрах происходит непрерывно. </w:t>
      </w:r>
    </w:p>
    <w:p w:rsidR="001552A2" w:rsidRPr="00936578" w:rsidRDefault="001552A2" w:rsidP="001552A2">
      <w:pPr>
        <w:pStyle w:val="FORMATTEXT"/>
        <w:spacing w:line="360" w:lineRule="auto"/>
        <w:ind w:firstLine="708"/>
        <w:jc w:val="both"/>
      </w:pPr>
      <w:r w:rsidRPr="00936578">
        <w:rPr>
          <w:b/>
          <w:sz w:val="28"/>
          <w:szCs w:val="28"/>
        </w:rPr>
        <w:t>3.2</w:t>
      </w:r>
      <w:r w:rsidR="0077713D" w:rsidRPr="00936578">
        <w:rPr>
          <w:b/>
          <w:sz w:val="28"/>
          <w:szCs w:val="28"/>
        </w:rPr>
        <w:t>8</w:t>
      </w:r>
      <w:r w:rsidRPr="00936578">
        <w:rPr>
          <w:b/>
          <w:sz w:val="28"/>
          <w:szCs w:val="28"/>
        </w:rPr>
        <w:t xml:space="preserve"> операционный контроль: </w:t>
      </w:r>
      <w:r w:rsidRPr="00936578">
        <w:rPr>
          <w:sz w:val="28"/>
          <w:szCs w:val="28"/>
        </w:rPr>
        <w:t>Контроль, выполняемый в процессе производства работ или непосредственно после их завершения.</w:t>
      </w:r>
      <w:r w:rsidRPr="00936578">
        <w:rPr>
          <w:i/>
          <w:iCs/>
        </w:rPr>
        <w:t xml:space="preserve"> </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b/>
          <w:sz w:val="28"/>
          <w:szCs w:val="28"/>
        </w:rPr>
        <w:t>3.2</w:t>
      </w:r>
      <w:r w:rsidR="0077713D" w:rsidRPr="00936578">
        <w:rPr>
          <w:rFonts w:ascii="Times New Roman" w:eastAsia="Times New Roman" w:hAnsi="Times New Roman" w:cs="Times New Roman"/>
          <w:b/>
          <w:sz w:val="28"/>
          <w:szCs w:val="28"/>
        </w:rPr>
        <w:t>9</w:t>
      </w:r>
      <w:r w:rsidRPr="00936578">
        <w:rPr>
          <w:rFonts w:ascii="Times New Roman" w:eastAsia="Times New Roman" w:hAnsi="Times New Roman" w:cs="Times New Roman"/>
          <w:b/>
          <w:sz w:val="28"/>
          <w:szCs w:val="28"/>
        </w:rPr>
        <w:t xml:space="preserve"> ответственные работы:</w:t>
      </w:r>
      <w:r w:rsidRPr="00936578">
        <w:rPr>
          <w:rFonts w:ascii="Times New Roman" w:eastAsia="Times New Roman" w:hAnsi="Times New Roman" w:cs="Times New Roman"/>
          <w:sz w:val="28"/>
          <w:szCs w:val="28"/>
        </w:rPr>
        <w:t xml:space="preserve"> Отдельные виды работ по устройству конструктивных элементов, некачественное выполнение которых может повлиять на устойчивость, надежность и долговечность конструкции или привести к непригодности сооружения для безопасной эксплуатации.</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b/>
          <w:sz w:val="28"/>
          <w:szCs w:val="28"/>
        </w:rPr>
        <w:t>3.</w:t>
      </w:r>
      <w:r w:rsidR="0077713D" w:rsidRPr="00936578">
        <w:rPr>
          <w:rFonts w:ascii="Times New Roman" w:eastAsia="Times New Roman" w:hAnsi="Times New Roman" w:cs="Times New Roman"/>
          <w:b/>
          <w:sz w:val="28"/>
          <w:szCs w:val="28"/>
        </w:rPr>
        <w:t>30</w:t>
      </w:r>
      <w:r w:rsidRPr="00936578">
        <w:rPr>
          <w:rFonts w:ascii="Times New Roman" w:eastAsia="Times New Roman" w:hAnsi="Times New Roman" w:cs="Times New Roman"/>
          <w:b/>
          <w:sz w:val="28"/>
          <w:szCs w:val="28"/>
        </w:rPr>
        <w:t xml:space="preserve"> партия материалов: </w:t>
      </w:r>
      <w:r w:rsidRPr="00936578">
        <w:rPr>
          <w:rFonts w:ascii="Times New Roman" w:eastAsia="Times New Roman" w:hAnsi="Times New Roman" w:cs="Times New Roman"/>
          <w:sz w:val="28"/>
          <w:szCs w:val="28"/>
        </w:rPr>
        <w:t>Количество материала, установленное соответствующим нормативным документом, поступившее/выпущенное в течение одной смены и сопровождаемое одним документом о качестве.</w:t>
      </w:r>
    </w:p>
    <w:p w:rsidR="001552A2" w:rsidRPr="00936578" w:rsidRDefault="001552A2" w:rsidP="001552A2">
      <w:pPr>
        <w:pStyle w:val="FORMATTEXT"/>
        <w:spacing w:line="360" w:lineRule="auto"/>
        <w:ind w:firstLine="708"/>
        <w:contextualSpacing/>
        <w:jc w:val="both"/>
        <w:rPr>
          <w:sz w:val="28"/>
          <w:szCs w:val="28"/>
        </w:rPr>
      </w:pPr>
      <w:r w:rsidRPr="00936578">
        <w:rPr>
          <w:b/>
          <w:bCs/>
          <w:sz w:val="28"/>
          <w:szCs w:val="28"/>
        </w:rPr>
        <w:t>3.3</w:t>
      </w:r>
      <w:r w:rsidR="0077713D" w:rsidRPr="00936578">
        <w:rPr>
          <w:b/>
          <w:bCs/>
          <w:sz w:val="28"/>
          <w:szCs w:val="28"/>
        </w:rPr>
        <w:t>1</w:t>
      </w:r>
      <w:r w:rsidRPr="00936578">
        <w:rPr>
          <w:b/>
          <w:bCs/>
          <w:sz w:val="28"/>
          <w:szCs w:val="28"/>
        </w:rPr>
        <w:t xml:space="preserve"> периодический контроль: </w:t>
      </w:r>
      <w:r w:rsidRPr="00936578">
        <w:rPr>
          <w:sz w:val="28"/>
          <w:szCs w:val="28"/>
        </w:rPr>
        <w:t xml:space="preserve">Контроль, при котором поступление информации о контролируемых параметрах происходит через установленные интервалы времени. </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Style w:val="af"/>
          <w:rFonts w:ascii="Times New Roman" w:hAnsi="Times New Roman" w:cs="Times New Roman"/>
          <w:color w:val="auto"/>
          <w:sz w:val="28"/>
          <w:szCs w:val="28"/>
        </w:rPr>
        <w:lastRenderedPageBreak/>
        <w:t>3.3</w:t>
      </w:r>
      <w:r w:rsidR="0077713D" w:rsidRPr="00936578">
        <w:rPr>
          <w:rStyle w:val="af"/>
          <w:rFonts w:ascii="Times New Roman" w:hAnsi="Times New Roman" w:cs="Times New Roman"/>
          <w:color w:val="auto"/>
          <w:sz w:val="28"/>
          <w:szCs w:val="28"/>
        </w:rPr>
        <w:t>2</w:t>
      </w:r>
      <w:r w:rsidRPr="00936578">
        <w:rPr>
          <w:rStyle w:val="af"/>
          <w:rFonts w:ascii="Times New Roman" w:hAnsi="Times New Roman" w:cs="Times New Roman"/>
          <w:color w:val="auto"/>
          <w:sz w:val="28"/>
          <w:szCs w:val="28"/>
        </w:rPr>
        <w:t xml:space="preserve"> </w:t>
      </w:r>
      <w:r w:rsidRPr="00936578">
        <w:rPr>
          <w:rFonts w:ascii="Times New Roman" w:hAnsi="Times New Roman" w:cs="Times New Roman"/>
          <w:b/>
          <w:bCs/>
          <w:sz w:val="28"/>
          <w:szCs w:val="28"/>
        </w:rPr>
        <w:t>подрядчик</w:t>
      </w:r>
      <w:r w:rsidRPr="00936578">
        <w:rPr>
          <w:rFonts w:ascii="Times New Roman" w:hAnsi="Times New Roman" w:cs="Times New Roman"/>
          <w:bCs/>
          <w:sz w:val="28"/>
          <w:szCs w:val="28"/>
        </w:rPr>
        <w:t xml:space="preserve">: </w:t>
      </w:r>
      <w:r w:rsidRPr="00936578">
        <w:rPr>
          <w:rFonts w:ascii="Times New Roman" w:hAnsi="Times New Roman" w:cs="Times New Roman"/>
          <w:sz w:val="28"/>
          <w:szCs w:val="28"/>
        </w:rPr>
        <w:t>Юридическое лицо, имеющее соответствующее право и выполняющее по договору подряда с заказчиком работы по проектированию, строительству (реконструкции), капитальному ремонту и эксплуатации автомобильной дороги.</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3.3</w:t>
      </w:r>
      <w:r w:rsidR="0077713D" w:rsidRPr="00936578">
        <w:rPr>
          <w:rStyle w:val="ae"/>
          <w:rFonts w:eastAsiaTheme="minorHAnsi" w:cs="Times New Roman"/>
          <w:color w:val="auto"/>
          <w:sz w:val="28"/>
          <w:szCs w:val="28"/>
        </w:rPr>
        <w:t>3</w:t>
      </w:r>
      <w:r w:rsidRPr="00936578">
        <w:rPr>
          <w:rStyle w:val="ae"/>
          <w:rFonts w:eastAsiaTheme="minorHAnsi" w:cs="Times New Roman"/>
          <w:color w:val="auto"/>
          <w:sz w:val="28"/>
          <w:szCs w:val="28"/>
        </w:rPr>
        <w:t xml:space="preserve"> предупреждающее действие: </w:t>
      </w:r>
      <w:r w:rsidRPr="00936578">
        <w:rPr>
          <w:rFonts w:ascii="Times New Roman" w:hAnsi="Times New Roman" w:cs="Times New Roman"/>
          <w:sz w:val="28"/>
          <w:szCs w:val="28"/>
        </w:rPr>
        <w:t>Действие, предпринятое для устранения причины потенциального несоответствия или другой потенциально нежелательной ситуации.</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b/>
          <w:sz w:val="28"/>
          <w:szCs w:val="28"/>
        </w:rPr>
        <w:t>3.3</w:t>
      </w:r>
      <w:r w:rsidR="0077713D" w:rsidRPr="00936578">
        <w:rPr>
          <w:rFonts w:ascii="Times New Roman" w:eastAsia="Times New Roman" w:hAnsi="Times New Roman" w:cs="Times New Roman"/>
          <w:b/>
          <w:sz w:val="28"/>
          <w:szCs w:val="28"/>
        </w:rPr>
        <w:t>4</w:t>
      </w:r>
      <w:r w:rsidRPr="00936578">
        <w:rPr>
          <w:rFonts w:ascii="Times New Roman" w:eastAsia="Times New Roman" w:hAnsi="Times New Roman" w:cs="Times New Roman"/>
          <w:b/>
          <w:sz w:val="28"/>
          <w:szCs w:val="28"/>
        </w:rPr>
        <w:t xml:space="preserve"> приемка выполненных работ:</w:t>
      </w:r>
      <w:r w:rsidRPr="00936578">
        <w:rPr>
          <w:rFonts w:ascii="Times New Roman" w:eastAsia="Times New Roman" w:hAnsi="Times New Roman" w:cs="Times New Roman"/>
          <w:sz w:val="28"/>
          <w:szCs w:val="28"/>
        </w:rPr>
        <w:t xml:space="preserve"> Совокупность процедур по определению и оценке показателей соответствия принимаемого объекта (работ), проектной (рабочей) документации.</w:t>
      </w:r>
    </w:p>
    <w:p w:rsidR="001552A2" w:rsidRPr="00936578" w:rsidRDefault="001552A2" w:rsidP="001552A2">
      <w:pPr>
        <w:spacing w:after="0" w:line="360" w:lineRule="auto"/>
        <w:ind w:firstLine="709"/>
        <w:jc w:val="both"/>
        <w:rPr>
          <w:rStyle w:val="ae"/>
          <w:rFonts w:eastAsiaTheme="minorHAnsi" w:cs="Times New Roman"/>
          <w:color w:val="auto"/>
          <w:sz w:val="28"/>
          <w:szCs w:val="28"/>
        </w:rPr>
      </w:pPr>
      <w:r w:rsidRPr="00936578">
        <w:rPr>
          <w:rFonts w:ascii="Times New Roman" w:hAnsi="Times New Roman" w:cs="Times New Roman"/>
          <w:b/>
          <w:sz w:val="28"/>
          <w:szCs w:val="28"/>
        </w:rPr>
        <w:t>3.3</w:t>
      </w:r>
      <w:r w:rsidR="0077713D" w:rsidRPr="00936578">
        <w:rPr>
          <w:rFonts w:ascii="Times New Roman" w:hAnsi="Times New Roman" w:cs="Times New Roman"/>
          <w:b/>
          <w:sz w:val="28"/>
          <w:szCs w:val="28"/>
        </w:rPr>
        <w:t>5</w:t>
      </w:r>
      <w:r w:rsidRPr="00936578">
        <w:rPr>
          <w:rFonts w:ascii="Times New Roman" w:hAnsi="Times New Roman" w:cs="Times New Roman"/>
          <w:b/>
          <w:sz w:val="28"/>
          <w:szCs w:val="28"/>
        </w:rPr>
        <w:t xml:space="preserve"> приемочный контроль:</w:t>
      </w:r>
      <w:r w:rsidRPr="00936578">
        <w:rPr>
          <w:rFonts w:ascii="Times New Roman" w:hAnsi="Times New Roman" w:cs="Times New Roman"/>
          <w:sz w:val="28"/>
          <w:szCs w:val="28"/>
        </w:rPr>
        <w:t xml:space="preserve"> Контроль продукции по результатам которого принимается решение о ее пригодности к поставкам и (или) использованию,</w:t>
      </w:r>
      <w:r w:rsidRPr="00936578">
        <w:rPr>
          <w:rStyle w:val="ae"/>
          <w:rFonts w:eastAsiaTheme="minorHAnsi" w:cs="Times New Roman"/>
          <w:color w:val="auto"/>
          <w:sz w:val="28"/>
          <w:szCs w:val="28"/>
        </w:rPr>
        <w:t xml:space="preserve"> </w:t>
      </w:r>
      <w:r w:rsidRPr="00936578">
        <w:rPr>
          <w:rStyle w:val="ae"/>
          <w:rFonts w:eastAsiaTheme="minorHAnsi" w:cs="Times New Roman"/>
          <w:b w:val="0"/>
          <w:color w:val="auto"/>
          <w:sz w:val="28"/>
          <w:szCs w:val="28"/>
        </w:rPr>
        <w:t>а также</w:t>
      </w:r>
      <w:r w:rsidRPr="00936578">
        <w:rPr>
          <w:rStyle w:val="ae"/>
          <w:rFonts w:eastAsiaTheme="minorHAnsi" w:cs="Times New Roman"/>
          <w:color w:val="auto"/>
          <w:sz w:val="28"/>
          <w:szCs w:val="28"/>
        </w:rPr>
        <w:t xml:space="preserve"> </w:t>
      </w:r>
      <w:r w:rsidRPr="00936578">
        <w:rPr>
          <w:rFonts w:ascii="Times New Roman" w:hAnsi="Times New Roman" w:cs="Times New Roman"/>
          <w:sz w:val="28"/>
          <w:szCs w:val="28"/>
        </w:rPr>
        <w:t xml:space="preserve">контроль, выполняемый по завершении дорожных работ или их этапов, скрытых и ответственных работ.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f"/>
          <w:rFonts w:ascii="Times New Roman" w:hAnsi="Times New Roman" w:cs="Times New Roman"/>
          <w:color w:val="auto"/>
          <w:sz w:val="28"/>
          <w:szCs w:val="28"/>
        </w:rPr>
        <w:t>3.3</w:t>
      </w:r>
      <w:r w:rsidR="0077713D" w:rsidRPr="00936578">
        <w:rPr>
          <w:rStyle w:val="af"/>
          <w:rFonts w:ascii="Times New Roman" w:hAnsi="Times New Roman" w:cs="Times New Roman"/>
          <w:color w:val="auto"/>
          <w:sz w:val="28"/>
          <w:szCs w:val="28"/>
        </w:rPr>
        <w:t>6</w:t>
      </w:r>
      <w:r w:rsidRPr="00936578">
        <w:rPr>
          <w:rStyle w:val="af"/>
          <w:rFonts w:ascii="Times New Roman" w:hAnsi="Times New Roman" w:cs="Times New Roman"/>
          <w:color w:val="auto"/>
          <w:sz w:val="28"/>
          <w:szCs w:val="28"/>
        </w:rPr>
        <w:t xml:space="preserve"> </w:t>
      </w:r>
      <w:r w:rsidR="006B7E7A" w:rsidRPr="00936578">
        <w:rPr>
          <w:rFonts w:ascii="Times New Roman" w:hAnsi="Times New Roman" w:cs="Times New Roman"/>
          <w:b/>
          <w:sz w:val="28"/>
          <w:szCs w:val="28"/>
        </w:rPr>
        <w:t>проект производства работ (ППР):</w:t>
      </w:r>
      <w:r w:rsidR="006B7E7A" w:rsidRPr="00936578">
        <w:rPr>
          <w:rFonts w:ascii="Times New Roman" w:hAnsi="Times New Roman" w:cs="Times New Roman"/>
          <w:sz w:val="28"/>
          <w:szCs w:val="28"/>
        </w:rPr>
        <w:t xml:space="preserve"> Организационно-технологический документ, разрабатываемый для реализации видов и объёмов работ в соответствии с проектной и рабочей документацией и определяющий технологии строительных или ремонтных работ (технологические процессы и операции), качество их выполнения, сроки, ресурсы и мероприятия по безопасности</w:t>
      </w:r>
      <w:r w:rsidRPr="00936578">
        <w:rPr>
          <w:rFonts w:ascii="Times New Roman" w:hAnsi="Times New Roman" w:cs="Times New Roman"/>
          <w:sz w:val="28"/>
          <w:szCs w:val="28"/>
        </w:rPr>
        <w:t>.</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3.3</w:t>
      </w:r>
      <w:r w:rsidR="0077713D" w:rsidRPr="00936578">
        <w:rPr>
          <w:rFonts w:ascii="Times New Roman" w:hAnsi="Times New Roman" w:cs="Times New Roman"/>
          <w:b/>
          <w:sz w:val="28"/>
          <w:szCs w:val="28"/>
        </w:rPr>
        <w:t>7</w:t>
      </w:r>
      <w:r w:rsidRPr="00936578">
        <w:rPr>
          <w:rFonts w:ascii="Times New Roman" w:hAnsi="Times New Roman" w:cs="Times New Roman"/>
          <w:b/>
          <w:sz w:val="28"/>
          <w:szCs w:val="28"/>
        </w:rPr>
        <w:t xml:space="preserve"> промежуточная приемка выполненных работ:</w:t>
      </w:r>
      <w:r w:rsidRPr="00936578">
        <w:rPr>
          <w:rFonts w:ascii="Times New Roman" w:hAnsi="Times New Roman" w:cs="Times New Roman"/>
          <w:sz w:val="28"/>
          <w:szCs w:val="28"/>
        </w:rPr>
        <w:t xml:space="preserve"> Приемка скрытых работ и ответственных конструкций.</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3.3</w:t>
      </w:r>
      <w:r w:rsidR="0077713D" w:rsidRPr="00936578">
        <w:rPr>
          <w:rStyle w:val="ae"/>
          <w:rFonts w:eastAsiaTheme="minorHAnsi" w:cs="Times New Roman"/>
          <w:color w:val="auto"/>
          <w:sz w:val="28"/>
          <w:szCs w:val="28"/>
        </w:rPr>
        <w:t>8</w:t>
      </w:r>
      <w:r w:rsidRPr="00936578">
        <w:rPr>
          <w:rStyle w:val="ae"/>
          <w:rFonts w:eastAsiaTheme="minorHAnsi" w:cs="Times New Roman"/>
          <w:color w:val="auto"/>
          <w:sz w:val="28"/>
          <w:szCs w:val="28"/>
        </w:rPr>
        <w:t xml:space="preserve"> процесс: </w:t>
      </w:r>
      <w:r w:rsidRPr="00936578">
        <w:rPr>
          <w:rFonts w:ascii="Times New Roman" w:hAnsi="Times New Roman" w:cs="Times New Roman"/>
          <w:sz w:val="28"/>
          <w:szCs w:val="28"/>
        </w:rPr>
        <w:t>Совокупность взаимосвязанных и взаимодействующих видов деятельности, преобразующих входы в выходы, представляющих собой совокупность последовательных действий, направленных на достижение намеченного результата.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f"/>
          <w:rFonts w:ascii="Times New Roman" w:hAnsi="Times New Roman" w:cs="Times New Roman"/>
          <w:color w:val="auto"/>
          <w:sz w:val="28"/>
          <w:szCs w:val="28"/>
        </w:rPr>
        <w:t>3.3</w:t>
      </w:r>
      <w:r w:rsidR="0077713D" w:rsidRPr="00936578">
        <w:rPr>
          <w:rStyle w:val="af"/>
          <w:rFonts w:ascii="Times New Roman" w:hAnsi="Times New Roman" w:cs="Times New Roman"/>
          <w:color w:val="auto"/>
          <w:sz w:val="28"/>
          <w:szCs w:val="28"/>
        </w:rPr>
        <w:t>9</w:t>
      </w:r>
      <w:r w:rsidRPr="00936578">
        <w:rPr>
          <w:rStyle w:val="af"/>
          <w:rFonts w:ascii="Times New Roman" w:hAnsi="Times New Roman" w:cs="Times New Roman"/>
          <w:color w:val="auto"/>
          <w:sz w:val="28"/>
          <w:szCs w:val="28"/>
        </w:rPr>
        <w:t xml:space="preserve"> рабочая документация:</w:t>
      </w:r>
      <w:r w:rsidRPr="00936578">
        <w:rPr>
          <w:rFonts w:ascii="Times New Roman" w:hAnsi="Times New Roman" w:cs="Times New Roman"/>
          <w:sz w:val="28"/>
          <w:szCs w:val="28"/>
        </w:rPr>
        <w:t xml:space="preserve"> Документация, разрабатываемая в целях реализации в процессе строительства архитектурных, технических и технологических решений, содержащихся в проектной документации.</w:t>
      </w:r>
    </w:p>
    <w:p w:rsidR="001552A2" w:rsidRPr="00936578" w:rsidRDefault="001552A2" w:rsidP="001552A2">
      <w:pPr>
        <w:pStyle w:val="FORMATTEXT"/>
        <w:spacing w:line="360" w:lineRule="auto"/>
        <w:ind w:firstLine="708"/>
        <w:contextualSpacing/>
        <w:jc w:val="both"/>
        <w:rPr>
          <w:sz w:val="28"/>
          <w:szCs w:val="28"/>
        </w:rPr>
      </w:pPr>
      <w:r w:rsidRPr="00936578">
        <w:rPr>
          <w:b/>
          <w:iCs/>
          <w:sz w:val="28"/>
          <w:szCs w:val="28"/>
        </w:rPr>
        <w:t>3.</w:t>
      </w:r>
      <w:r w:rsidR="0077713D" w:rsidRPr="00936578">
        <w:rPr>
          <w:b/>
          <w:iCs/>
          <w:sz w:val="28"/>
          <w:szCs w:val="28"/>
        </w:rPr>
        <w:t>40</w:t>
      </w:r>
      <w:r w:rsidRPr="00936578">
        <w:rPr>
          <w:b/>
          <w:iCs/>
          <w:sz w:val="28"/>
          <w:szCs w:val="28"/>
        </w:rPr>
        <w:t xml:space="preserve"> регистрационный контроль</w:t>
      </w:r>
      <w:r w:rsidRPr="00936578">
        <w:rPr>
          <w:b/>
          <w:sz w:val="28"/>
          <w:szCs w:val="28"/>
        </w:rPr>
        <w:t xml:space="preserve">: </w:t>
      </w:r>
      <w:r w:rsidRPr="00936578">
        <w:rPr>
          <w:sz w:val="28"/>
          <w:szCs w:val="28"/>
        </w:rPr>
        <w:t xml:space="preserve">Контроль, выполняемый путем </w:t>
      </w:r>
      <w:r w:rsidRPr="00936578">
        <w:rPr>
          <w:sz w:val="28"/>
          <w:szCs w:val="28"/>
        </w:rPr>
        <w:lastRenderedPageBreak/>
        <w:t xml:space="preserve">анализа данных, зафиксированных в документах (сертификатах, актах освидетельствования скрытых работ, общих или специальных журналах работ и т.п.). </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Style w:val="af"/>
          <w:rFonts w:ascii="Times New Roman" w:hAnsi="Times New Roman" w:cs="Times New Roman"/>
          <w:color w:val="auto"/>
          <w:sz w:val="28"/>
          <w:szCs w:val="28"/>
        </w:rPr>
        <w:t>3.4</w:t>
      </w:r>
      <w:r w:rsidR="0077713D" w:rsidRPr="00936578">
        <w:rPr>
          <w:rStyle w:val="af"/>
          <w:rFonts w:ascii="Times New Roman" w:hAnsi="Times New Roman" w:cs="Times New Roman"/>
          <w:color w:val="auto"/>
          <w:sz w:val="28"/>
          <w:szCs w:val="28"/>
        </w:rPr>
        <w:t>1</w:t>
      </w:r>
      <w:r w:rsidRPr="00936578">
        <w:rPr>
          <w:rStyle w:val="af"/>
          <w:rFonts w:ascii="Times New Roman" w:hAnsi="Times New Roman" w:cs="Times New Roman"/>
          <w:color w:val="auto"/>
          <w:sz w:val="28"/>
          <w:szCs w:val="28"/>
        </w:rPr>
        <w:t xml:space="preserve"> реконструкция автомобильной дороги:</w:t>
      </w:r>
      <w:r w:rsidRPr="00936578">
        <w:rPr>
          <w:rFonts w:ascii="Times New Roman" w:hAnsi="Times New Roman" w:cs="Times New Roman"/>
          <w:sz w:val="28"/>
          <w:szCs w:val="28"/>
        </w:rPr>
        <w:t xml:space="preserve"> Комплекс работ, при выполнении которых осуществляется изменение параметров автомобильной дороги и ее участков, ведущий к изменению класса и/или категории автомобильной дороги либо влекущий за собой изменение границы полосы отвода автомобильной дороги.</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3.4</w:t>
      </w:r>
      <w:r w:rsidR="0077713D" w:rsidRPr="00936578">
        <w:rPr>
          <w:rStyle w:val="ae"/>
          <w:rFonts w:eastAsiaTheme="minorHAnsi" w:cs="Times New Roman"/>
          <w:color w:val="auto"/>
          <w:sz w:val="28"/>
          <w:szCs w:val="28"/>
        </w:rPr>
        <w:t>2</w:t>
      </w:r>
      <w:r w:rsidRPr="00936578">
        <w:rPr>
          <w:rStyle w:val="ae"/>
          <w:rFonts w:eastAsiaTheme="minorHAnsi" w:cs="Times New Roman"/>
          <w:color w:val="auto"/>
          <w:sz w:val="28"/>
          <w:szCs w:val="28"/>
        </w:rPr>
        <w:t xml:space="preserve"> ремонт автомобильной дороги: </w:t>
      </w:r>
      <w:r w:rsidRPr="00936578">
        <w:rPr>
          <w:rFonts w:ascii="Times New Roman" w:hAnsi="Times New Roman" w:cs="Times New Roman"/>
          <w:sz w:val="28"/>
          <w:szCs w:val="28"/>
        </w:rPr>
        <w:t>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3.4</w:t>
      </w:r>
      <w:r w:rsidR="0077713D" w:rsidRPr="00936578">
        <w:rPr>
          <w:rStyle w:val="ae"/>
          <w:rFonts w:eastAsiaTheme="minorHAnsi" w:cs="Times New Roman"/>
          <w:color w:val="auto"/>
          <w:sz w:val="28"/>
          <w:szCs w:val="28"/>
        </w:rPr>
        <w:t>3</w:t>
      </w:r>
      <w:r w:rsidRPr="00936578">
        <w:rPr>
          <w:rStyle w:val="ae"/>
          <w:rFonts w:eastAsiaTheme="minorHAnsi" w:cs="Times New Roman"/>
          <w:color w:val="auto"/>
          <w:sz w:val="28"/>
          <w:szCs w:val="28"/>
        </w:rPr>
        <w:t xml:space="preserve"> система управления качеством: </w:t>
      </w:r>
      <w:r w:rsidRPr="00936578">
        <w:rPr>
          <w:rFonts w:ascii="Times New Roman" w:hAnsi="Times New Roman" w:cs="Times New Roman"/>
          <w:sz w:val="28"/>
          <w:szCs w:val="28"/>
        </w:rPr>
        <w:t>Система менеджмента для руководства и управления организацией применительно к качеству.</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3.4</w:t>
      </w:r>
      <w:r w:rsidR="0077713D" w:rsidRPr="00936578">
        <w:rPr>
          <w:rFonts w:ascii="Times New Roman" w:hAnsi="Times New Roman" w:cs="Times New Roman"/>
          <w:b/>
          <w:sz w:val="28"/>
          <w:szCs w:val="28"/>
        </w:rPr>
        <w:t>4</w:t>
      </w:r>
      <w:r w:rsidRPr="00936578">
        <w:rPr>
          <w:rFonts w:ascii="Times New Roman" w:hAnsi="Times New Roman" w:cs="Times New Roman"/>
          <w:b/>
          <w:sz w:val="28"/>
          <w:szCs w:val="28"/>
        </w:rPr>
        <w:t xml:space="preserve"> скрытые работы:</w:t>
      </w:r>
      <w:r w:rsidRPr="00936578">
        <w:rPr>
          <w:rFonts w:ascii="Times New Roman" w:hAnsi="Times New Roman" w:cs="Times New Roman"/>
          <w:sz w:val="28"/>
          <w:szCs w:val="28"/>
        </w:rPr>
        <w:t xml:space="preserve"> Отдельные виды работ по устройству конструктивных элементов, которые после их окончания частично или полностью будут скрыты при последующих работах.</w:t>
      </w:r>
    </w:p>
    <w:p w:rsidR="001552A2" w:rsidRPr="00936578" w:rsidRDefault="001552A2" w:rsidP="001552A2">
      <w:pPr>
        <w:pStyle w:val="FORMATTEXT"/>
        <w:spacing w:line="360" w:lineRule="auto"/>
        <w:ind w:firstLine="709"/>
        <w:contextualSpacing/>
        <w:jc w:val="both"/>
        <w:rPr>
          <w:sz w:val="28"/>
          <w:szCs w:val="28"/>
        </w:rPr>
      </w:pPr>
      <w:r w:rsidRPr="00936578">
        <w:rPr>
          <w:b/>
          <w:sz w:val="28"/>
          <w:szCs w:val="28"/>
        </w:rPr>
        <w:t>3.4</w:t>
      </w:r>
      <w:r w:rsidR="0077713D" w:rsidRPr="00936578">
        <w:rPr>
          <w:b/>
          <w:sz w:val="28"/>
          <w:szCs w:val="28"/>
        </w:rPr>
        <w:t>5</w:t>
      </w:r>
      <w:r w:rsidRPr="00936578">
        <w:rPr>
          <w:b/>
          <w:sz w:val="28"/>
          <w:szCs w:val="28"/>
        </w:rPr>
        <w:t xml:space="preserve"> содержание автомобильной дороги:</w:t>
      </w:r>
      <w:r w:rsidRPr="00936578">
        <w:rPr>
          <w:sz w:val="28"/>
          <w:szCs w:val="28"/>
        </w:rPr>
        <w:t xml:space="preserve">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1552A2" w:rsidRPr="00936578" w:rsidRDefault="001552A2" w:rsidP="001552A2">
      <w:pPr>
        <w:pStyle w:val="FORMATTEXT"/>
        <w:spacing w:line="360" w:lineRule="auto"/>
        <w:ind w:firstLine="708"/>
        <w:jc w:val="both"/>
        <w:rPr>
          <w:sz w:val="28"/>
          <w:szCs w:val="28"/>
        </w:rPr>
      </w:pPr>
      <w:r w:rsidRPr="00936578">
        <w:rPr>
          <w:b/>
          <w:bCs/>
          <w:sz w:val="28"/>
          <w:szCs w:val="28"/>
        </w:rPr>
        <w:t>3.4</w:t>
      </w:r>
      <w:r w:rsidR="0077713D" w:rsidRPr="00936578">
        <w:rPr>
          <w:b/>
          <w:bCs/>
          <w:sz w:val="28"/>
          <w:szCs w:val="28"/>
        </w:rPr>
        <w:t>6</w:t>
      </w:r>
      <w:r w:rsidRPr="00936578">
        <w:rPr>
          <w:b/>
          <w:bCs/>
          <w:sz w:val="28"/>
          <w:szCs w:val="28"/>
        </w:rPr>
        <w:t xml:space="preserve"> сплошной контроль: </w:t>
      </w:r>
      <w:r w:rsidRPr="00936578">
        <w:rPr>
          <w:sz w:val="28"/>
          <w:szCs w:val="28"/>
        </w:rPr>
        <w:t xml:space="preserve">Контроль каждой единицы продукции в партии.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3.4</w:t>
      </w:r>
      <w:r w:rsidR="0077713D" w:rsidRPr="00936578">
        <w:rPr>
          <w:rStyle w:val="ae"/>
          <w:rFonts w:eastAsiaTheme="minorHAnsi" w:cs="Times New Roman"/>
          <w:color w:val="auto"/>
          <w:sz w:val="28"/>
          <w:szCs w:val="28"/>
        </w:rPr>
        <w:t>7</w:t>
      </w:r>
      <w:r w:rsidRPr="00936578">
        <w:rPr>
          <w:rStyle w:val="ae"/>
          <w:rFonts w:eastAsiaTheme="minorHAnsi" w:cs="Times New Roman"/>
          <w:color w:val="auto"/>
          <w:sz w:val="28"/>
          <w:szCs w:val="28"/>
        </w:rPr>
        <w:t xml:space="preserve"> строительный контроль: </w:t>
      </w:r>
      <w:r w:rsidRPr="00936578">
        <w:rPr>
          <w:rFonts w:ascii="Times New Roman" w:hAnsi="Times New Roman" w:cs="Times New Roman"/>
          <w:sz w:val="28"/>
          <w:szCs w:val="28"/>
        </w:rPr>
        <w:t>Контроль соответствия выполняемых работ проектной документации, техническим нормам, требованиям технических регламентов и другим нормативным документам, проводимый в процессе строительства, реконструкции, капитального ремонта автомобильных дорог.</w:t>
      </w:r>
    </w:p>
    <w:p w:rsidR="001552A2" w:rsidRPr="00936578" w:rsidRDefault="001552A2" w:rsidP="001552A2">
      <w:pPr>
        <w:pStyle w:val="ac"/>
        <w:spacing w:before="0" w:beforeAutospacing="0" w:after="0" w:afterAutospacing="0" w:line="360" w:lineRule="auto"/>
        <w:ind w:firstLine="709"/>
        <w:contextualSpacing/>
        <w:jc w:val="both"/>
        <w:rPr>
          <w:rStyle w:val="af0"/>
          <w:color w:val="auto"/>
          <w:sz w:val="28"/>
          <w:szCs w:val="28"/>
        </w:rPr>
      </w:pPr>
      <w:r w:rsidRPr="00936578">
        <w:rPr>
          <w:b/>
          <w:sz w:val="28"/>
          <w:szCs w:val="28"/>
        </w:rPr>
        <w:lastRenderedPageBreak/>
        <w:t>3.4</w:t>
      </w:r>
      <w:r w:rsidR="003178A5">
        <w:rPr>
          <w:b/>
          <w:sz w:val="28"/>
          <w:szCs w:val="28"/>
        </w:rPr>
        <w:t>8</w:t>
      </w:r>
      <w:r w:rsidRPr="00936578">
        <w:rPr>
          <w:b/>
          <w:sz w:val="28"/>
          <w:szCs w:val="28"/>
        </w:rPr>
        <w:t xml:space="preserve"> </w:t>
      </w:r>
      <w:r w:rsidRPr="00936578">
        <w:rPr>
          <w:b/>
          <w:bCs/>
          <w:sz w:val="28"/>
          <w:szCs w:val="28"/>
        </w:rPr>
        <w:t>субъект управления</w:t>
      </w:r>
      <w:r w:rsidRPr="00936578">
        <w:rPr>
          <w:b/>
          <w:sz w:val="28"/>
          <w:szCs w:val="28"/>
        </w:rPr>
        <w:t> качеством:</w:t>
      </w:r>
      <w:r w:rsidRPr="00936578">
        <w:rPr>
          <w:sz w:val="28"/>
          <w:szCs w:val="28"/>
        </w:rPr>
        <w:t xml:space="preserve"> </w:t>
      </w:r>
      <w:r w:rsidR="00B77772" w:rsidRPr="00936578">
        <w:rPr>
          <w:sz w:val="28"/>
          <w:szCs w:val="28"/>
        </w:rPr>
        <w:t>О</w:t>
      </w:r>
      <w:r w:rsidRPr="00936578">
        <w:rPr>
          <w:sz w:val="28"/>
          <w:szCs w:val="28"/>
        </w:rPr>
        <w:t xml:space="preserve">рганизация, </w:t>
      </w:r>
      <w:hyperlink r:id="rId19" w:tooltip="Принятие решений" w:history="1">
        <w:r w:rsidRPr="00936578">
          <w:rPr>
            <w:rStyle w:val="af0"/>
            <w:color w:val="auto"/>
            <w:sz w:val="28"/>
            <w:szCs w:val="28"/>
          </w:rPr>
          <w:t>принимающая решения</w:t>
        </w:r>
      </w:hyperlink>
      <w:r w:rsidRPr="00936578">
        <w:rPr>
          <w:sz w:val="28"/>
          <w:szCs w:val="28"/>
        </w:rPr>
        <w:t xml:space="preserve"> и управляющая качеством путём воздействия на управляемую систему для достижения поставленных </w:t>
      </w:r>
      <w:hyperlink r:id="rId20" w:tooltip="Цель" w:history="1">
        <w:r w:rsidRPr="00936578">
          <w:rPr>
            <w:rStyle w:val="af0"/>
            <w:color w:val="auto"/>
            <w:sz w:val="28"/>
            <w:szCs w:val="28"/>
          </w:rPr>
          <w:t>целей</w:t>
        </w:r>
      </w:hyperlink>
      <w:r w:rsidRPr="00936578">
        <w:rPr>
          <w:rStyle w:val="af0"/>
          <w:color w:val="auto"/>
          <w:sz w:val="28"/>
          <w:szCs w:val="28"/>
        </w:rPr>
        <w:t>.</w:t>
      </w:r>
    </w:p>
    <w:p w:rsidR="001552A2" w:rsidRPr="00936578" w:rsidRDefault="001552A2" w:rsidP="001552A2">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b/>
          <w:sz w:val="28"/>
          <w:szCs w:val="28"/>
        </w:rPr>
        <w:t>3.</w:t>
      </w:r>
      <w:r w:rsidR="003178A5">
        <w:rPr>
          <w:rFonts w:ascii="Times New Roman" w:hAnsi="Times New Roman" w:cs="Times New Roman"/>
          <w:b/>
          <w:sz w:val="28"/>
          <w:szCs w:val="28"/>
        </w:rPr>
        <w:t>49</w:t>
      </w:r>
      <w:r w:rsidRPr="00936578">
        <w:rPr>
          <w:rFonts w:ascii="Times New Roman" w:hAnsi="Times New Roman" w:cs="Times New Roman"/>
          <w:b/>
          <w:sz w:val="28"/>
          <w:szCs w:val="28"/>
        </w:rPr>
        <w:t xml:space="preserve"> текущий контроль:</w:t>
      </w:r>
      <w:r w:rsidRPr="00936578">
        <w:rPr>
          <w:rFonts w:ascii="Times New Roman" w:hAnsi="Times New Roman" w:cs="Times New Roman"/>
          <w:sz w:val="28"/>
          <w:szCs w:val="28"/>
        </w:rPr>
        <w:t xml:space="preserve"> </w:t>
      </w:r>
      <w:r w:rsidR="00B77772" w:rsidRPr="00936578">
        <w:rPr>
          <w:rFonts w:ascii="Times New Roman" w:hAnsi="Times New Roman" w:cs="Times New Roman"/>
          <w:sz w:val="28"/>
          <w:szCs w:val="28"/>
        </w:rPr>
        <w:t>К</w:t>
      </w:r>
      <w:r w:rsidRPr="00936578">
        <w:rPr>
          <w:rFonts w:ascii="Times New Roman" w:hAnsi="Times New Roman" w:cs="Times New Roman"/>
          <w:sz w:val="28"/>
          <w:szCs w:val="28"/>
        </w:rPr>
        <w:t>онтроль состояния автомобильной дороги и сооружений на ней, осуществляемый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эксплуатационного состояния.</w:t>
      </w:r>
    </w:p>
    <w:p w:rsidR="001552A2" w:rsidRPr="00936578" w:rsidRDefault="001552A2" w:rsidP="001552A2">
      <w:pPr>
        <w:pStyle w:val="ac"/>
        <w:spacing w:before="0" w:beforeAutospacing="0" w:after="0" w:afterAutospacing="0" w:line="360" w:lineRule="auto"/>
        <w:ind w:firstLine="709"/>
        <w:contextualSpacing/>
        <w:jc w:val="both"/>
        <w:rPr>
          <w:sz w:val="28"/>
          <w:szCs w:val="28"/>
        </w:rPr>
      </w:pPr>
      <w:r w:rsidRPr="00936578">
        <w:rPr>
          <w:rStyle w:val="ae"/>
          <w:rFonts w:eastAsiaTheme="minorHAnsi"/>
          <w:color w:val="auto"/>
          <w:sz w:val="28"/>
          <w:szCs w:val="28"/>
        </w:rPr>
        <w:t xml:space="preserve"> 3.5</w:t>
      </w:r>
      <w:r w:rsidR="003178A5">
        <w:rPr>
          <w:rStyle w:val="ae"/>
          <w:rFonts w:eastAsiaTheme="minorHAnsi"/>
          <w:color w:val="auto"/>
          <w:sz w:val="28"/>
          <w:szCs w:val="28"/>
        </w:rPr>
        <w:t>0</w:t>
      </w:r>
      <w:r w:rsidRPr="00936578">
        <w:rPr>
          <w:rStyle w:val="ae"/>
          <w:rFonts w:eastAsiaTheme="minorHAnsi"/>
          <w:color w:val="auto"/>
          <w:sz w:val="28"/>
          <w:szCs w:val="28"/>
        </w:rPr>
        <w:t xml:space="preserve"> транспортно-эксплуатационные показатели: </w:t>
      </w:r>
      <w:r w:rsidRPr="00936578">
        <w:rPr>
          <w:sz w:val="28"/>
          <w:szCs w:val="28"/>
        </w:rPr>
        <w:t xml:space="preserve">Комплекс фактических значений параметров технического уровня и эксплуатационного состояния дороги на момент ее обследования. </w:t>
      </w:r>
    </w:p>
    <w:p w:rsidR="001552A2" w:rsidRPr="00936578" w:rsidRDefault="001552A2" w:rsidP="001552A2">
      <w:pPr>
        <w:spacing w:after="0" w:line="360" w:lineRule="auto"/>
        <w:ind w:firstLine="709"/>
        <w:contextualSpacing/>
        <w:jc w:val="both"/>
        <w:rPr>
          <w:rFonts w:ascii="Times New Roman" w:hAnsi="Times New Roman" w:cs="Times New Roman"/>
          <w:sz w:val="28"/>
          <w:szCs w:val="28"/>
        </w:rPr>
      </w:pPr>
      <w:r w:rsidRPr="00936578">
        <w:rPr>
          <w:rStyle w:val="ae"/>
          <w:rFonts w:eastAsiaTheme="minorHAnsi" w:cs="Times New Roman"/>
          <w:color w:val="auto"/>
          <w:sz w:val="28"/>
          <w:szCs w:val="28"/>
        </w:rPr>
        <w:t>3.5</w:t>
      </w:r>
      <w:r w:rsidR="003178A5">
        <w:rPr>
          <w:rStyle w:val="ae"/>
          <w:rFonts w:eastAsiaTheme="minorHAnsi" w:cs="Times New Roman"/>
          <w:color w:val="auto"/>
          <w:sz w:val="28"/>
          <w:szCs w:val="28"/>
        </w:rPr>
        <w:t>1</w:t>
      </w:r>
      <w:r w:rsidRPr="00936578">
        <w:rPr>
          <w:rStyle w:val="ae"/>
          <w:rFonts w:eastAsiaTheme="minorHAnsi" w:cs="Times New Roman"/>
          <w:color w:val="auto"/>
          <w:sz w:val="28"/>
          <w:szCs w:val="28"/>
        </w:rPr>
        <w:t xml:space="preserve"> точки контроля: </w:t>
      </w:r>
      <w:r w:rsidRPr="00936578">
        <w:rPr>
          <w:rFonts w:ascii="Times New Roman" w:hAnsi="Times New Roman" w:cs="Times New Roman"/>
          <w:sz w:val="28"/>
          <w:szCs w:val="28"/>
        </w:rPr>
        <w:t>Критические точки в схеме процесса, определяющие момент контроля качества (снятие информации с процесса, анализ, принятие решения по результатам процесса).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3.5</w:t>
      </w:r>
      <w:r w:rsidR="003178A5">
        <w:rPr>
          <w:rStyle w:val="ae"/>
          <w:rFonts w:eastAsiaTheme="minorHAnsi" w:cs="Times New Roman"/>
          <w:color w:val="auto"/>
          <w:sz w:val="28"/>
          <w:szCs w:val="28"/>
        </w:rPr>
        <w:t>2</w:t>
      </w:r>
      <w:r w:rsidRPr="00936578">
        <w:rPr>
          <w:rStyle w:val="ae"/>
          <w:rFonts w:eastAsiaTheme="minorHAnsi" w:cs="Times New Roman"/>
          <w:color w:val="auto"/>
          <w:sz w:val="28"/>
          <w:szCs w:val="28"/>
        </w:rPr>
        <w:t xml:space="preserve"> требования качества: </w:t>
      </w:r>
      <w:r w:rsidRPr="00936578">
        <w:rPr>
          <w:rFonts w:ascii="Times New Roman" w:hAnsi="Times New Roman" w:cs="Times New Roman"/>
          <w:sz w:val="28"/>
          <w:szCs w:val="28"/>
        </w:rPr>
        <w:t>Документально изложенные критерии, которые должны быть выполнены, если требуется соответствие документу и по которым не разрешены отклонения.</w:t>
      </w:r>
    </w:p>
    <w:p w:rsidR="001552A2" w:rsidRPr="00936578" w:rsidRDefault="001552A2" w:rsidP="001552A2">
      <w:pPr>
        <w:spacing w:after="0" w:line="360" w:lineRule="auto"/>
        <w:ind w:firstLine="709"/>
        <w:jc w:val="both"/>
        <w:rPr>
          <w:rFonts w:ascii="Times New Roman" w:hAnsi="Times New Roman" w:cs="Times New Roman"/>
          <w:sz w:val="28"/>
          <w:szCs w:val="28"/>
        </w:rPr>
      </w:pPr>
      <w:bookmarkStart w:id="1" w:name="sub_312"/>
      <w:bookmarkEnd w:id="0"/>
      <w:r w:rsidRPr="00936578">
        <w:rPr>
          <w:rFonts w:ascii="Times New Roman" w:hAnsi="Times New Roman" w:cs="Times New Roman"/>
          <w:b/>
          <w:sz w:val="28"/>
          <w:szCs w:val="28"/>
        </w:rPr>
        <w:t>3.5</w:t>
      </w:r>
      <w:r w:rsidR="003178A5">
        <w:rPr>
          <w:rFonts w:ascii="Times New Roman" w:hAnsi="Times New Roman" w:cs="Times New Roman"/>
          <w:b/>
          <w:sz w:val="28"/>
          <w:szCs w:val="28"/>
        </w:rPr>
        <w:t>3</w:t>
      </w:r>
      <w:r w:rsidRPr="00936578">
        <w:rPr>
          <w:rFonts w:ascii="Times New Roman" w:hAnsi="Times New Roman" w:cs="Times New Roman"/>
          <w:b/>
          <w:sz w:val="28"/>
          <w:szCs w:val="28"/>
        </w:rPr>
        <w:t xml:space="preserve"> эксплуатация автомобильной дороги:</w:t>
      </w:r>
      <w:r w:rsidRPr="00936578">
        <w:rPr>
          <w:rFonts w:ascii="Times New Roman" w:hAnsi="Times New Roman" w:cs="Times New Roman"/>
          <w:sz w:val="28"/>
          <w:szCs w:val="28"/>
        </w:rPr>
        <w:t xml:space="preserve"> Комплекс мероприятий по ее текущему ремонту и содержанию.</w:t>
      </w:r>
      <w:bookmarkEnd w:id="1"/>
    </w:p>
    <w:p w:rsidR="001552A2" w:rsidRPr="00936578" w:rsidRDefault="001552A2" w:rsidP="001552A2">
      <w:pPr>
        <w:pStyle w:val="FORMATTEXT"/>
        <w:spacing w:line="360" w:lineRule="auto"/>
        <w:ind w:firstLine="709"/>
        <w:contextualSpacing/>
        <w:jc w:val="both"/>
        <w:rPr>
          <w:b/>
          <w:sz w:val="28"/>
          <w:szCs w:val="28"/>
        </w:rPr>
      </w:pPr>
      <w:r w:rsidRPr="00936578">
        <w:rPr>
          <w:b/>
          <w:sz w:val="28"/>
          <w:szCs w:val="28"/>
        </w:rPr>
        <w:t>3.5</w:t>
      </w:r>
      <w:r w:rsidR="003178A5">
        <w:rPr>
          <w:b/>
          <w:sz w:val="28"/>
          <w:szCs w:val="28"/>
        </w:rPr>
        <w:t>4</w:t>
      </w:r>
      <w:r w:rsidRPr="00936578">
        <w:rPr>
          <w:b/>
          <w:sz w:val="28"/>
          <w:szCs w:val="28"/>
        </w:rPr>
        <w:t xml:space="preserve"> </w:t>
      </w:r>
      <w:r w:rsidRPr="00936578">
        <w:rPr>
          <w:b/>
          <w:bCs/>
          <w:sz w:val="28"/>
          <w:szCs w:val="28"/>
        </w:rPr>
        <w:t xml:space="preserve">эксплуатационный контроль: </w:t>
      </w:r>
      <w:r w:rsidRPr="00936578">
        <w:rPr>
          <w:sz w:val="28"/>
          <w:szCs w:val="28"/>
        </w:rPr>
        <w:t>Контроль, осуществляемый на стадии эксплуатации продукции.</w:t>
      </w:r>
    </w:p>
    <w:p w:rsidR="001552A2" w:rsidRPr="00936578" w:rsidRDefault="001552A2" w:rsidP="001552A2">
      <w:pPr>
        <w:spacing w:after="0" w:line="360" w:lineRule="auto"/>
        <w:ind w:firstLine="709"/>
        <w:jc w:val="both"/>
        <w:rPr>
          <w:rFonts w:ascii="Times New Roman" w:hAnsi="Times New Roman" w:cs="Times New Roman"/>
          <w:b/>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4 Общие положения</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Управление качеством автомобильных дорог осуществляют на основе системного подхода, при котором оно является неотъемлемой частью каждой подсистемы, составляющей единую систему дорожного хозяйства.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выполнении дорожных работ оценивают качество, как отдельных элементов, так и качество автомобильной дороги в целом. При этом используют как единичные, так и комплексные показатели качества.</w:t>
      </w:r>
    </w:p>
    <w:p w:rsidR="001552A2" w:rsidRPr="00936578" w:rsidRDefault="001552A2" w:rsidP="001552A2">
      <w:pPr>
        <w:spacing w:after="0" w:line="360" w:lineRule="auto"/>
        <w:ind w:firstLine="709"/>
        <w:jc w:val="both"/>
        <w:rPr>
          <w:rFonts w:ascii="Times New Roman" w:hAnsi="Times New Roman" w:cs="Times New Roman"/>
          <w:spacing w:val="7"/>
          <w:sz w:val="28"/>
          <w:szCs w:val="28"/>
        </w:rPr>
      </w:pPr>
      <w:r w:rsidRPr="00936578">
        <w:rPr>
          <w:rFonts w:ascii="Times New Roman" w:hAnsi="Times New Roman" w:cs="Times New Roman"/>
          <w:spacing w:val="7"/>
          <w:sz w:val="28"/>
          <w:szCs w:val="28"/>
        </w:rPr>
        <w:lastRenderedPageBreak/>
        <w:t xml:space="preserve">Своевременность и </w:t>
      </w:r>
      <w:r w:rsidRPr="00936578">
        <w:rPr>
          <w:rFonts w:ascii="Times New Roman" w:hAnsi="Times New Roman" w:cs="Times New Roman"/>
          <w:bCs/>
          <w:sz w:val="28"/>
          <w:szCs w:val="28"/>
        </w:rPr>
        <w:t>соответствие объема и состава проводимого контроля качества требованиям нормативной документации</w:t>
      </w:r>
      <w:r w:rsidRPr="00936578">
        <w:rPr>
          <w:rFonts w:ascii="Times New Roman" w:hAnsi="Times New Roman" w:cs="Times New Roman"/>
          <w:spacing w:val="7"/>
          <w:sz w:val="28"/>
          <w:szCs w:val="28"/>
        </w:rPr>
        <w:t xml:space="preserve"> наряду с полнотой и </w:t>
      </w:r>
      <w:r w:rsidRPr="00936578">
        <w:rPr>
          <w:rFonts w:ascii="Times New Roman" w:hAnsi="Times New Roman" w:cs="Times New Roman"/>
          <w:bCs/>
          <w:sz w:val="28"/>
          <w:szCs w:val="28"/>
        </w:rPr>
        <w:t>объективностью отражения полученных результатов</w:t>
      </w:r>
      <w:r w:rsidRPr="00936578">
        <w:rPr>
          <w:rFonts w:ascii="Times New Roman" w:hAnsi="Times New Roman" w:cs="Times New Roman"/>
          <w:spacing w:val="7"/>
          <w:sz w:val="28"/>
          <w:szCs w:val="28"/>
        </w:rPr>
        <w:t xml:space="preserve">   определяют его эффективность. </w:t>
      </w:r>
    </w:p>
    <w:p w:rsidR="001552A2" w:rsidRPr="00936578" w:rsidRDefault="001552A2" w:rsidP="001552A2">
      <w:pPr>
        <w:spacing w:after="0" w:line="360" w:lineRule="auto"/>
        <w:ind w:firstLine="709"/>
        <w:jc w:val="both"/>
        <w:rPr>
          <w:rFonts w:ascii="Times New Roman" w:hAnsi="Times New Roman" w:cs="Times New Roman"/>
          <w:spacing w:val="7"/>
          <w:sz w:val="28"/>
          <w:szCs w:val="28"/>
        </w:rPr>
      </w:pPr>
      <w:r w:rsidRPr="00936578">
        <w:rPr>
          <w:rFonts w:ascii="Times New Roman" w:hAnsi="Times New Roman" w:cs="Times New Roman"/>
          <w:spacing w:val="7"/>
          <w:sz w:val="28"/>
          <w:szCs w:val="28"/>
        </w:rPr>
        <w:t xml:space="preserve">Важнейшей составляющей системы качества являются единые для всех исполнителей правила оценки качества, учитывающие последние достижения науки и техники в области дорожного хозяйства. </w:t>
      </w:r>
    </w:p>
    <w:p w:rsidR="001552A2" w:rsidRPr="00936578" w:rsidRDefault="003D26E4" w:rsidP="001552A2">
      <w:pPr>
        <w:spacing w:after="0" w:line="360" w:lineRule="auto"/>
        <w:ind w:firstLine="709"/>
        <w:jc w:val="both"/>
        <w:rPr>
          <w:rFonts w:ascii="Times New Roman" w:hAnsi="Times New Roman" w:cs="Times New Roman"/>
          <w:spacing w:val="7"/>
          <w:sz w:val="28"/>
          <w:szCs w:val="28"/>
        </w:rPr>
      </w:pPr>
      <w:r w:rsidRPr="00936578">
        <w:rPr>
          <w:rFonts w:ascii="Times New Roman" w:hAnsi="Times New Roman" w:cs="Times New Roman"/>
          <w:sz w:val="28"/>
          <w:szCs w:val="28"/>
        </w:rPr>
        <w:t xml:space="preserve">Реализацию единой концепции обеспечения качества осуществляют на основе </w:t>
      </w:r>
      <w:r w:rsidRPr="00936578">
        <w:rPr>
          <w:rFonts w:ascii="Times New Roman" w:hAnsi="Times New Roman" w:cs="Times New Roman"/>
          <w:iCs/>
          <w:sz w:val="28"/>
          <w:szCs w:val="28"/>
        </w:rPr>
        <w:t>актуализируемых</w:t>
      </w:r>
      <w:r w:rsidRPr="00936578">
        <w:rPr>
          <w:rFonts w:ascii="Times New Roman" w:hAnsi="Times New Roman" w:cs="Times New Roman"/>
          <w:sz w:val="28"/>
          <w:szCs w:val="28"/>
        </w:rPr>
        <w:t xml:space="preserve"> фондов </w:t>
      </w:r>
      <w:r w:rsidRPr="00936578">
        <w:rPr>
          <w:rFonts w:ascii="Times New Roman" w:hAnsi="Times New Roman" w:cs="Times New Roman"/>
          <w:iCs/>
          <w:sz w:val="28"/>
          <w:szCs w:val="28"/>
        </w:rPr>
        <w:t xml:space="preserve">действующей </w:t>
      </w:r>
      <w:r w:rsidRPr="00936578">
        <w:rPr>
          <w:rFonts w:ascii="Times New Roman" w:hAnsi="Times New Roman" w:cs="Times New Roman"/>
          <w:sz w:val="28"/>
          <w:szCs w:val="28"/>
        </w:rPr>
        <w:t>нормативно-технической документации</w:t>
      </w:r>
      <w:r w:rsidR="001552A2" w:rsidRPr="00936578">
        <w:rPr>
          <w:rFonts w:ascii="Times New Roman" w:hAnsi="Times New Roman" w:cs="Times New Roman"/>
          <w:sz w:val="28"/>
          <w:szCs w:val="28"/>
        </w:rPr>
        <w:t>, проектной и рабочей документации, технологических регламентов, содержащих требования к выполнению и оценке качества дорожных работ.</w:t>
      </w:r>
    </w:p>
    <w:p w:rsidR="001552A2" w:rsidRPr="00936578" w:rsidRDefault="001552A2" w:rsidP="001552A2">
      <w:pPr>
        <w:spacing w:after="0" w:line="360" w:lineRule="auto"/>
        <w:ind w:firstLine="709"/>
        <w:jc w:val="both"/>
        <w:rPr>
          <w:rFonts w:ascii="Times New Roman" w:hAnsi="Times New Roman" w:cs="Times New Roman"/>
          <w:spacing w:val="7"/>
          <w:sz w:val="28"/>
          <w:szCs w:val="28"/>
        </w:rPr>
      </w:pPr>
      <w:r w:rsidRPr="00936578">
        <w:rPr>
          <w:rFonts w:ascii="Times New Roman" w:hAnsi="Times New Roman" w:cs="Times New Roman"/>
          <w:spacing w:val="7"/>
          <w:sz w:val="28"/>
          <w:szCs w:val="28"/>
        </w:rPr>
        <w:t>Объективность оценки качества достигают при ее выполнении квалифицированным персоналом с использованием современных актуализированных методик, поверенных средств измерения и аттестованного (откалиброванного) оборудования.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Cs/>
          <w:sz w:val="28"/>
          <w:szCs w:val="28"/>
        </w:rPr>
        <w:t xml:space="preserve">В качестве целевого показателя </w:t>
      </w:r>
      <w:r w:rsidRPr="00936578">
        <w:rPr>
          <w:rFonts w:ascii="Times New Roman" w:hAnsi="Times New Roman" w:cs="Times New Roman"/>
          <w:sz w:val="28"/>
          <w:szCs w:val="28"/>
        </w:rPr>
        <w:t xml:space="preserve">качества дорожных работ целесообразно использовать </w:t>
      </w:r>
      <w:r w:rsidRPr="00936578">
        <w:rPr>
          <w:rFonts w:ascii="Times New Roman" w:hAnsi="Times New Roman" w:cs="Times New Roman"/>
          <w:bCs/>
          <w:sz w:val="28"/>
          <w:szCs w:val="28"/>
        </w:rPr>
        <w:t>обобщенный</w:t>
      </w:r>
      <w:r w:rsidRPr="00936578">
        <w:rPr>
          <w:rFonts w:ascii="Times New Roman" w:hAnsi="Times New Roman" w:cs="Times New Roman"/>
          <w:sz w:val="28"/>
          <w:szCs w:val="28"/>
        </w:rPr>
        <w:t xml:space="preserve"> показатель качества и состояния дороги, определяемый в соответствии с ОДН 218.0.006-2002 [1]. Значение целевого показателя не должно быть меньше предельно допустимого в течение межремонтного срока службы автомобильной дороги.</w:t>
      </w:r>
    </w:p>
    <w:p w:rsidR="001552A2" w:rsidRPr="00936578" w:rsidRDefault="001552A2" w:rsidP="001552A2">
      <w:pPr>
        <w:spacing w:after="0" w:line="360" w:lineRule="auto"/>
        <w:ind w:firstLine="709"/>
        <w:jc w:val="both"/>
        <w:rPr>
          <w:rFonts w:ascii="Times New Roman" w:hAnsi="Times New Roman" w:cs="Times New Roman"/>
          <w:spacing w:val="7"/>
          <w:sz w:val="28"/>
          <w:szCs w:val="28"/>
        </w:rPr>
      </w:pPr>
      <w:r w:rsidRPr="00936578">
        <w:rPr>
          <w:rFonts w:ascii="Times New Roman" w:hAnsi="Times New Roman" w:cs="Times New Roman"/>
          <w:sz w:val="28"/>
          <w:szCs w:val="28"/>
        </w:rPr>
        <w:t>Нормативные значения единичных и комплексных показателей, используемых для оценки качества, должны соответствовать требованиям актуализированных нормативно-технических документов, используемых при выполнении Государственного контракта.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Важными условиями обеспечения нормативного значения целевого показателя качества являются:</w:t>
      </w:r>
    </w:p>
    <w:p w:rsidR="001552A2" w:rsidRPr="00936578" w:rsidRDefault="001552A2" w:rsidP="001552A2">
      <w:pPr>
        <w:pStyle w:val="a7"/>
        <w:numPr>
          <w:ilvl w:val="0"/>
          <w:numId w:val="37"/>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pacing w:val="7"/>
          <w:sz w:val="28"/>
          <w:szCs w:val="28"/>
        </w:rPr>
        <w:t>создание и успешное функционировани</w:t>
      </w:r>
      <w:r w:rsidR="003D26E4" w:rsidRPr="00936578">
        <w:rPr>
          <w:rFonts w:ascii="Times New Roman" w:hAnsi="Times New Roman" w:cs="Times New Roman"/>
          <w:spacing w:val="7"/>
          <w:sz w:val="28"/>
          <w:szCs w:val="28"/>
        </w:rPr>
        <w:t xml:space="preserve">е системы управления качеством </w:t>
      </w:r>
      <w:r w:rsidRPr="00936578">
        <w:rPr>
          <w:rFonts w:ascii="Times New Roman" w:hAnsi="Times New Roman" w:cs="Times New Roman"/>
          <w:spacing w:val="7"/>
          <w:sz w:val="28"/>
          <w:szCs w:val="28"/>
        </w:rPr>
        <w:t>в</w:t>
      </w:r>
      <w:r w:rsidR="00222BC6">
        <w:rPr>
          <w:rFonts w:ascii="Times New Roman" w:hAnsi="Times New Roman" w:cs="Times New Roman"/>
          <w:spacing w:val="7"/>
          <w:sz w:val="28"/>
          <w:szCs w:val="28"/>
        </w:rPr>
        <w:t xml:space="preserve"> федеральных казенных учреждениях</w:t>
      </w:r>
      <w:r w:rsidRPr="00936578">
        <w:rPr>
          <w:rFonts w:ascii="Times New Roman" w:hAnsi="Times New Roman" w:cs="Times New Roman"/>
          <w:spacing w:val="7"/>
          <w:sz w:val="28"/>
          <w:szCs w:val="28"/>
        </w:rPr>
        <w:t xml:space="preserve"> </w:t>
      </w:r>
      <w:r w:rsidR="00222BC6">
        <w:rPr>
          <w:rFonts w:ascii="Times New Roman" w:hAnsi="Times New Roman" w:cs="Times New Roman"/>
          <w:spacing w:val="7"/>
          <w:sz w:val="28"/>
          <w:szCs w:val="28"/>
        </w:rPr>
        <w:t>(</w:t>
      </w:r>
      <w:r w:rsidRPr="00936578">
        <w:rPr>
          <w:rFonts w:ascii="Times New Roman" w:hAnsi="Times New Roman" w:cs="Times New Roman"/>
          <w:spacing w:val="7"/>
          <w:sz w:val="28"/>
          <w:szCs w:val="28"/>
        </w:rPr>
        <w:t>ФКУ</w:t>
      </w:r>
      <w:r w:rsidR="00222BC6">
        <w:rPr>
          <w:rFonts w:ascii="Times New Roman" w:hAnsi="Times New Roman" w:cs="Times New Roman"/>
          <w:spacing w:val="7"/>
          <w:sz w:val="28"/>
          <w:szCs w:val="28"/>
        </w:rPr>
        <w:t>)</w:t>
      </w:r>
      <w:r w:rsidRPr="00936578">
        <w:rPr>
          <w:rFonts w:ascii="Times New Roman" w:hAnsi="Times New Roman" w:cs="Times New Roman"/>
          <w:spacing w:val="7"/>
          <w:sz w:val="28"/>
          <w:szCs w:val="28"/>
        </w:rPr>
        <w:t>, выполняющих функции органов управления дорожным хозяйством</w:t>
      </w:r>
      <w:r w:rsidR="00222BC6" w:rsidRPr="00222BC6">
        <w:rPr>
          <w:rFonts w:ascii="Times New Roman" w:hAnsi="Times New Roman" w:cs="Times New Roman"/>
          <w:spacing w:val="7"/>
          <w:sz w:val="28"/>
          <w:szCs w:val="28"/>
        </w:rPr>
        <w:t xml:space="preserve"> (</w:t>
      </w:r>
      <w:r w:rsidR="00222BC6">
        <w:rPr>
          <w:rFonts w:ascii="Times New Roman" w:hAnsi="Times New Roman" w:cs="Times New Roman"/>
          <w:spacing w:val="7"/>
          <w:sz w:val="28"/>
          <w:szCs w:val="28"/>
        </w:rPr>
        <w:t>ОУДХ)</w:t>
      </w:r>
      <w:r w:rsidR="008E2680">
        <w:rPr>
          <w:rFonts w:ascii="Times New Roman" w:hAnsi="Times New Roman" w:cs="Times New Roman"/>
          <w:spacing w:val="7"/>
          <w:sz w:val="28"/>
          <w:szCs w:val="28"/>
        </w:rPr>
        <w:t>;</w:t>
      </w:r>
    </w:p>
    <w:p w:rsidR="001552A2" w:rsidRPr="00936578" w:rsidRDefault="001552A2" w:rsidP="001552A2">
      <w:pPr>
        <w:pStyle w:val="a7"/>
        <w:numPr>
          <w:ilvl w:val="0"/>
          <w:numId w:val="37"/>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осуществление </w:t>
      </w:r>
      <w:r w:rsidRPr="00936578">
        <w:rPr>
          <w:rFonts w:ascii="Times New Roman" w:eastAsia="Times New Roman" w:hAnsi="Times New Roman" w:cs="Times New Roman"/>
          <w:sz w:val="28"/>
          <w:szCs w:val="28"/>
        </w:rPr>
        <w:t>ведомственного мониторинга качества при выполнении дорожных работ на автомобильных дорогах общего пользования федерального значения;</w:t>
      </w:r>
    </w:p>
    <w:p w:rsidR="001552A2" w:rsidRPr="00936578" w:rsidRDefault="001552A2" w:rsidP="001552A2">
      <w:pPr>
        <w:pStyle w:val="a7"/>
        <w:numPr>
          <w:ilvl w:val="0"/>
          <w:numId w:val="37"/>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использование при выполнении дорожных работ инновационных материалов и технологий</w:t>
      </w:r>
      <w:r w:rsidRPr="00936578">
        <w:rPr>
          <w:rFonts w:ascii="Times New Roman" w:eastAsia="Times New Roman" w:hAnsi="Times New Roman" w:cs="Times New Roman"/>
          <w:sz w:val="28"/>
          <w:szCs w:val="28"/>
        </w:rPr>
        <w:t>.</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Цель ведомственного контроля (мониторинга) качества - оценка соответствия состояния автомобильных дорог общего пользования федерального значения и выполняемых дорожных работ установленным правилам, стандартам, техническим регламентам и другим нормативным документам.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осуществлении ведомственного контроля (мониторинга) должны учитываться положения документов, регламентирующих осуществление государственного контроля (надзора). При ведении исполнительной документации, её состав должен включать формы документов, предусмотренные руководящими документами органов государственного контроля (надзора).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Для выполнения статистической оценки отдельных количественных показателей качества может быть использована методика, разработанная на основе ГОСТ Р ИСО 3951-1-2007 и приведенная в Приложении А. Данная методика позволяет определить объем выборки и стабильность качества отдельных количественных показателей.</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Cs/>
          <w:sz w:val="28"/>
          <w:szCs w:val="28"/>
        </w:rPr>
        <w:t xml:space="preserve">Комплексная оценка качества и эффективности дорожной деятельности может быть выполнена с помощью интегрального показателя качества, использование которого предусматривает ГОСТ 15467-79.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Суммарный полезный эффект, величина которого используется при расчете интегрального показателя качества, можно определить с помощью фактических значений обобщенного показателя качества, определяемых ежегодно в течение гарантийного срока по результатам диагностики, и значения данного показателя до проведения дорожных работ. Порядок </w:t>
      </w:r>
      <w:r w:rsidRPr="00936578">
        <w:rPr>
          <w:rFonts w:ascii="Times New Roman" w:hAnsi="Times New Roman" w:cs="Times New Roman"/>
          <w:sz w:val="28"/>
          <w:szCs w:val="28"/>
        </w:rPr>
        <w:lastRenderedPageBreak/>
        <w:t>определения интегрального показателя качества</w:t>
      </w:r>
      <w:r w:rsidR="001B16AB" w:rsidRPr="00936578">
        <w:rPr>
          <w:rFonts w:ascii="Times New Roman" w:hAnsi="Times New Roman" w:cs="Times New Roman"/>
          <w:sz w:val="28"/>
          <w:szCs w:val="28"/>
        </w:rPr>
        <w:t>, рекомендуемый для выборочного опытного применения,</w:t>
      </w:r>
      <w:r w:rsidRPr="00936578">
        <w:rPr>
          <w:rFonts w:ascii="Times New Roman" w:hAnsi="Times New Roman" w:cs="Times New Roman"/>
          <w:sz w:val="28"/>
          <w:szCs w:val="28"/>
        </w:rPr>
        <w:t xml:space="preserve"> приведен в приложении Б.</w:t>
      </w:r>
      <w:r w:rsidR="001B16AB" w:rsidRPr="00936578">
        <w:rPr>
          <w:rFonts w:ascii="Times New Roman" w:hAnsi="Times New Roman" w:cs="Times New Roman"/>
          <w:sz w:val="28"/>
          <w:szCs w:val="28"/>
        </w:rPr>
        <w:t xml:space="preserve"> </w:t>
      </w:r>
    </w:p>
    <w:p w:rsidR="001552A2" w:rsidRPr="00936578" w:rsidRDefault="001552A2" w:rsidP="001552A2">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Используемые при выполнении дорожных работ дорожно-строительные материалы, подлежащие подтверждению соответствия в форме декларирования соответствия (Приложение 1 к ТР ТС 014/2011) и изделия, подлежащие подтверждению соответствия в форме сертификации (Приложение 2 к ТР ТС 014/2011) должны    иметь соответствующие документы.  Документами, подтверждающими соответствие дорожно-строительных материалов и изделий требованиям Технического регламента Таможенного союза «Безопасность автомобильных дорог», являются декларация о соответствии или сертификат соответствия.</w:t>
      </w:r>
    </w:p>
    <w:p w:rsidR="001552A2" w:rsidRPr="00936578" w:rsidRDefault="001552A2" w:rsidP="001552A2">
      <w:pPr>
        <w:spacing w:after="0" w:line="360" w:lineRule="auto"/>
        <w:ind w:firstLine="709"/>
        <w:jc w:val="both"/>
        <w:rPr>
          <w:rFonts w:ascii="Times New Roman" w:hAnsi="Times New Roman" w:cs="Times New Roman"/>
          <w:b/>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5 Система управления качеством при выполнении дорожных работ на автомобильных дорогах общего пользования федерального значения</w:t>
      </w:r>
    </w:p>
    <w:p w:rsidR="001552A2" w:rsidRPr="00936578" w:rsidRDefault="001552A2" w:rsidP="001552A2">
      <w:pPr>
        <w:spacing w:after="0" w:line="360" w:lineRule="auto"/>
        <w:ind w:firstLine="709"/>
        <w:jc w:val="both"/>
        <w:rPr>
          <w:rFonts w:ascii="Times New Roman" w:hAnsi="Times New Roman" w:cs="Times New Roman"/>
          <w:b/>
          <w:sz w:val="28"/>
          <w:szCs w:val="28"/>
          <w:shd w:val="clear" w:color="auto" w:fill="FFFFFF"/>
        </w:rPr>
      </w:pPr>
      <w:r w:rsidRPr="00936578">
        <w:rPr>
          <w:rFonts w:ascii="Times New Roman" w:hAnsi="Times New Roman" w:cs="Times New Roman"/>
          <w:b/>
          <w:sz w:val="28"/>
          <w:szCs w:val="28"/>
          <w:shd w:val="clear" w:color="auto" w:fill="FFFFFF"/>
        </w:rPr>
        <w:t>5.1 Субъекты управления качеством</w:t>
      </w:r>
    </w:p>
    <w:p w:rsidR="001552A2" w:rsidRPr="00936578" w:rsidRDefault="001552A2" w:rsidP="001552A2">
      <w:pPr>
        <w:spacing w:after="0" w:line="360" w:lineRule="auto"/>
        <w:ind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Управление качеством дорожных работ на автомобильных дорогах общего пользования федерального значения целесообразно рассматривать как трехуровневую систему, включающую стратегический, тактический и оперативный уровни. </w:t>
      </w:r>
    </w:p>
    <w:p w:rsidR="001552A2" w:rsidRPr="00936578" w:rsidRDefault="001552A2" w:rsidP="001552A2">
      <w:pPr>
        <w:spacing w:after="0" w:line="360" w:lineRule="auto"/>
        <w:ind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Субъектами управления качеством являются:</w:t>
      </w:r>
    </w:p>
    <w:p w:rsidR="001552A2" w:rsidRPr="00936578" w:rsidRDefault="001552A2" w:rsidP="001552A2">
      <w:pPr>
        <w:pStyle w:val="a7"/>
        <w:numPr>
          <w:ilvl w:val="0"/>
          <w:numId w:val="37"/>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на </w:t>
      </w:r>
      <w:r w:rsidRPr="00936578">
        <w:rPr>
          <w:rFonts w:ascii="Times New Roman" w:hAnsi="Times New Roman" w:cs="Times New Roman"/>
          <w:sz w:val="28"/>
          <w:szCs w:val="28"/>
          <w:shd w:val="clear" w:color="auto" w:fill="FFFFFF"/>
          <w:lang w:val="en-US"/>
        </w:rPr>
        <w:t>I</w:t>
      </w:r>
      <w:r w:rsidRPr="00936578">
        <w:rPr>
          <w:rFonts w:ascii="Times New Roman" w:hAnsi="Times New Roman" w:cs="Times New Roman"/>
          <w:sz w:val="28"/>
          <w:szCs w:val="28"/>
          <w:shd w:val="clear" w:color="auto" w:fill="FFFFFF"/>
        </w:rPr>
        <w:t xml:space="preserve"> уровне – Федеральное дорожное агентство (Росавтодор);</w:t>
      </w:r>
    </w:p>
    <w:p w:rsidR="001552A2" w:rsidRPr="00936578" w:rsidRDefault="001552A2" w:rsidP="001552A2">
      <w:pPr>
        <w:pStyle w:val="a7"/>
        <w:numPr>
          <w:ilvl w:val="0"/>
          <w:numId w:val="37"/>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на </w:t>
      </w:r>
      <w:r w:rsidRPr="00936578">
        <w:rPr>
          <w:rFonts w:ascii="Times New Roman" w:hAnsi="Times New Roman" w:cs="Times New Roman"/>
          <w:sz w:val="28"/>
          <w:szCs w:val="28"/>
          <w:shd w:val="clear" w:color="auto" w:fill="FFFFFF"/>
          <w:lang w:val="en-US"/>
        </w:rPr>
        <w:t>II</w:t>
      </w:r>
      <w:r w:rsidRPr="00936578">
        <w:rPr>
          <w:rFonts w:ascii="Times New Roman" w:hAnsi="Times New Roman" w:cs="Times New Roman"/>
          <w:sz w:val="28"/>
          <w:szCs w:val="28"/>
          <w:shd w:val="clear" w:color="auto" w:fill="FFFFFF"/>
        </w:rPr>
        <w:t xml:space="preserve"> уровне – ФКУ, выполняющие функции органов управления дорожным хозяйством (функции Заказчика);</w:t>
      </w:r>
    </w:p>
    <w:p w:rsidR="001552A2" w:rsidRPr="00936578" w:rsidRDefault="001552A2" w:rsidP="001552A2">
      <w:pPr>
        <w:pStyle w:val="a7"/>
        <w:numPr>
          <w:ilvl w:val="0"/>
          <w:numId w:val="37"/>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на </w:t>
      </w:r>
      <w:r w:rsidRPr="00936578">
        <w:rPr>
          <w:rFonts w:ascii="Times New Roman" w:hAnsi="Times New Roman" w:cs="Times New Roman"/>
          <w:sz w:val="28"/>
          <w:szCs w:val="28"/>
          <w:shd w:val="clear" w:color="auto" w:fill="FFFFFF"/>
          <w:lang w:val="en-US"/>
        </w:rPr>
        <w:t>III</w:t>
      </w:r>
      <w:r w:rsidRPr="00936578">
        <w:rPr>
          <w:rFonts w:ascii="Times New Roman" w:hAnsi="Times New Roman" w:cs="Times New Roman"/>
          <w:sz w:val="28"/>
          <w:szCs w:val="28"/>
          <w:shd w:val="clear" w:color="auto" w:fill="FFFFFF"/>
        </w:rPr>
        <w:t xml:space="preserve"> уровне – подрядные организации, выполняющие дорожные работы.</w:t>
      </w:r>
    </w:p>
    <w:p w:rsidR="001552A2" w:rsidRPr="00936578" w:rsidRDefault="001552A2" w:rsidP="001552A2">
      <w:pPr>
        <w:pStyle w:val="ac"/>
        <w:spacing w:before="0" w:beforeAutospacing="0" w:after="0" w:afterAutospacing="0" w:line="360" w:lineRule="auto"/>
        <w:ind w:firstLine="709"/>
        <w:contextualSpacing/>
        <w:jc w:val="both"/>
        <w:rPr>
          <w:sz w:val="28"/>
          <w:szCs w:val="28"/>
        </w:rPr>
      </w:pPr>
      <w:r w:rsidRPr="00936578">
        <w:rPr>
          <w:sz w:val="28"/>
          <w:szCs w:val="28"/>
        </w:rPr>
        <w:t>Обеспечение качества дорожных работ возможно при выполнении следующих условий:</w:t>
      </w:r>
    </w:p>
    <w:p w:rsidR="001552A2" w:rsidRPr="00936578" w:rsidRDefault="001552A2" w:rsidP="001552A2">
      <w:pPr>
        <w:pStyle w:val="a7"/>
        <w:widowControl w:val="0"/>
        <w:numPr>
          <w:ilvl w:val="0"/>
          <w:numId w:val="52"/>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системы качества, включающей регламентные процедуры управления;</w:t>
      </w:r>
    </w:p>
    <w:p w:rsidR="001552A2" w:rsidRPr="00936578" w:rsidRDefault="001552A2" w:rsidP="001552A2">
      <w:pPr>
        <w:pStyle w:val="a7"/>
        <w:widowControl w:val="0"/>
        <w:numPr>
          <w:ilvl w:val="0"/>
          <w:numId w:val="52"/>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исполнение участниками системы качества соответствующих </w:t>
      </w:r>
      <w:r w:rsidRPr="00936578">
        <w:rPr>
          <w:rFonts w:ascii="Times New Roman" w:hAnsi="Times New Roman" w:cs="Times New Roman"/>
          <w:sz w:val="28"/>
          <w:szCs w:val="28"/>
        </w:rPr>
        <w:lastRenderedPageBreak/>
        <w:t>регламентных процедур;</w:t>
      </w:r>
    </w:p>
    <w:p w:rsidR="001552A2" w:rsidRPr="00936578" w:rsidRDefault="001552A2" w:rsidP="001552A2">
      <w:pPr>
        <w:pStyle w:val="a7"/>
        <w:widowControl w:val="0"/>
        <w:numPr>
          <w:ilvl w:val="0"/>
          <w:numId w:val="52"/>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исполнения участниками системы качества регламентных процедур управления.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rPr>
        <w:t xml:space="preserve">Ведомственный мониторинг системы управления качеством и качества дорожных работ выполняет </w:t>
      </w:r>
      <w:r w:rsidRPr="00936578">
        <w:rPr>
          <w:rFonts w:ascii="Times New Roman" w:hAnsi="Times New Roman" w:cs="Times New Roman"/>
          <w:sz w:val="28"/>
          <w:szCs w:val="28"/>
        </w:rPr>
        <w:t>Федеральное казенное учреждение «Дирекция мониторинга дорожных работ, технологий и материалов Федерального дорожного агентства» (ФКУ «Росдортехнология»).</w:t>
      </w:r>
    </w:p>
    <w:p w:rsidR="001552A2" w:rsidRPr="00936578" w:rsidRDefault="001552A2" w:rsidP="001552A2">
      <w:pPr>
        <w:pStyle w:val="a7"/>
        <w:spacing w:after="0" w:line="360" w:lineRule="auto"/>
        <w:ind w:left="0" w:firstLine="993"/>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Схема    управления   качеством дорожных работ приведена на рисунке 1.</w:t>
      </w:r>
    </w:p>
    <w:p w:rsidR="001552A2" w:rsidRPr="00936578" w:rsidRDefault="001552A2" w:rsidP="001552A2">
      <w:pPr>
        <w:spacing w:after="0" w:line="360" w:lineRule="auto"/>
        <w:ind w:firstLine="709"/>
        <w:jc w:val="both"/>
        <w:rPr>
          <w:rFonts w:ascii="Times New Roman" w:hAnsi="Times New Roman" w:cs="Times New Roman"/>
          <w:sz w:val="28"/>
          <w:szCs w:val="28"/>
          <w:shd w:val="clear" w:color="auto" w:fill="FFFFFF"/>
        </w:rPr>
      </w:pPr>
    </w:p>
    <w:p w:rsidR="001552A2" w:rsidRPr="00936578" w:rsidRDefault="00A371CE" w:rsidP="001552A2">
      <w:pPr>
        <w:jc w:val="center"/>
      </w:pPr>
      <w:r>
        <w:rPr>
          <w:noProof/>
          <w:lang w:eastAsia="ru-RU"/>
        </w:rPr>
      </w:r>
      <w:r>
        <w:rPr>
          <w:noProof/>
          <w:lang w:eastAsia="ru-RU"/>
        </w:rPr>
        <w:pict>
          <v:group id="Полотно 19" o:spid="_x0000_s1026" editas="canvas" style="width:429.75pt;height:253.5pt;mso-position-horizontal-relative:char;mso-position-vertical-relative:line" coordsize="54578,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578;height:32194;visibility:visible">
              <v:fill o:detectmouseclick="t"/>
              <v:path o:connecttype="none"/>
            </v:shape>
            <v:rect id="Rectangle 48" o:spid="_x0000_s1028" style="position:absolute;left:26953;top:90;width:23332;height:7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textbox>
                <w:txbxContent>
                  <w:p w:rsidR="0010479D" w:rsidRPr="00517734" w:rsidRDefault="0010479D" w:rsidP="001552A2">
                    <w:pPr>
                      <w:spacing w:after="0"/>
                      <w:jc w:val="center"/>
                      <w:rPr>
                        <w:rFonts w:ascii="Times New Roman" w:hAnsi="Times New Roman" w:cs="Times New Roman"/>
                        <w:sz w:val="28"/>
                        <w:szCs w:val="28"/>
                        <w:lang w:val="en-US"/>
                      </w:rPr>
                    </w:pPr>
                    <w:r w:rsidRPr="00517734">
                      <w:rPr>
                        <w:rFonts w:ascii="Times New Roman" w:hAnsi="Times New Roman" w:cs="Times New Roman"/>
                        <w:sz w:val="28"/>
                        <w:szCs w:val="28"/>
                        <w:lang w:val="en-US"/>
                      </w:rPr>
                      <w:t>I уровень</w:t>
                    </w:r>
                  </w:p>
                  <w:p w:rsidR="0010479D" w:rsidRPr="00517734" w:rsidRDefault="0010479D" w:rsidP="001552A2">
                    <w:pPr>
                      <w:pBdr>
                        <w:bottom w:val="single" w:sz="6" w:space="1" w:color="auto"/>
                      </w:pBdr>
                      <w:spacing w:after="0"/>
                      <w:jc w:val="center"/>
                      <w:rPr>
                        <w:rFonts w:ascii="Times New Roman" w:hAnsi="Times New Roman" w:cs="Times New Roman"/>
                        <w:sz w:val="28"/>
                        <w:szCs w:val="28"/>
                      </w:rPr>
                    </w:pPr>
                    <w:r w:rsidRPr="00517734">
                      <w:rPr>
                        <w:rFonts w:ascii="Times New Roman" w:hAnsi="Times New Roman" w:cs="Times New Roman"/>
                        <w:sz w:val="28"/>
                        <w:szCs w:val="28"/>
                      </w:rPr>
                      <w:t>Стратегическое управление</w:t>
                    </w:r>
                  </w:p>
                  <w:p w:rsidR="0010479D" w:rsidRPr="0040681E" w:rsidRDefault="0010479D" w:rsidP="001552A2">
                    <w:pPr>
                      <w:jc w:val="center"/>
                      <w:rPr>
                        <w:sz w:val="28"/>
                        <w:szCs w:val="28"/>
                      </w:rPr>
                    </w:pPr>
                    <w:r w:rsidRPr="00517734">
                      <w:rPr>
                        <w:rFonts w:ascii="Times New Roman" w:hAnsi="Times New Roman" w:cs="Times New Roman"/>
                        <w:sz w:val="28"/>
                        <w:szCs w:val="28"/>
                      </w:rPr>
                      <w:t>Росавтодор</w:t>
                    </w:r>
                  </w:p>
                </w:txbxContent>
              </v:textbox>
            </v:rect>
            <v:rect id="Rectangle 49" o:spid="_x0000_s1029" style="position:absolute;left:26953;top:10400;width:23332;height:10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textbox>
                <w:txbxContent>
                  <w:p w:rsidR="0010479D" w:rsidRPr="00C80512" w:rsidRDefault="0010479D" w:rsidP="001552A2">
                    <w:pPr>
                      <w:spacing w:after="0"/>
                      <w:jc w:val="center"/>
                      <w:rPr>
                        <w:rFonts w:ascii="Times New Roman" w:hAnsi="Times New Roman" w:cs="Times New Roman"/>
                        <w:sz w:val="28"/>
                        <w:szCs w:val="28"/>
                      </w:rPr>
                    </w:pPr>
                    <w:r w:rsidRPr="00C80512">
                      <w:rPr>
                        <w:rFonts w:ascii="Times New Roman" w:hAnsi="Times New Roman" w:cs="Times New Roman"/>
                        <w:sz w:val="28"/>
                        <w:szCs w:val="28"/>
                        <w:lang w:val="en-US"/>
                      </w:rPr>
                      <w:t>II</w:t>
                    </w:r>
                    <w:r w:rsidRPr="00C80512">
                      <w:rPr>
                        <w:rFonts w:ascii="Times New Roman" w:hAnsi="Times New Roman" w:cs="Times New Roman"/>
                        <w:sz w:val="28"/>
                        <w:szCs w:val="28"/>
                      </w:rPr>
                      <w:t xml:space="preserve"> уровень</w:t>
                    </w:r>
                  </w:p>
                  <w:p w:rsidR="0010479D" w:rsidRPr="00C80512" w:rsidRDefault="0010479D" w:rsidP="001552A2">
                    <w:pPr>
                      <w:pBdr>
                        <w:bottom w:val="single" w:sz="6" w:space="1" w:color="auto"/>
                      </w:pBdr>
                      <w:spacing w:after="0"/>
                      <w:jc w:val="center"/>
                      <w:rPr>
                        <w:rFonts w:ascii="Times New Roman" w:hAnsi="Times New Roman" w:cs="Times New Roman"/>
                        <w:sz w:val="28"/>
                        <w:szCs w:val="28"/>
                      </w:rPr>
                    </w:pPr>
                    <w:r w:rsidRPr="00C80512">
                      <w:rPr>
                        <w:rFonts w:ascii="Times New Roman" w:hAnsi="Times New Roman" w:cs="Times New Roman"/>
                        <w:sz w:val="28"/>
                        <w:szCs w:val="28"/>
                      </w:rPr>
                      <w:t>Тактическое управление</w:t>
                    </w:r>
                  </w:p>
                  <w:p w:rsidR="0010479D" w:rsidRPr="00C80512" w:rsidRDefault="0010479D" w:rsidP="001552A2">
                    <w:pPr>
                      <w:spacing w:after="0"/>
                      <w:jc w:val="center"/>
                      <w:rPr>
                        <w:rFonts w:ascii="Times New Roman" w:hAnsi="Times New Roman" w:cs="Times New Roman"/>
                        <w:sz w:val="28"/>
                        <w:szCs w:val="28"/>
                      </w:rPr>
                    </w:pPr>
                    <w:r w:rsidRPr="00C80512">
                      <w:rPr>
                        <w:rFonts w:ascii="Times New Roman" w:hAnsi="Times New Roman" w:cs="Times New Roman"/>
                        <w:sz w:val="28"/>
                        <w:szCs w:val="28"/>
                      </w:rPr>
                      <w:t xml:space="preserve">ФКУ (органы управления </w:t>
                    </w:r>
                  </w:p>
                  <w:p w:rsidR="0010479D" w:rsidRPr="00C80512" w:rsidRDefault="0010479D" w:rsidP="001552A2">
                    <w:pPr>
                      <w:jc w:val="center"/>
                      <w:rPr>
                        <w:rFonts w:ascii="Times New Roman" w:hAnsi="Times New Roman" w:cs="Times New Roman"/>
                        <w:sz w:val="28"/>
                        <w:szCs w:val="28"/>
                      </w:rPr>
                    </w:pPr>
                    <w:r w:rsidRPr="00C80512">
                      <w:rPr>
                        <w:rFonts w:ascii="Times New Roman" w:hAnsi="Times New Roman" w:cs="Times New Roman"/>
                        <w:sz w:val="28"/>
                        <w:szCs w:val="28"/>
                      </w:rPr>
                      <w:t>дорожным хозяйством)</w:t>
                    </w:r>
                  </w:p>
                </w:txbxContent>
              </v:textbox>
            </v:rect>
            <v:rect id="Rectangle 6" o:spid="_x0000_s1030" style="position:absolute;left:26953;top:24206;width:23332;height:7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textbox>
                <w:txbxContent>
                  <w:p w:rsidR="0010479D" w:rsidRPr="00C80512" w:rsidRDefault="0010479D" w:rsidP="001552A2">
                    <w:pPr>
                      <w:spacing w:after="0"/>
                      <w:jc w:val="center"/>
                      <w:rPr>
                        <w:rFonts w:ascii="Times New Roman" w:hAnsi="Times New Roman" w:cs="Times New Roman"/>
                        <w:sz w:val="28"/>
                        <w:szCs w:val="28"/>
                      </w:rPr>
                    </w:pPr>
                    <w:r w:rsidRPr="0040681E">
                      <w:rPr>
                        <w:sz w:val="28"/>
                        <w:szCs w:val="28"/>
                      </w:rPr>
                      <w:t xml:space="preserve"> </w:t>
                    </w:r>
                    <w:r w:rsidRPr="00C80512">
                      <w:rPr>
                        <w:rFonts w:ascii="Times New Roman" w:hAnsi="Times New Roman" w:cs="Times New Roman"/>
                        <w:sz w:val="28"/>
                        <w:szCs w:val="28"/>
                        <w:lang w:val="en-US"/>
                      </w:rPr>
                      <w:t>III</w:t>
                    </w:r>
                    <w:r w:rsidRPr="00C80512">
                      <w:rPr>
                        <w:rFonts w:ascii="Times New Roman" w:hAnsi="Times New Roman" w:cs="Times New Roman"/>
                        <w:sz w:val="28"/>
                        <w:szCs w:val="28"/>
                      </w:rPr>
                      <w:t xml:space="preserve"> уровень</w:t>
                    </w:r>
                  </w:p>
                  <w:p w:rsidR="0010479D" w:rsidRPr="00C80512" w:rsidRDefault="0010479D" w:rsidP="001552A2">
                    <w:pPr>
                      <w:pBdr>
                        <w:bottom w:val="single" w:sz="6" w:space="1" w:color="auto"/>
                      </w:pBdr>
                      <w:spacing w:after="0"/>
                      <w:jc w:val="center"/>
                      <w:rPr>
                        <w:rFonts w:ascii="Times New Roman" w:hAnsi="Times New Roman" w:cs="Times New Roman"/>
                        <w:sz w:val="28"/>
                        <w:szCs w:val="28"/>
                      </w:rPr>
                    </w:pPr>
                    <w:r w:rsidRPr="00C80512">
                      <w:rPr>
                        <w:rFonts w:ascii="Times New Roman" w:hAnsi="Times New Roman" w:cs="Times New Roman"/>
                        <w:sz w:val="28"/>
                        <w:szCs w:val="28"/>
                      </w:rPr>
                      <w:t>Оперативное управление</w:t>
                    </w:r>
                  </w:p>
                  <w:p w:rsidR="0010479D" w:rsidRPr="0040681E" w:rsidRDefault="0010479D" w:rsidP="001552A2">
                    <w:pPr>
                      <w:spacing w:after="0"/>
                      <w:jc w:val="center"/>
                      <w:rPr>
                        <w:sz w:val="28"/>
                        <w:szCs w:val="28"/>
                      </w:rPr>
                    </w:pPr>
                    <w:r w:rsidRPr="00C80512">
                      <w:rPr>
                        <w:rFonts w:ascii="Times New Roman" w:hAnsi="Times New Roman" w:cs="Times New Roman"/>
                        <w:sz w:val="28"/>
                        <w:szCs w:val="28"/>
                      </w:rPr>
                      <w:t>Подрядные организации</w:t>
                    </w:r>
                  </w:p>
                </w:txbxContent>
              </v:textbox>
            </v:rect>
            <v:rect id="Rectangle 7" o:spid="_x0000_s1031" style="position:absolute;top:13070;width:23340;height:7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textbox>
                <w:txbxContent>
                  <w:p w:rsidR="0010479D" w:rsidRPr="00C80512" w:rsidRDefault="0010479D" w:rsidP="001552A2">
                    <w:pPr>
                      <w:pBdr>
                        <w:bottom w:val="single" w:sz="6" w:space="1" w:color="auto"/>
                      </w:pBdr>
                      <w:spacing w:after="0"/>
                      <w:jc w:val="center"/>
                      <w:rPr>
                        <w:rFonts w:ascii="Times New Roman" w:hAnsi="Times New Roman" w:cs="Times New Roman"/>
                        <w:sz w:val="28"/>
                        <w:szCs w:val="28"/>
                      </w:rPr>
                    </w:pPr>
                    <w:r w:rsidRPr="00C80512">
                      <w:rPr>
                        <w:rFonts w:ascii="Times New Roman" w:hAnsi="Times New Roman" w:cs="Times New Roman"/>
                        <w:sz w:val="28"/>
                        <w:szCs w:val="28"/>
                      </w:rPr>
                      <w:t>Мониторинг качества дорожных работ</w:t>
                    </w:r>
                  </w:p>
                  <w:p w:rsidR="0010479D" w:rsidRPr="0040681E" w:rsidRDefault="0010479D" w:rsidP="001552A2">
                    <w:pPr>
                      <w:spacing w:after="0"/>
                      <w:jc w:val="center"/>
                      <w:rPr>
                        <w:sz w:val="28"/>
                        <w:szCs w:val="28"/>
                      </w:rPr>
                    </w:pPr>
                    <w:r w:rsidRPr="00C80512">
                      <w:rPr>
                        <w:rFonts w:ascii="Times New Roman" w:hAnsi="Times New Roman" w:cs="Times New Roman"/>
                        <w:sz w:val="28"/>
                        <w:szCs w:val="28"/>
                      </w:rPr>
                      <w:t>ФКУ «Росдортехнология</w:t>
                    </w:r>
                    <w:r>
                      <w:rPr>
                        <w:sz w:val="28"/>
                        <w:szCs w:val="28"/>
                      </w:rPr>
                      <w:t>»</w:t>
                    </w:r>
                  </w:p>
                </w:txbxContent>
              </v:textbox>
            </v:rect>
            <v:shapetype id="_x0000_t32" coordsize="21600,21600" o:spt="32" o:oned="t" path="m,l21600,21600e" filled="f">
              <v:path arrowok="t" fillok="f" o:connecttype="none"/>
              <o:lock v:ext="edit" shapetype="t"/>
            </v:shapetype>
            <v:shape id="AutoShape 8" o:spid="_x0000_s1032" type="#_x0000_t32" style="position:absolute;left:38619;top:7516;width:0;height:28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3J8UAAADcAAAADwAAAGRycy9kb3ducmV2LnhtbESPQWvCQBSE70L/w/IKvelGBanRVUrB&#10;UiweaiTo7ZF9TUKzb8PuqtFf7wqCx2FmvmHmy8404kTO15YVDAcJCOLC6ppLBbts1X8H4QOyxsYy&#10;KbiQh+XipTfHVNsz/9JpG0oRIexTVFCF0KZS+qIig35gW+Lo/VlnMETpSqkdniPcNHKUJBNpsOa4&#10;UGFLnxUV/9ujUbD/mR7zS76hdT6crg/ojL9mX0q9vXYfMxCBuvAMP9rfWsF4PI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K3J8UAAADcAAAADwAAAAAAAAAA&#10;AAAAAAChAgAAZHJzL2Rvd25yZXYueG1sUEsFBgAAAAAEAAQA+QAAAJMDAAAAAA==&#10;">
              <v:stroke endarrow="block"/>
            </v:shape>
            <v:shape id="AutoShape 9" o:spid="_x0000_s1033" type="#_x0000_t32" style="position:absolute;left:38619;top:20577;width:0;height:36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vMYAAADcAAAADwAAAGRycy9kb3ducmV2LnhtbESPQWvCQBSE7wX/w/KE3upGhVbTbESE&#10;lqJ4qEpob4/saxLMvg27q8b+elco9DjMzDdMtuhNK87kfGNZwXiUgCAurW64UnDYvz3NQPiArLG1&#10;TAqu5GGRDx4yTLW98Cedd6ESEcI+RQV1CF0qpS9rMuhHtiOO3o91BkOUrpLa4SXCTSsnSfIsDTYc&#10;F2rsaFVTedydjIKvzfxUXIstrYvxfP2Nzvjf/btSj8N++QoiUB/+w3/tD61gOn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ErzGAAAA3AAAAA8AAAAAAAAA&#10;AAAAAAAAoQIAAGRycy9kb3ducmV2LnhtbFBLBQYAAAAABAAEAPkAAACUAwAAAAA=&#10;">
              <v:stroke endarrow="block"/>
            </v:shape>
            <v:shapetype id="_x0000_t33" coordsize="21600,21600" o:spt="33" o:oned="t" path="m,l21600,r,21600e" filled="f">
              <v:stroke joinstyle="miter"/>
              <v:path arrowok="t" fillok="f" o:connecttype="none"/>
              <o:lock v:ext="edit" shapetype="t"/>
            </v:shapetype>
            <v:shape id="AutoShape 10" o:spid="_x0000_s1034" type="#_x0000_t33" style="position:absolute;left:11670;top:3803;width:15283;height:926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aBsIAAADcAAAADwAAAGRycy9kb3ducmV2LnhtbERPz2vCMBS+D/wfwhN209TJRKtRdEzm&#10;RUTrweOjeTbF5qVrUq3//XIQdvz4fi9Wna3EnRpfOlYwGiYgiHOnSy4UnLPtYArCB2SNlWNS8CQP&#10;q2XvbYGpdg8+0v0UChFD2KeowIRQp1L63JBFP3Q1ceSurrEYImwKqRt8xHBbyY8kmUiLJccGgzV9&#10;Gcpvp9Yq+DS/+Wy7e/JhuqmzNvtu95efVqn3freegwjUhX/xy73TCsbjuDaeiU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aBsIAAADcAAAADwAAAAAAAAAAAAAA&#10;AAChAgAAZHJzL2Rvd25yZXYueG1sUEsFBgAAAAAEAAQA+QAAAJADAAAAAA==&#10;">
              <v:stroke endarrow="block"/>
            </v:shape>
            <v:shape id="AutoShape 12" o:spid="_x0000_s1035" type="#_x0000_t32" style="position:absolute;left:23340;top:15489;width:36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VcUAAADcAAAADwAAAGRycy9kb3ducmV2LnhtbESPQWvCQBSE74L/YXmCN92oIE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jVcUAAADcAAAADwAAAAAAAAAA&#10;AAAAAAChAgAAZHJzL2Rvd25yZXYueG1sUEsFBgAAAAAEAAQA+QAAAJMDAAAAAA==&#10;">
              <v:stroke endarrow="block"/>
            </v:shape>
            <w10:wrap type="none"/>
            <w10:anchorlock/>
          </v:group>
        </w:pict>
      </w:r>
    </w:p>
    <w:p w:rsidR="001552A2" w:rsidRPr="00936578" w:rsidRDefault="001552A2" w:rsidP="001552A2">
      <w:pPr>
        <w:spacing w:after="0" w:line="360" w:lineRule="auto"/>
        <w:jc w:val="center"/>
        <w:rPr>
          <w:rFonts w:ascii="Times New Roman" w:hAnsi="Times New Roman" w:cs="Times New Roman"/>
          <w:sz w:val="28"/>
          <w:szCs w:val="28"/>
        </w:rPr>
      </w:pPr>
      <w:r w:rsidRPr="00936578">
        <w:rPr>
          <w:rFonts w:ascii="Times New Roman" w:hAnsi="Times New Roman" w:cs="Times New Roman"/>
          <w:sz w:val="28"/>
          <w:szCs w:val="28"/>
        </w:rPr>
        <w:t>Рисунок 1 – Схема системы управления качеством дорожных работ</w:t>
      </w:r>
    </w:p>
    <w:p w:rsidR="001552A2" w:rsidRPr="00936578" w:rsidRDefault="001552A2" w:rsidP="001552A2">
      <w:pPr>
        <w:spacing w:after="0" w:line="360" w:lineRule="auto"/>
        <w:ind w:firstLine="709"/>
        <w:jc w:val="both"/>
        <w:rPr>
          <w:rFonts w:ascii="Times New Roman" w:hAnsi="Times New Roman" w:cs="Times New Roman"/>
          <w:sz w:val="28"/>
          <w:szCs w:val="28"/>
          <w:shd w:val="clear" w:color="auto" w:fill="FFFFFF"/>
        </w:rPr>
      </w:pPr>
    </w:p>
    <w:p w:rsidR="001552A2" w:rsidRPr="00936578" w:rsidRDefault="001552A2" w:rsidP="001552A2">
      <w:pPr>
        <w:pStyle w:val="a7"/>
        <w:spacing w:after="0" w:line="360" w:lineRule="auto"/>
        <w:ind w:left="0" w:firstLine="709"/>
        <w:jc w:val="both"/>
        <w:rPr>
          <w:rFonts w:ascii="Times New Roman" w:hAnsi="Times New Roman" w:cs="Times New Roman"/>
          <w:b/>
          <w:sz w:val="28"/>
          <w:szCs w:val="28"/>
          <w:shd w:val="clear" w:color="auto" w:fill="FFFFFF"/>
        </w:rPr>
      </w:pPr>
      <w:r w:rsidRPr="00936578">
        <w:rPr>
          <w:rFonts w:ascii="Times New Roman" w:hAnsi="Times New Roman" w:cs="Times New Roman"/>
          <w:b/>
          <w:sz w:val="28"/>
          <w:szCs w:val="28"/>
          <w:shd w:val="clear" w:color="auto" w:fill="FFFFFF"/>
        </w:rPr>
        <w:t>5.2 Функции субъектов управления качеством</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соответствии с приведенной иерархией субъекты системы управления качеством выполняют следующие функции:</w:t>
      </w:r>
    </w:p>
    <w:p w:rsidR="001552A2" w:rsidRPr="00936578" w:rsidRDefault="001552A2" w:rsidP="001552A2">
      <w:pPr>
        <w:pStyle w:val="a7"/>
        <w:numPr>
          <w:ilvl w:val="0"/>
          <w:numId w:val="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lang w:val="en-US"/>
        </w:rPr>
        <w:t>I</w:t>
      </w:r>
      <w:r w:rsidRPr="00936578">
        <w:rPr>
          <w:rFonts w:ascii="Times New Roman" w:hAnsi="Times New Roman" w:cs="Times New Roman"/>
          <w:sz w:val="28"/>
          <w:szCs w:val="28"/>
        </w:rPr>
        <w:t xml:space="preserve"> уровень (Росавтодор) – устанавливает единые </w:t>
      </w:r>
      <w:r w:rsidRPr="00936578">
        <w:rPr>
          <w:rFonts w:ascii="Times New Roman" w:eastAsia="Times New Roman" w:hAnsi="Times New Roman" w:cs="Times New Roman"/>
          <w:sz w:val="28"/>
          <w:szCs w:val="28"/>
        </w:rPr>
        <w:t xml:space="preserve">принципы и требования к системе управления качеством. Организует и финансирует проведение научных исследований и разработку нормативных документов. </w:t>
      </w:r>
      <w:r w:rsidRPr="00936578">
        <w:rPr>
          <w:rFonts w:ascii="Times New Roman" w:hAnsi="Times New Roman" w:cs="Times New Roman"/>
          <w:bCs/>
          <w:sz w:val="28"/>
          <w:szCs w:val="28"/>
        </w:rPr>
        <w:t xml:space="preserve">Организует проведение диагностики автомобильных дорог. Определяет </w:t>
      </w:r>
      <w:r w:rsidRPr="00936578">
        <w:rPr>
          <w:rFonts w:ascii="Times New Roman" w:hAnsi="Times New Roman" w:cs="Times New Roman"/>
          <w:bCs/>
          <w:sz w:val="28"/>
          <w:szCs w:val="28"/>
        </w:rPr>
        <w:lastRenderedPageBreak/>
        <w:t xml:space="preserve">целевые показатели качества. </w:t>
      </w:r>
      <w:r w:rsidRPr="00936578">
        <w:rPr>
          <w:rFonts w:ascii="Times New Roman" w:eastAsia="Times New Roman" w:hAnsi="Times New Roman" w:cs="Times New Roman"/>
          <w:sz w:val="28"/>
          <w:szCs w:val="28"/>
        </w:rPr>
        <w:t>Утверждает методы осуществления и периодичность проведения ведомственного мониторинга.</w:t>
      </w:r>
      <w:r w:rsidRPr="00936578">
        <w:rPr>
          <w:rFonts w:ascii="Times New Roman" w:hAnsi="Times New Roman" w:cs="Times New Roman"/>
          <w:bCs/>
          <w:sz w:val="28"/>
          <w:szCs w:val="28"/>
        </w:rPr>
        <w:t xml:space="preserve"> </w:t>
      </w:r>
      <w:r w:rsidRPr="00936578">
        <w:rPr>
          <w:rFonts w:ascii="Times New Roman" w:eastAsia="Times New Roman" w:hAnsi="Times New Roman" w:cs="Times New Roman"/>
          <w:sz w:val="28"/>
          <w:szCs w:val="28"/>
        </w:rPr>
        <w:t>Рассматривает для принятия управленческих решений и мер реагирования результаты ведомственного мониторинга, осуществленного ФКУ «Росдортехнология»;</w:t>
      </w:r>
    </w:p>
    <w:p w:rsidR="001552A2" w:rsidRPr="00936578" w:rsidRDefault="001552A2" w:rsidP="001552A2">
      <w:pPr>
        <w:pStyle w:val="a7"/>
        <w:numPr>
          <w:ilvl w:val="0"/>
          <w:numId w:val="38"/>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shd w:val="clear" w:color="auto" w:fill="FFFFFF"/>
          <w:lang w:val="en-US"/>
        </w:rPr>
        <w:t>II</w:t>
      </w:r>
      <w:r w:rsidRPr="00936578">
        <w:rPr>
          <w:rFonts w:ascii="Times New Roman" w:eastAsia="Times New Roman" w:hAnsi="Times New Roman" w:cs="Times New Roman"/>
          <w:sz w:val="28"/>
          <w:szCs w:val="28"/>
        </w:rPr>
        <w:t xml:space="preserve"> уровень (</w:t>
      </w:r>
      <w:r w:rsidRPr="00936578">
        <w:rPr>
          <w:rFonts w:ascii="Times New Roman" w:hAnsi="Times New Roman" w:cs="Times New Roman"/>
          <w:sz w:val="28"/>
          <w:szCs w:val="28"/>
        </w:rPr>
        <w:t xml:space="preserve">Федеральные казенные учреждения - органы управления дорожным хозяйством) – выполняют функции Заказчика на автомобильных дорогах общего пользования федерального значения. Осуществляют ведомственный контроль дорожных работ. Разрабатывают и реализуют «Регламент оценки качества и приемки дорожных работ» в соответствии с едиными </w:t>
      </w:r>
      <w:r w:rsidRPr="00936578">
        <w:rPr>
          <w:rFonts w:ascii="Times New Roman" w:eastAsia="Times New Roman" w:hAnsi="Times New Roman" w:cs="Times New Roman"/>
          <w:sz w:val="28"/>
          <w:szCs w:val="28"/>
        </w:rPr>
        <w:t xml:space="preserve">принципами и требованиями к системе управления качеством. </w:t>
      </w:r>
      <w:r w:rsidRPr="00936578">
        <w:rPr>
          <w:rFonts w:ascii="Times New Roman" w:hAnsi="Times New Roman" w:cs="Times New Roman"/>
          <w:sz w:val="28"/>
          <w:szCs w:val="28"/>
        </w:rPr>
        <w:t>Федеральные казенные учреждения, выполняющие функции органов управления дорожным хозяйством, обеспечивают выполнение строительного контроля собственными силами или на контрактной основе</w:t>
      </w:r>
      <w:r w:rsidRPr="00936578">
        <w:rPr>
          <w:rFonts w:ascii="Times New Roman" w:eastAsia="Times New Roman" w:hAnsi="Times New Roman" w:cs="Times New Roman"/>
          <w:sz w:val="28"/>
          <w:szCs w:val="28"/>
        </w:rPr>
        <w:t>. Организуют выполнение работ по повышению и поддержанию на необходимом уровне транспортно-эксплуатационных характеристик автомобильных дорог. Организуют работы по обеспечению безопасного и бесперебойного движения на подведомственной сети дорог;</w:t>
      </w:r>
    </w:p>
    <w:p w:rsidR="001552A2" w:rsidRPr="00936578" w:rsidRDefault="001552A2" w:rsidP="001552A2">
      <w:pPr>
        <w:pStyle w:val="a7"/>
        <w:numPr>
          <w:ilvl w:val="0"/>
          <w:numId w:val="38"/>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shd w:val="clear" w:color="auto" w:fill="FFFFFF"/>
          <w:lang w:val="en-US"/>
        </w:rPr>
        <w:t>III</w:t>
      </w:r>
      <w:r w:rsidRPr="00936578">
        <w:rPr>
          <w:rFonts w:ascii="Times New Roman" w:hAnsi="Times New Roman" w:cs="Times New Roman"/>
          <w:sz w:val="28"/>
          <w:szCs w:val="28"/>
          <w:shd w:val="clear" w:color="auto" w:fill="FFFFFF"/>
        </w:rPr>
        <w:t xml:space="preserve"> уровень (подрядные организации) выполняют дорожные работы в соответствии с нормативно-технической документацией. Осуществляют строительный контроль, контроль качества при выполнении работ по ремонту и с</w:t>
      </w:r>
      <w:r w:rsidR="006B7E7A" w:rsidRPr="00936578">
        <w:rPr>
          <w:rFonts w:ascii="Times New Roman" w:hAnsi="Times New Roman" w:cs="Times New Roman"/>
          <w:sz w:val="28"/>
          <w:szCs w:val="28"/>
          <w:shd w:val="clear" w:color="auto" w:fill="FFFFFF"/>
        </w:rPr>
        <w:t>одержанию</w:t>
      </w:r>
      <w:r w:rsidRPr="00936578">
        <w:rPr>
          <w:rFonts w:ascii="Times New Roman" w:hAnsi="Times New Roman" w:cs="Times New Roman"/>
          <w:sz w:val="28"/>
          <w:szCs w:val="28"/>
          <w:shd w:val="clear" w:color="auto" w:fill="FFFFFF"/>
        </w:rPr>
        <w:t>.</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«ФКУ «Росдортехнология» осуществляет мероприятия ведомственного мониторинга в соответствии с методами и периодичностью, утвержденными Росавтодором. </w:t>
      </w:r>
      <w:r w:rsidRPr="00936578">
        <w:rPr>
          <w:rFonts w:ascii="Times New Roman" w:eastAsia="Times New Roman" w:hAnsi="Times New Roman" w:cs="Times New Roman"/>
          <w:bCs/>
          <w:sz w:val="28"/>
          <w:szCs w:val="28"/>
          <w:lang w:eastAsia="ru-RU"/>
        </w:rPr>
        <w:t xml:space="preserve">Осуществляет сопровождение деятельности Федерального дорожного агентства по реализации единой технической политики в области обеспечения качества дорожных работ (услуг) на автомобильных дорогах общего пользования федерального значения. </w:t>
      </w:r>
      <w:r w:rsidRPr="00936578">
        <w:rPr>
          <w:rFonts w:ascii="Times New Roman" w:hAnsi="Times New Roman" w:cs="Times New Roman"/>
          <w:spacing w:val="7"/>
          <w:sz w:val="28"/>
          <w:szCs w:val="28"/>
        </w:rPr>
        <w:t xml:space="preserve">Проводит актуализацию перечня рекомендуемой к использованию при выполнении работ по Государственным контрактам нормативной документации. </w:t>
      </w:r>
      <w:r w:rsidRPr="00936578">
        <w:rPr>
          <w:rFonts w:ascii="Times New Roman" w:hAnsi="Times New Roman" w:cs="Times New Roman"/>
          <w:sz w:val="28"/>
          <w:szCs w:val="28"/>
        </w:rPr>
        <w:t xml:space="preserve">Осуществляет </w:t>
      </w:r>
      <w:r w:rsidRPr="00936578">
        <w:rPr>
          <w:rFonts w:ascii="Times New Roman" w:eastAsia="Times New Roman" w:hAnsi="Times New Roman" w:cs="Times New Roman"/>
          <w:bCs/>
          <w:sz w:val="28"/>
          <w:szCs w:val="28"/>
          <w:lang w:eastAsia="ru-RU"/>
        </w:rPr>
        <w:t xml:space="preserve">сбор и обобщение информации по </w:t>
      </w:r>
      <w:r w:rsidRPr="00936578">
        <w:rPr>
          <w:rFonts w:ascii="Times New Roman" w:eastAsia="Times New Roman" w:hAnsi="Times New Roman" w:cs="Times New Roman"/>
          <w:bCs/>
          <w:sz w:val="28"/>
          <w:szCs w:val="28"/>
          <w:lang w:eastAsia="ru-RU"/>
        </w:rPr>
        <w:lastRenderedPageBreak/>
        <w:t>выборочному мониторингу внедрения инноваций посредством контроля наличия инноваций в технических заданиях и непосредственного контроля на объектах</w:t>
      </w:r>
      <w:r w:rsidRPr="00936578">
        <w:rPr>
          <w:rFonts w:ascii="Times New Roman" w:hAnsi="Times New Roman" w:cs="Times New Roman"/>
          <w:sz w:val="28"/>
          <w:szCs w:val="28"/>
        </w:rPr>
        <w:t xml:space="preserve"> строительства, реконструкции и ремонта автомобильных дорог общего пользования федерального значения.</w:t>
      </w:r>
    </w:p>
    <w:p w:rsidR="001552A2" w:rsidRPr="00936578" w:rsidRDefault="001552A2" w:rsidP="001552A2">
      <w:pPr>
        <w:spacing w:after="0" w:line="360" w:lineRule="auto"/>
        <w:ind w:firstLine="709"/>
        <w:jc w:val="both"/>
        <w:rPr>
          <w:rFonts w:ascii="Times New Roman" w:hAnsi="Times New Roman" w:cs="Times New Roman"/>
          <w:spacing w:val="7"/>
          <w:sz w:val="28"/>
          <w:szCs w:val="28"/>
        </w:rPr>
      </w:pPr>
    </w:p>
    <w:p w:rsidR="001552A2" w:rsidRPr="00936578" w:rsidRDefault="001552A2" w:rsidP="001552A2">
      <w:pPr>
        <w:pStyle w:val="a7"/>
        <w:spacing w:after="0" w:line="360" w:lineRule="auto"/>
        <w:ind w:left="0" w:firstLine="709"/>
        <w:jc w:val="both"/>
        <w:rPr>
          <w:rFonts w:ascii="Times New Roman" w:hAnsi="Times New Roman" w:cs="Times New Roman"/>
          <w:b/>
          <w:sz w:val="28"/>
          <w:szCs w:val="28"/>
          <w:shd w:val="clear" w:color="auto" w:fill="FFFFFF"/>
        </w:rPr>
      </w:pPr>
      <w:r w:rsidRPr="00936578">
        <w:rPr>
          <w:rFonts w:ascii="Times New Roman" w:hAnsi="Times New Roman" w:cs="Times New Roman"/>
          <w:b/>
          <w:sz w:val="28"/>
          <w:szCs w:val="28"/>
          <w:shd w:val="clear" w:color="auto" w:fill="FFFFFF"/>
        </w:rPr>
        <w:t>5.3 Принципы управления качеством</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rPr>
        <w:t xml:space="preserve">Управление качеством дорожных работ основывают на положениях Технического регламента Таможенного союза </w:t>
      </w:r>
      <w:r w:rsidRPr="00936578">
        <w:rPr>
          <w:rFonts w:ascii="Times New Roman" w:hAnsi="Times New Roman" w:cs="Times New Roman"/>
          <w:sz w:val="28"/>
          <w:szCs w:val="28"/>
        </w:rPr>
        <w:t>ТР ТС 014/2011,</w:t>
      </w:r>
      <w:r w:rsidRPr="00936578">
        <w:rPr>
          <w:rFonts w:ascii="Times New Roman" w:hAnsi="Times New Roman" w:cs="Times New Roman"/>
          <w:sz w:val="28"/>
          <w:szCs w:val="28"/>
          <w:shd w:val="clear" w:color="auto" w:fill="FFFFFF"/>
        </w:rPr>
        <w:t xml:space="preserve"> соответствующих ГОСТ, ГОСТ Р, ГОСТ </w:t>
      </w:r>
      <w:r w:rsidRPr="00936578">
        <w:rPr>
          <w:rFonts w:ascii="Times New Roman" w:hAnsi="Times New Roman" w:cs="Times New Roman"/>
          <w:sz w:val="28"/>
          <w:szCs w:val="28"/>
          <w:shd w:val="clear" w:color="auto" w:fill="FFFFFF"/>
          <w:lang w:val="en-US"/>
        </w:rPr>
        <w:t>ISO</w:t>
      </w:r>
      <w:r w:rsidRPr="00936578">
        <w:rPr>
          <w:rFonts w:ascii="Times New Roman" w:hAnsi="Times New Roman" w:cs="Times New Roman"/>
          <w:sz w:val="28"/>
          <w:szCs w:val="28"/>
          <w:shd w:val="clear" w:color="auto" w:fill="FFFFFF"/>
        </w:rPr>
        <w:t xml:space="preserve">, Сводов правил, Федеральных Законов </w:t>
      </w:r>
      <w:r w:rsidRPr="00936578">
        <w:rPr>
          <w:rFonts w:ascii="Times New Roman" w:hAnsi="Times New Roman" w:cs="Times New Roman"/>
          <w:sz w:val="28"/>
          <w:szCs w:val="28"/>
        </w:rPr>
        <w:t>[2-4], Постановлений Правительства [5], Приказов Минтранса [6-7], ОДМ [8-10], Руководящих документов Федерального агентства по экологическому и атомному надзору [11-12], других актуальных нормативных документов.</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С учетом положений ГОСТ </w:t>
      </w:r>
      <w:r w:rsidRPr="00936578">
        <w:rPr>
          <w:rFonts w:ascii="Times New Roman" w:hAnsi="Times New Roman" w:cs="Times New Roman"/>
          <w:sz w:val="28"/>
          <w:szCs w:val="28"/>
          <w:lang w:val="en-US"/>
        </w:rPr>
        <w:t>ISO</w:t>
      </w:r>
      <w:r w:rsidRPr="00936578">
        <w:rPr>
          <w:rFonts w:ascii="Times New Roman" w:hAnsi="Times New Roman" w:cs="Times New Roman"/>
          <w:sz w:val="28"/>
          <w:szCs w:val="28"/>
        </w:rPr>
        <w:t xml:space="preserve"> 9000-2011 и ГОСТ Р </w:t>
      </w:r>
      <w:r w:rsidRPr="00936578">
        <w:rPr>
          <w:rFonts w:ascii="Times New Roman" w:hAnsi="Times New Roman" w:cs="Times New Roman"/>
          <w:sz w:val="28"/>
          <w:szCs w:val="28"/>
          <w:lang w:val="en-US"/>
        </w:rPr>
        <w:t>ISO</w:t>
      </w:r>
      <w:r w:rsidRPr="00936578">
        <w:rPr>
          <w:rFonts w:ascii="Times New Roman" w:hAnsi="Times New Roman" w:cs="Times New Roman"/>
          <w:sz w:val="28"/>
          <w:szCs w:val="28"/>
        </w:rPr>
        <w:t xml:space="preserve"> 9000-2015, основные принципы системы управления качеством могут быть сформулированы следующим образом:</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936578">
        <w:rPr>
          <w:sz w:val="28"/>
          <w:szCs w:val="28"/>
        </w:rPr>
        <w:t>качество – важнейшая составляющая эффективного функционирования дорожно-транспортного комплекса. Эффективное функционирование дорожно-транспортного комплекса и обеспечение безопасности дорожного движения должны являться основным результатом дорожной деятельности;</w:t>
      </w:r>
    </w:p>
    <w:p w:rsidR="001552A2" w:rsidRPr="00936578" w:rsidRDefault="001552A2" w:rsidP="001552A2">
      <w:pPr>
        <w:pStyle w:val="41"/>
        <w:numPr>
          <w:ilvl w:val="0"/>
          <w:numId w:val="39"/>
        </w:numPr>
        <w:shd w:val="clear" w:color="auto" w:fill="auto"/>
        <w:spacing w:before="0" w:line="360" w:lineRule="auto"/>
        <w:ind w:left="0" w:right="23" w:firstLine="709"/>
        <w:contextualSpacing/>
        <w:rPr>
          <w:sz w:val="28"/>
          <w:szCs w:val="28"/>
        </w:rPr>
      </w:pPr>
      <w:r w:rsidRPr="00936578">
        <w:rPr>
          <w:rStyle w:val="aff8"/>
          <w:b w:val="0"/>
          <w:i w:val="0"/>
          <w:color w:val="auto"/>
          <w:sz w:val="28"/>
          <w:szCs w:val="28"/>
        </w:rPr>
        <w:t>о</w:t>
      </w:r>
      <w:r w:rsidRPr="00936578">
        <w:rPr>
          <w:rStyle w:val="aff8"/>
          <w:rFonts w:eastAsiaTheme="majorEastAsia"/>
          <w:b w:val="0"/>
          <w:i w:val="0"/>
          <w:color w:val="auto"/>
          <w:sz w:val="28"/>
          <w:szCs w:val="28"/>
        </w:rPr>
        <w:t>риентация на потребител</w:t>
      </w:r>
      <w:r w:rsidRPr="00936578">
        <w:rPr>
          <w:rStyle w:val="aff8"/>
          <w:b w:val="0"/>
          <w:i w:val="0"/>
          <w:color w:val="auto"/>
          <w:sz w:val="28"/>
          <w:szCs w:val="28"/>
        </w:rPr>
        <w:t>ей</w:t>
      </w:r>
      <w:r w:rsidRPr="00936578">
        <w:rPr>
          <w:rStyle w:val="aff8"/>
          <w:rFonts w:eastAsiaTheme="majorEastAsia"/>
          <w:b w:val="0"/>
          <w:i w:val="0"/>
          <w:color w:val="auto"/>
          <w:sz w:val="28"/>
          <w:szCs w:val="28"/>
        </w:rPr>
        <w:t>.</w:t>
      </w:r>
      <w:r w:rsidRPr="00936578">
        <w:rPr>
          <w:b/>
          <w:sz w:val="28"/>
          <w:szCs w:val="28"/>
        </w:rPr>
        <w:t xml:space="preserve"> </w:t>
      </w:r>
      <w:r w:rsidRPr="00936578">
        <w:rPr>
          <w:sz w:val="28"/>
          <w:szCs w:val="28"/>
        </w:rPr>
        <w:t>Выявление их текущих и будущих потребностей, оценка удовлетворенности и внедрение улучшений. Обеспечение соответствия потребительских свойств дороги нормативным требованиям;</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936578">
        <w:rPr>
          <w:rStyle w:val="aff8"/>
          <w:b w:val="0"/>
          <w:i w:val="0"/>
          <w:color w:val="auto"/>
          <w:sz w:val="28"/>
          <w:szCs w:val="28"/>
        </w:rPr>
        <w:t>л</w:t>
      </w:r>
      <w:r w:rsidRPr="00936578">
        <w:rPr>
          <w:rStyle w:val="aff8"/>
          <w:rFonts w:eastAsiaTheme="majorEastAsia"/>
          <w:b w:val="0"/>
          <w:i w:val="0"/>
          <w:color w:val="auto"/>
          <w:sz w:val="28"/>
          <w:szCs w:val="28"/>
        </w:rPr>
        <w:t>идерство и роль руководства.</w:t>
      </w:r>
      <w:r w:rsidRPr="00936578">
        <w:rPr>
          <w:sz w:val="28"/>
          <w:szCs w:val="28"/>
        </w:rPr>
        <w:t xml:space="preserve"> Руководители обеспечивают единство цели и направления деятельности организации. Руководство должно осуществлять активную деятельность по созданию условий, необходимых для обеспечения успешного функционирования системы управления качеством;</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D76745">
        <w:rPr>
          <w:rStyle w:val="aff8"/>
          <w:b w:val="0"/>
          <w:i w:val="0"/>
          <w:color w:val="auto"/>
          <w:sz w:val="28"/>
          <w:szCs w:val="28"/>
        </w:rPr>
        <w:lastRenderedPageBreak/>
        <w:t xml:space="preserve">вовлечение работников. Работники всех уровней составляют основу организации, поэтому их полное вовлечение в решение задач обеспечения качества позволит успешно решать поставленные задачи. </w:t>
      </w:r>
      <w:r w:rsidR="000946C7" w:rsidRPr="00D76745">
        <w:rPr>
          <w:sz w:val="28"/>
          <w:szCs w:val="28"/>
        </w:rPr>
        <w:t>Компетентные, наделенные полномочиями и взаимодействующие работники на всех уровнях организации повышают ее способность эффективно решать поставленные задачи.</w:t>
      </w:r>
      <w:r w:rsidR="000946C7">
        <w:t xml:space="preserve"> </w:t>
      </w:r>
      <w:r w:rsidRPr="00936578">
        <w:rPr>
          <w:sz w:val="28"/>
          <w:szCs w:val="28"/>
        </w:rPr>
        <w:t>Каждый работник должен принимать участие в постоянном совершенствовании качества процессов, за которые он несет ответственность;</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936578">
        <w:rPr>
          <w:sz w:val="28"/>
          <w:szCs w:val="28"/>
        </w:rPr>
        <w:t>процессный подход. Эффективность достижения необходимого результата существенно повышается при управлении деятельностью и соответствующими ресурсами как процессом, подчиненным одним правилам и направленным на достижение единой цели. При реализации процессного подхода важно учитывать, что выход одного процесса является входом другого процесса. Качество проектирования автомобильной дороги во многом определяет качество строительства и дальнейших дорожных работ;</w:t>
      </w:r>
    </w:p>
    <w:p w:rsidR="001552A2" w:rsidRPr="00936578" w:rsidRDefault="001552A2" w:rsidP="001552A2">
      <w:pPr>
        <w:pStyle w:val="41"/>
        <w:numPr>
          <w:ilvl w:val="0"/>
          <w:numId w:val="39"/>
        </w:numPr>
        <w:shd w:val="clear" w:color="auto" w:fill="auto"/>
        <w:spacing w:before="0" w:line="360" w:lineRule="auto"/>
        <w:ind w:left="0" w:right="23" w:firstLine="709"/>
        <w:contextualSpacing/>
        <w:rPr>
          <w:sz w:val="28"/>
          <w:szCs w:val="28"/>
        </w:rPr>
      </w:pPr>
      <w:r w:rsidRPr="00936578">
        <w:rPr>
          <w:rStyle w:val="aff8"/>
          <w:color w:val="auto"/>
          <w:sz w:val="28"/>
          <w:szCs w:val="28"/>
        </w:rPr>
        <w:t xml:space="preserve"> </w:t>
      </w:r>
      <w:r w:rsidRPr="00936578">
        <w:rPr>
          <w:rStyle w:val="aff8"/>
          <w:b w:val="0"/>
          <w:i w:val="0"/>
          <w:color w:val="auto"/>
          <w:sz w:val="28"/>
          <w:szCs w:val="28"/>
        </w:rPr>
        <w:t>с</w:t>
      </w:r>
      <w:r w:rsidRPr="00936578">
        <w:rPr>
          <w:rStyle w:val="aff8"/>
          <w:rFonts w:eastAsiaTheme="majorEastAsia"/>
          <w:b w:val="0"/>
          <w:i w:val="0"/>
          <w:color w:val="auto"/>
          <w:sz w:val="28"/>
          <w:szCs w:val="28"/>
        </w:rPr>
        <w:t>истемный подход.</w:t>
      </w:r>
      <w:r w:rsidRPr="00936578">
        <w:rPr>
          <w:sz w:val="28"/>
          <w:szCs w:val="28"/>
        </w:rPr>
        <w:t xml:space="preserve"> Выявление и управление взаимосвязанными процессами как системой способствует повышению качества, эффективности и результативности дорожной деятельности;</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936578">
        <w:rPr>
          <w:rStyle w:val="aff8"/>
          <w:b w:val="0"/>
          <w:i w:val="0"/>
          <w:color w:val="auto"/>
          <w:sz w:val="28"/>
          <w:szCs w:val="28"/>
        </w:rPr>
        <w:t>п</w:t>
      </w:r>
      <w:r w:rsidRPr="00936578">
        <w:rPr>
          <w:rStyle w:val="aff8"/>
          <w:rFonts w:eastAsiaTheme="majorEastAsia"/>
          <w:b w:val="0"/>
          <w:i w:val="0"/>
          <w:color w:val="auto"/>
          <w:sz w:val="28"/>
          <w:szCs w:val="28"/>
        </w:rPr>
        <w:t>остоянное улучшение.</w:t>
      </w:r>
      <w:r w:rsidRPr="00936578">
        <w:rPr>
          <w:sz w:val="28"/>
          <w:szCs w:val="28"/>
        </w:rPr>
        <w:t xml:space="preserve"> Постоянное совершенствование процессов организации, производства и управления следует рассматривать как обязательное условие деятельности организации;</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936578">
        <w:rPr>
          <w:rStyle w:val="aff8"/>
          <w:b w:val="0"/>
          <w:i w:val="0"/>
          <w:color w:val="auto"/>
          <w:sz w:val="28"/>
          <w:szCs w:val="28"/>
        </w:rPr>
        <w:t xml:space="preserve">принятие управляющих и корректирующих </w:t>
      </w:r>
      <w:r w:rsidRPr="00936578">
        <w:rPr>
          <w:rStyle w:val="aff8"/>
          <w:rFonts w:eastAsiaTheme="majorEastAsia"/>
          <w:b w:val="0"/>
          <w:i w:val="0"/>
          <w:color w:val="auto"/>
          <w:sz w:val="28"/>
          <w:szCs w:val="28"/>
        </w:rPr>
        <w:t>решений, основанных на фактах.</w:t>
      </w:r>
      <w:r w:rsidRPr="00936578">
        <w:rPr>
          <w:sz w:val="28"/>
          <w:szCs w:val="28"/>
        </w:rPr>
        <w:t xml:space="preserve"> Эффективные решения основывают на объективной информации и анализе данных, полученных в результате оценки качества и мониторинга выполняемых дорожных работ;</w:t>
      </w:r>
    </w:p>
    <w:p w:rsidR="001552A2" w:rsidRPr="00A06341" w:rsidRDefault="00E5025D" w:rsidP="001552A2">
      <w:pPr>
        <w:pStyle w:val="41"/>
        <w:numPr>
          <w:ilvl w:val="0"/>
          <w:numId w:val="39"/>
        </w:numPr>
        <w:shd w:val="clear" w:color="auto" w:fill="auto"/>
        <w:spacing w:before="0" w:line="360" w:lineRule="auto"/>
        <w:ind w:left="0" w:right="20" w:firstLine="709"/>
        <w:contextualSpacing/>
        <w:rPr>
          <w:sz w:val="28"/>
          <w:szCs w:val="28"/>
          <w:u w:val="single"/>
        </w:rPr>
      </w:pPr>
      <w:r w:rsidRPr="00A06341">
        <w:rPr>
          <w:sz w:val="28"/>
        </w:rPr>
        <w:t xml:space="preserve">внимание к партнёрам (в том числе потенциальным). Эффективность работы организации значительно возрастает при грамотном управлении взаимоотношениями с заинтересованными сторонами, с целью оптимизировать их влияние на результаты своей деятельности для достижения положительного результата. Основой отношений с </w:t>
      </w:r>
      <w:r w:rsidRPr="00A06341">
        <w:rPr>
          <w:sz w:val="28"/>
        </w:rPr>
        <w:lastRenderedPageBreak/>
        <w:t>поставщиками должно быть обеспечение необходимого качества поставляемой продукции и процессов.</w:t>
      </w:r>
      <w:r w:rsidRPr="00A06341">
        <w:t xml:space="preserve"> </w:t>
      </w:r>
    </w:p>
    <w:p w:rsidR="001552A2" w:rsidRPr="00936578" w:rsidRDefault="001552A2" w:rsidP="001552A2">
      <w:pPr>
        <w:pStyle w:val="41"/>
        <w:shd w:val="clear" w:color="auto" w:fill="auto"/>
        <w:spacing w:before="0" w:line="360" w:lineRule="auto"/>
        <w:ind w:right="20" w:firstLine="0"/>
        <w:contextualSpacing/>
        <w:rPr>
          <w:sz w:val="28"/>
          <w:szCs w:val="28"/>
        </w:rPr>
      </w:pPr>
    </w:p>
    <w:p w:rsidR="00A06341" w:rsidRDefault="00A06341" w:rsidP="001552A2">
      <w:pPr>
        <w:spacing w:after="0" w:line="360" w:lineRule="auto"/>
        <w:ind w:firstLine="708"/>
        <w:jc w:val="both"/>
        <w:rPr>
          <w:rFonts w:ascii="Times New Roman" w:hAnsi="Times New Roman" w:cs="Times New Roman"/>
          <w:b/>
          <w:sz w:val="28"/>
          <w:szCs w:val="28"/>
          <w:shd w:val="clear" w:color="auto" w:fill="FFFFFF"/>
        </w:rPr>
      </w:pPr>
    </w:p>
    <w:p w:rsidR="001552A2" w:rsidRPr="00936578" w:rsidRDefault="001552A2" w:rsidP="001552A2">
      <w:pPr>
        <w:spacing w:after="0" w:line="360" w:lineRule="auto"/>
        <w:ind w:firstLine="708"/>
        <w:jc w:val="both"/>
        <w:rPr>
          <w:rFonts w:ascii="Times New Roman" w:hAnsi="Times New Roman" w:cs="Times New Roman"/>
          <w:b/>
          <w:sz w:val="28"/>
          <w:szCs w:val="28"/>
        </w:rPr>
      </w:pPr>
      <w:r w:rsidRPr="00936578">
        <w:rPr>
          <w:rFonts w:ascii="Times New Roman" w:hAnsi="Times New Roman" w:cs="Times New Roman"/>
          <w:b/>
          <w:sz w:val="28"/>
          <w:szCs w:val="28"/>
          <w:shd w:val="clear" w:color="auto" w:fill="FFFFFF"/>
        </w:rPr>
        <w:t>5.4 Принципы ведомственного мониторинга качества</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Принципы организации и проведения ведомственного мониторинга качества на автомобильных дорогах общего пользования федерального значения:</w:t>
      </w:r>
    </w:p>
    <w:p w:rsidR="001552A2" w:rsidRPr="00936578" w:rsidRDefault="001552A2" w:rsidP="001552A2">
      <w:pPr>
        <w:pStyle w:val="a7"/>
        <w:numPr>
          <w:ilvl w:val="0"/>
          <w:numId w:val="39"/>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ведомственный мониторинг должен охватывать все виды дорожной деятельности. При этом должны использоваться способы и подходы, позволяющие получить достаточно полную и объективную картину ситуации;</w:t>
      </w:r>
    </w:p>
    <w:p w:rsidR="001552A2" w:rsidRPr="00580099" w:rsidRDefault="00580099" w:rsidP="00580099">
      <w:pPr>
        <w:pStyle w:val="a7"/>
        <w:numPr>
          <w:ilvl w:val="0"/>
          <w:numId w:val="39"/>
        </w:numPr>
        <w:spacing w:after="0" w:line="360" w:lineRule="auto"/>
        <w:ind w:left="0" w:firstLine="709"/>
        <w:jc w:val="both"/>
        <w:rPr>
          <w:rFonts w:ascii="Times New Roman" w:eastAsia="Times New Roman" w:hAnsi="Times New Roman" w:cs="Times New Roman"/>
          <w:sz w:val="28"/>
          <w:szCs w:val="28"/>
          <w:u w:val="single"/>
        </w:rPr>
      </w:pPr>
      <w:r w:rsidRPr="00580099">
        <w:rPr>
          <w:rFonts w:ascii="Times New Roman" w:hAnsi="Times New Roman" w:cs="Times New Roman"/>
          <w:sz w:val="28"/>
        </w:rPr>
        <w:t>ведомственный мониторинг должен обеспечивать получение объективной информации, необходимой для выявления, устранения и предотвращения недостатков в дальнейшем, достаточной для принятия эфф</w:t>
      </w:r>
      <w:r>
        <w:rPr>
          <w:rFonts w:ascii="Times New Roman" w:hAnsi="Times New Roman" w:cs="Times New Roman"/>
          <w:sz w:val="28"/>
        </w:rPr>
        <w:t>ективных управленческих решений;</w:t>
      </w:r>
    </w:p>
    <w:p w:rsidR="001552A2" w:rsidRPr="00936578" w:rsidRDefault="001552A2" w:rsidP="001552A2">
      <w:pPr>
        <w:pStyle w:val="a7"/>
        <w:numPr>
          <w:ilvl w:val="0"/>
          <w:numId w:val="39"/>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организацию и проведение ведомственного мониторинга осуществляют с учетом приоритетных направлений развития дорожной отрасли; </w:t>
      </w:r>
    </w:p>
    <w:p w:rsidR="001552A2" w:rsidRPr="00936578" w:rsidRDefault="001552A2" w:rsidP="001552A2">
      <w:pPr>
        <w:pStyle w:val="a7"/>
        <w:numPr>
          <w:ilvl w:val="0"/>
          <w:numId w:val="39"/>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ведомственный мониторинг должен своевременно учитывать происходящие в дорожной отрасли изменения, что позволит обеспечить его высокую эффективность;</w:t>
      </w:r>
    </w:p>
    <w:p w:rsidR="001552A2" w:rsidRPr="00936578" w:rsidRDefault="001552A2" w:rsidP="001552A2">
      <w:pPr>
        <w:pStyle w:val="a7"/>
        <w:numPr>
          <w:ilvl w:val="0"/>
          <w:numId w:val="39"/>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ведомственный мониторинг должен ориентироваться на конкретные результаты, повышение эффективности и качества дорожной деятельности.</w:t>
      </w:r>
    </w:p>
    <w:p w:rsidR="00631688" w:rsidRPr="00936578" w:rsidRDefault="00631688" w:rsidP="001552A2">
      <w:pPr>
        <w:spacing w:after="0" w:line="360" w:lineRule="auto"/>
        <w:ind w:firstLine="709"/>
        <w:jc w:val="both"/>
        <w:rPr>
          <w:rFonts w:ascii="Times New Roman" w:eastAsia="Times New Roman" w:hAnsi="Times New Roman" w:cs="Times New Roman"/>
          <w:sz w:val="28"/>
          <w:szCs w:val="28"/>
        </w:rPr>
      </w:pPr>
    </w:p>
    <w:p w:rsidR="001552A2" w:rsidRPr="00936578" w:rsidRDefault="001552A2" w:rsidP="001552A2">
      <w:pPr>
        <w:spacing w:after="0" w:line="360" w:lineRule="auto"/>
        <w:ind w:firstLine="709"/>
        <w:jc w:val="both"/>
        <w:rPr>
          <w:rFonts w:ascii="Times New Roman" w:hAnsi="Times New Roman"/>
          <w:b/>
          <w:bCs/>
          <w:sz w:val="28"/>
          <w:szCs w:val="28"/>
        </w:rPr>
      </w:pPr>
      <w:r w:rsidRPr="00936578">
        <w:rPr>
          <w:rFonts w:ascii="Times New Roman" w:hAnsi="Times New Roman" w:cs="Times New Roman"/>
          <w:b/>
          <w:sz w:val="28"/>
          <w:szCs w:val="28"/>
        </w:rPr>
        <w:t xml:space="preserve">6 </w:t>
      </w:r>
      <w:r w:rsidR="008322A4" w:rsidRPr="00936578">
        <w:rPr>
          <w:rFonts w:ascii="Times New Roman" w:hAnsi="Times New Roman" w:cs="Times New Roman"/>
          <w:b/>
          <w:bCs/>
          <w:sz w:val="28"/>
          <w:szCs w:val="28"/>
        </w:rPr>
        <w:t>Организация и проведение ведомственного мониторинга качества при выполнении дорожных работ</w:t>
      </w:r>
      <w:r w:rsidR="008322A4" w:rsidRPr="00936578">
        <w:rPr>
          <w:rFonts w:ascii="Times New Roman" w:hAnsi="Times New Roman" w:cs="Times New Roman"/>
          <w:b/>
          <w:sz w:val="28"/>
          <w:szCs w:val="28"/>
        </w:rPr>
        <w:t xml:space="preserve"> </w:t>
      </w:r>
      <w:r w:rsidR="008322A4" w:rsidRPr="00936578">
        <w:rPr>
          <w:rFonts w:ascii="Times New Roman" w:hAnsi="Times New Roman" w:cs="Times New Roman"/>
          <w:b/>
          <w:bCs/>
          <w:sz w:val="28"/>
          <w:szCs w:val="28"/>
        </w:rPr>
        <w:t xml:space="preserve">на автомобильных дорогах общего пользования </w:t>
      </w:r>
      <w:r w:rsidR="008E5F14" w:rsidRPr="00936578">
        <w:rPr>
          <w:rFonts w:ascii="Times New Roman" w:hAnsi="Times New Roman" w:cs="Times New Roman"/>
          <w:b/>
          <w:bCs/>
          <w:sz w:val="28"/>
          <w:szCs w:val="28"/>
        </w:rPr>
        <w:t xml:space="preserve">федерального значения </w:t>
      </w:r>
      <w:r w:rsidR="008322A4" w:rsidRPr="00936578">
        <w:rPr>
          <w:rFonts w:ascii="Times New Roman" w:hAnsi="Times New Roman" w:cs="Times New Roman"/>
          <w:b/>
          <w:bCs/>
          <w:sz w:val="28"/>
          <w:szCs w:val="28"/>
        </w:rPr>
        <w:t>ФКУ «Росдортехнология</w:t>
      </w:r>
      <w:r w:rsidR="00F5533E" w:rsidRPr="00936578">
        <w:rPr>
          <w:rFonts w:ascii="Times New Roman" w:hAnsi="Times New Roman" w:cs="Times New Roman"/>
          <w:b/>
          <w:bCs/>
          <w:sz w:val="28"/>
          <w:szCs w:val="28"/>
        </w:rPr>
        <w:t xml:space="preserve">   </w:t>
      </w: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6.1 Функции и задачи ФКУ «Росдортехнология»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В системе управления качеством дорожных работ ФКУ «Росдортехнология» </w:t>
      </w:r>
      <w:r w:rsidRPr="00936578">
        <w:rPr>
          <w:rFonts w:ascii="Times New Roman" w:hAnsi="Times New Roman" w:cs="Times New Roman"/>
          <w:bCs/>
          <w:sz w:val="28"/>
          <w:szCs w:val="28"/>
        </w:rPr>
        <w:t xml:space="preserve">проводит плановый (в соответствии с утвержденным руководителем Росавтодора планом-графиком) и внеплановый (на основании отдельных приказов и поручений) мониторинг с целью повышения качества дорожных работ и повышения эффективности расходования бюджетных средств </w:t>
      </w:r>
      <w:r w:rsidRPr="00936578">
        <w:rPr>
          <w:rFonts w:ascii="Times New Roman" w:hAnsi="Times New Roman" w:cs="Times New Roman"/>
          <w:sz w:val="28"/>
          <w:szCs w:val="28"/>
        </w:rPr>
        <w:t>на основе действующих нормативно-технических документов и распорядительных актов Росавтодора в ходе которого:</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4"/>
          <w:lang w:eastAsia="ru-RU"/>
        </w:rPr>
      </w:pPr>
      <w:r w:rsidRPr="00936578">
        <w:rPr>
          <w:rFonts w:ascii="Times New Roman" w:eastAsia="Times New Roman" w:hAnsi="Times New Roman" w:cs="Times New Roman"/>
          <w:bCs/>
          <w:sz w:val="28"/>
          <w:szCs w:val="24"/>
          <w:lang w:eastAsia="ru-RU"/>
        </w:rPr>
        <w:t>осуществляет мониторинг качества лабораторного обеспечения дорожных работ на автомобильных дорогах общего пользования федерального значения;</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4"/>
          <w:lang w:eastAsia="ru-RU"/>
        </w:rPr>
      </w:pPr>
      <w:r w:rsidRPr="00936578">
        <w:rPr>
          <w:rFonts w:ascii="Times New Roman" w:eastAsia="Times New Roman" w:hAnsi="Times New Roman" w:cs="Times New Roman"/>
          <w:bCs/>
          <w:sz w:val="28"/>
          <w:szCs w:val="24"/>
          <w:lang w:eastAsia="ru-RU"/>
        </w:rPr>
        <w:t>проводит выборочный мониторинг качества строительства, реконструкции и ремонта автомобильных дорог общего пользования федерального значения и искусственных сооружений на них;</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4"/>
          <w:lang w:eastAsia="ru-RU"/>
        </w:rPr>
      </w:pPr>
      <w:r w:rsidRPr="00936578">
        <w:rPr>
          <w:rFonts w:ascii="Times New Roman" w:eastAsia="Times New Roman" w:hAnsi="Times New Roman" w:cs="Times New Roman"/>
          <w:bCs/>
          <w:sz w:val="28"/>
          <w:szCs w:val="24"/>
          <w:lang w:eastAsia="ru-RU"/>
        </w:rPr>
        <w:t>проводит выборочный мониторинг качества дорожно-строительных материалов, изделий и конструкций, применяемых в дорожном хозяйстве;</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4"/>
          <w:lang w:eastAsia="ru-RU"/>
        </w:rPr>
      </w:pPr>
      <w:r w:rsidRPr="00936578">
        <w:rPr>
          <w:rFonts w:ascii="Times New Roman" w:eastAsia="Times New Roman" w:hAnsi="Times New Roman" w:cs="Times New Roman"/>
          <w:bCs/>
          <w:sz w:val="28"/>
          <w:szCs w:val="24"/>
          <w:lang w:eastAsia="ru-RU"/>
        </w:rPr>
        <w:t>по заданию Федерального дорожного агентства организует и проводит сравнительные испытания приборов, оборудования и материалов, применяемых в дорожном хозяйстве;</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eastAsia="ru-RU"/>
        </w:rPr>
      </w:pPr>
      <w:r w:rsidRPr="00936578">
        <w:rPr>
          <w:rFonts w:ascii="Times New Roman" w:eastAsia="Times New Roman" w:hAnsi="Times New Roman" w:cs="Times New Roman"/>
          <w:bCs/>
          <w:sz w:val="28"/>
          <w:szCs w:val="24"/>
          <w:lang w:eastAsia="ru-RU"/>
        </w:rPr>
        <w:t xml:space="preserve">проводит мониторинг качества работ по содержанию автомобильных дорог общего пользования федерального значения и искусственных сооружений на них, в том числе </w:t>
      </w:r>
      <w:r w:rsidRPr="00936578">
        <w:rPr>
          <w:rFonts w:ascii="Times New Roman" w:hAnsi="Times New Roman" w:cs="Times New Roman"/>
          <w:sz w:val="28"/>
          <w:szCs w:val="28"/>
        </w:rPr>
        <w:t>проводит оценку уровня содержания автомобильных дорог</w:t>
      </w:r>
      <w:r w:rsidRPr="00936578">
        <w:rPr>
          <w:rFonts w:ascii="Times New Roman" w:eastAsia="Times New Roman" w:hAnsi="Times New Roman" w:cs="Times New Roman"/>
          <w:bCs/>
          <w:sz w:val="28"/>
          <w:szCs w:val="28"/>
          <w:lang w:eastAsia="ru-RU"/>
        </w:rPr>
        <w:t>;</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4"/>
          <w:lang w:eastAsia="ru-RU"/>
        </w:rPr>
      </w:pPr>
      <w:r w:rsidRPr="00936578">
        <w:rPr>
          <w:rFonts w:ascii="Times New Roman" w:eastAsia="Times New Roman" w:hAnsi="Times New Roman" w:cs="Times New Roman"/>
          <w:bCs/>
          <w:sz w:val="28"/>
          <w:szCs w:val="24"/>
          <w:lang w:eastAsia="ru-RU"/>
        </w:rPr>
        <w:t>проводит выборочный мониторинг проектно-сметной документации на ремонт и содержание автомобильных дорог общего пользования федерального значения;</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8"/>
          <w:lang w:eastAsia="ru-RU"/>
        </w:rPr>
      </w:pPr>
      <w:r w:rsidRPr="00936578">
        <w:rPr>
          <w:rFonts w:ascii="Times New Roman" w:eastAsia="Times New Roman" w:hAnsi="Times New Roman" w:cs="Times New Roman"/>
          <w:bCs/>
          <w:sz w:val="28"/>
          <w:szCs w:val="28"/>
          <w:lang w:eastAsia="ru-RU"/>
        </w:rPr>
        <w:t xml:space="preserve"> осуществляет </w:t>
      </w:r>
      <w:r w:rsidRPr="00936578">
        <w:rPr>
          <w:rFonts w:ascii="Times New Roman" w:hAnsi="Times New Roman" w:cs="Times New Roman"/>
          <w:spacing w:val="-6"/>
          <w:sz w:val="28"/>
          <w:szCs w:val="28"/>
        </w:rPr>
        <w:t>мониторинг обеспечения результативности, адресности, эффективности и целевого характера использования средств федерального бюджета, выделяемых на развитие дорожного хозяйства;</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8"/>
          <w:lang w:eastAsia="ru-RU"/>
        </w:rPr>
      </w:pPr>
      <w:r w:rsidRPr="00936578">
        <w:rPr>
          <w:rFonts w:ascii="Times New Roman" w:hAnsi="Times New Roman" w:cs="Times New Roman"/>
          <w:spacing w:val="-6"/>
          <w:sz w:val="28"/>
          <w:szCs w:val="28"/>
        </w:rPr>
        <w:t xml:space="preserve">осуществляет организацию и мониторинг работ по проведению диагностики и оценке технического состояния автомобильных дорог общего </w:t>
      </w:r>
      <w:r w:rsidRPr="00936578">
        <w:rPr>
          <w:rFonts w:ascii="Times New Roman" w:hAnsi="Times New Roman" w:cs="Times New Roman"/>
          <w:spacing w:val="-6"/>
          <w:sz w:val="28"/>
          <w:szCs w:val="28"/>
        </w:rPr>
        <w:lastRenderedPageBreak/>
        <w:t>пользования и дорожных сооружений на них;</w:t>
      </w:r>
    </w:p>
    <w:p w:rsidR="001552A2" w:rsidRPr="00936578" w:rsidRDefault="001552A2" w:rsidP="00524730">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8"/>
          <w:lang w:eastAsia="ru-RU"/>
        </w:rPr>
      </w:pPr>
      <w:r w:rsidRPr="00936578">
        <w:rPr>
          <w:rFonts w:ascii="Times New Roman" w:eastAsia="Times New Roman" w:hAnsi="Times New Roman" w:cs="Times New Roman"/>
          <w:bCs/>
          <w:sz w:val="28"/>
          <w:szCs w:val="24"/>
          <w:lang w:eastAsia="ru-RU"/>
        </w:rPr>
        <w:t>выполняет сбор и обобщение информации по выборочному мониторингу внедрения инноваций посредством контроля наличия инноваций в технических заданиях и непосредственного контроля на объектах строительства, реконструкции, капитального ремонта, ремонта и содержания автомобильных дорог федерального значения.</w:t>
      </w:r>
    </w:p>
    <w:p w:rsidR="00524730" w:rsidRPr="00936578" w:rsidRDefault="00524730" w:rsidP="00524730">
      <w:pPr>
        <w:pStyle w:val="a7"/>
        <w:widowControl w:val="0"/>
        <w:tabs>
          <w:tab w:val="left" w:pos="993"/>
        </w:tabs>
        <w:autoSpaceDE w:val="0"/>
        <w:autoSpaceDN w:val="0"/>
        <w:spacing w:after="0" w:line="360" w:lineRule="auto"/>
        <w:ind w:left="709"/>
        <w:jc w:val="both"/>
        <w:rPr>
          <w:rFonts w:ascii="Times New Roman" w:eastAsia="Times New Roman" w:hAnsi="Times New Roman" w:cs="Times New Roman"/>
          <w:bCs/>
          <w:strike/>
          <w:sz w:val="28"/>
          <w:szCs w:val="28"/>
          <w:lang w:eastAsia="ru-RU"/>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6.2 Организация и состав работ при осуществлении ФКУ «Росдортехнология» мониторинга качества дорожных работ на автомобильных дорогах общего пользования федерального значения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Мониторинговые мероприятия осуществляются в соответствии с Приказом Росавтодора № 965 от 23.06.2016 года [13] и Техническими заданиями на основании устава ФКУ «Росдортехнология», ежегодного плана-графика мониторинга производственной деятельности организаций дорожного хозяйства, подведомственных Росавтодору, утверждаемого руководителем Росавтодора (плановые), и на основании отдельных приказов и поручений Росавтодора (внеплановые) по согласованию с заместителем руководителя Росавтодора, курирующим деятельность ФКУ «Росдортехнология».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Внесение изменений в план-график проведения мониторинговых мероприятий на очередной год осуществляется не позднее месяца до начала проведения мониторингового мероприятия, в отношении которого вносятся такие изменения.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Субъектами мониторинговых мероприятий являются подведомственные Росавтодору федеральные казенные учреждения (далее - субъекты мониторинга).</w:t>
      </w:r>
    </w:p>
    <w:p w:rsidR="001552A2" w:rsidRPr="00936578" w:rsidRDefault="001552A2" w:rsidP="001552A2">
      <w:pPr>
        <w:spacing w:after="0" w:line="360" w:lineRule="auto"/>
        <w:ind w:firstLine="708"/>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Цель мониторинговых мероприятий - анализ соблюдения субъектами мониторинга требований законодательства Российской Федерации, приказов и распоряжений Министерства транспорта Российской Федерации, Федерального дорожного агентства, и иных нормативно-технических </w:t>
      </w:r>
      <w:r w:rsidRPr="00936578">
        <w:rPr>
          <w:rFonts w:ascii="Times New Roman" w:eastAsia="Times New Roman" w:hAnsi="Times New Roman" w:cs="Times New Roman"/>
          <w:sz w:val="28"/>
          <w:szCs w:val="28"/>
          <w:lang w:eastAsia="ru-RU"/>
        </w:rPr>
        <w:lastRenderedPageBreak/>
        <w:t>документов, в рамках полномочий, определенных уставом ФКУ «Росдортехнология» и положениями о филиалах ФКУ «Росдортехнология».</w:t>
      </w:r>
    </w:p>
    <w:p w:rsidR="001552A2" w:rsidRPr="00936578" w:rsidRDefault="001552A2" w:rsidP="001552A2">
      <w:pPr>
        <w:spacing w:after="0" w:line="360" w:lineRule="auto"/>
        <w:ind w:firstLine="708"/>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Виды</w:t>
      </w:r>
      <w:r w:rsidRPr="00936578">
        <w:rPr>
          <w:rFonts w:ascii="Times New Roman" w:eastAsia="Times New Roman" w:hAnsi="Times New Roman" w:cs="Times New Roman"/>
          <w:sz w:val="28"/>
          <w:szCs w:val="28"/>
          <w:lang w:eastAsia="ru-RU"/>
        </w:rPr>
        <w:tab/>
        <w:t xml:space="preserve"> мониторинговых </w:t>
      </w:r>
      <w:r w:rsidRPr="00936578">
        <w:rPr>
          <w:rFonts w:ascii="Times New Roman" w:eastAsia="Times New Roman" w:hAnsi="Times New Roman" w:cs="Times New Roman"/>
          <w:sz w:val="28"/>
          <w:szCs w:val="28"/>
          <w:lang w:eastAsia="ru-RU"/>
        </w:rPr>
        <w:tab/>
        <w:t>мероприятий, проводимых ФКУ «Росдортехнология» в части качества дорожных работ соответствуют основным направлениям деятельности Управления строительства и эксплуатации автомобильных дорог Росавтодора :</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мониторинг организации и качества работ (услуг) по строительству, реконструкции, капитальному ремонту, ремонту и содержанию (устройство защитных слоев и слоев износа) на автомобильных дорогах общего пользования федерального значения и искусственных сооружениях на них, находящихся в оперативном управлении федеральных казенных учреждений, подведомственных Росавтодору;</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переходный период (оценка уровня содержания автомобильных дорог общего пользования федерального значения и искусственных сооружений на них в период перехода с зимнего содержания на весеннее);</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мониторинг организации и качества выполнения работ (оказания услуг) по обеспечению безопасности дорожного движения на автомобильных дорогах общего пользования федерального значения;</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мониторинг хода подготовки автомобильных дорог общего пользования федерального значения и искусственных, дорожных сооружений на них к эксплуатации в зимний период.</w:t>
      </w:r>
    </w:p>
    <w:p w:rsidR="001552A2" w:rsidRPr="00936578" w:rsidRDefault="001552A2" w:rsidP="001552A2">
      <w:pPr>
        <w:pStyle w:val="a7"/>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Мониторинг качества дорожных работ на автомобильных дорогах общего пользования федерального значения включает в себя:</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выборочную проверку качества строительства, реконструкции, капитального ремонта и ремонта автомобильных дорог и искусственных сооружений на них;</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мониторинг качества работ (услуг) по содержанию;</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проверку качества работ по диагностике и оценке технического состояния автомобильных дорог общего пользования федерального значения и искусственных сооружений на них;</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проверку внедрения в дорожное хозяйство единого подхода к оформлению технической документации по лабораторному обеспечению и обеспечению качества дорожно-строительных и мостовых работ;</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проверку качества материалов, конструкций и изделий, применяемых в дорожном хозяйстве;</w:t>
      </w:r>
    </w:p>
    <w:p w:rsidR="001552A2" w:rsidRPr="00936578" w:rsidRDefault="001552A2" w:rsidP="001552A2">
      <w:pPr>
        <w:pStyle w:val="a7"/>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Мониторинг мероприятия осуществляют в 4 этапа:</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подготовительный этап;</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выездное мероприятие, сбор информации;</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камеральная обработка данных, составление отчета;</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передача отчетных работ</w:t>
      </w:r>
      <w:r w:rsidRPr="00936578">
        <w:t xml:space="preserve"> </w:t>
      </w:r>
      <w:r w:rsidRPr="00936578">
        <w:rPr>
          <w:rFonts w:ascii="Times New Roman" w:hAnsi="Times New Roman" w:cs="Times New Roman"/>
          <w:sz w:val="28"/>
          <w:szCs w:val="28"/>
        </w:rPr>
        <w:t>материалов уполномоченному представителю субъекта мониторингового мероприятия.</w:t>
      </w:r>
    </w:p>
    <w:p w:rsidR="001552A2" w:rsidRPr="00936578" w:rsidRDefault="001552A2" w:rsidP="001552A2">
      <w:pPr>
        <w:pStyle w:val="a7"/>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Порядок действий и состав работ при осуществлении мониторинговых мероприятий в рамках каждого из указанных этапов приведен в </w:t>
      </w:r>
      <w:r w:rsidRPr="00936578">
        <w:rPr>
          <w:rFonts w:ascii="Times New Roman" w:hAnsi="Times New Roman" w:cs="Times New Roman"/>
          <w:sz w:val="28"/>
          <w:szCs w:val="28"/>
        </w:rPr>
        <w:t>Приказе Росавтодора № 965 от 23.06.2016 года [13].</w:t>
      </w:r>
    </w:p>
    <w:p w:rsidR="00631688" w:rsidRPr="00936578" w:rsidRDefault="00631688" w:rsidP="001552A2">
      <w:pPr>
        <w:pStyle w:val="a7"/>
        <w:spacing w:after="0" w:line="360" w:lineRule="auto"/>
        <w:ind w:left="709"/>
        <w:jc w:val="both"/>
        <w:rPr>
          <w:rFonts w:ascii="Times New Roman" w:hAnsi="Times New Roman" w:cs="Times New Roman"/>
          <w:sz w:val="28"/>
          <w:szCs w:val="28"/>
        </w:rPr>
      </w:pPr>
    </w:p>
    <w:p w:rsidR="001552A2" w:rsidRPr="00936578" w:rsidRDefault="001552A2" w:rsidP="00B77772">
      <w:pPr>
        <w:pStyle w:val="a7"/>
        <w:spacing w:after="0" w:line="360" w:lineRule="auto"/>
        <w:ind w:left="0" w:firstLine="709"/>
        <w:jc w:val="both"/>
        <w:rPr>
          <w:rFonts w:ascii="Times New Roman" w:hAnsi="Times New Roman" w:cs="Times New Roman"/>
          <w:b/>
          <w:sz w:val="28"/>
          <w:szCs w:val="28"/>
        </w:rPr>
      </w:pPr>
      <w:r w:rsidRPr="00936578">
        <w:rPr>
          <w:rFonts w:ascii="Times New Roman" w:hAnsi="Times New Roman" w:cs="Times New Roman"/>
          <w:b/>
          <w:sz w:val="28"/>
          <w:szCs w:val="28"/>
        </w:rPr>
        <w:t xml:space="preserve">6.3 Мониторинг организации и качества работ (услуг) по строительству, реконструкции, капитальному ремонту </w:t>
      </w:r>
      <w:r w:rsidR="00E5025D">
        <w:rPr>
          <w:rFonts w:ascii="Times New Roman" w:hAnsi="Times New Roman" w:cs="Times New Roman"/>
          <w:b/>
          <w:sz w:val="28"/>
          <w:szCs w:val="28"/>
        </w:rPr>
        <w:t>и</w:t>
      </w:r>
      <w:r w:rsidRPr="00936578">
        <w:rPr>
          <w:rFonts w:ascii="Times New Roman" w:hAnsi="Times New Roman" w:cs="Times New Roman"/>
          <w:b/>
          <w:sz w:val="28"/>
          <w:szCs w:val="28"/>
        </w:rPr>
        <w:t xml:space="preserve"> ремонту на автомобильных дорогах общего пользования федерального значения и дорожных  сооружени</w:t>
      </w:r>
      <w:r w:rsidR="00CD5565">
        <w:rPr>
          <w:rFonts w:ascii="Times New Roman" w:hAnsi="Times New Roman" w:cs="Times New Roman"/>
          <w:b/>
          <w:sz w:val="28"/>
          <w:szCs w:val="28"/>
        </w:rPr>
        <w:t>й</w:t>
      </w:r>
      <w:r w:rsidRPr="00936578">
        <w:rPr>
          <w:rFonts w:ascii="Times New Roman" w:hAnsi="Times New Roman" w:cs="Times New Roman"/>
          <w:b/>
          <w:sz w:val="28"/>
          <w:szCs w:val="28"/>
        </w:rPr>
        <w:t xml:space="preserve"> </w:t>
      </w:r>
      <w:r w:rsidR="00CD5565">
        <w:rPr>
          <w:rFonts w:ascii="Times New Roman" w:hAnsi="Times New Roman" w:cs="Times New Roman"/>
          <w:b/>
          <w:sz w:val="28"/>
          <w:szCs w:val="28"/>
        </w:rPr>
        <w:t>н</w:t>
      </w:r>
      <w:r w:rsidRPr="00936578">
        <w:rPr>
          <w:rFonts w:ascii="Times New Roman" w:hAnsi="Times New Roman" w:cs="Times New Roman"/>
          <w:b/>
          <w:sz w:val="28"/>
          <w:szCs w:val="28"/>
        </w:rPr>
        <w:t>а них</w:t>
      </w:r>
    </w:p>
    <w:p w:rsidR="001552A2" w:rsidRPr="00936578" w:rsidRDefault="001552A2" w:rsidP="00B77772">
      <w:pPr>
        <w:pStyle w:val="a7"/>
        <w:spacing w:after="0" w:line="360" w:lineRule="auto"/>
        <w:ind w:left="0" w:firstLine="709"/>
        <w:jc w:val="both"/>
        <w:rPr>
          <w:rFonts w:ascii="Times New Roman" w:hAnsi="Times New Roman" w:cs="Times New Roman"/>
          <w:b/>
          <w:sz w:val="28"/>
          <w:szCs w:val="28"/>
        </w:rPr>
      </w:pPr>
      <w:r w:rsidRPr="00936578">
        <w:rPr>
          <w:rFonts w:ascii="Times New Roman" w:hAnsi="Times New Roman" w:cs="Times New Roman"/>
          <w:b/>
          <w:sz w:val="28"/>
          <w:szCs w:val="28"/>
        </w:rPr>
        <w:t>6.3.1 Мониторинг нормативно-правового обеспечения дорожных работ</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нормативно-правового обеспечения дорожных работ включает:</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контрактов и дополнительных соглашений к государственным контрактам на выполнение работ (номер и дата заключения, краткое содержание). Соответствие их положений действующему законодательству и распорядительным документам Росавтодора;</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проверка технического задания (при наличии) и перечня НТД контракта на предмет соответствия актуализированному фонду нормативно-технической документации; </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анализ предусмотренного контрактом порядка выполнения гарантийных обязательств;</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срок действия обеспечения государственных контрактов;</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документов о назначении ответственных лиц заказчика за объектами;</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срок действия разрешения на строительство (для объектов строительства и реконструкции);</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срок действия свидетельств СРО у подрядных организаций, соответствие  свидетельств видам выполняемых работ;</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(при наличии) претензионно-исковой работы со стороны со стороны заказчика при нарушении условий Государственных контрактов со стороны исполнителей.</w:t>
      </w:r>
    </w:p>
    <w:p w:rsidR="00631688" w:rsidRPr="00936578" w:rsidRDefault="00631688" w:rsidP="001552A2">
      <w:pPr>
        <w:pStyle w:val="a7"/>
        <w:spacing w:after="0" w:line="360" w:lineRule="auto"/>
        <w:ind w:left="709"/>
        <w:jc w:val="both"/>
        <w:rPr>
          <w:rFonts w:ascii="Times New Roman" w:hAnsi="Times New Roman" w:cs="Times New Roman"/>
          <w:sz w:val="28"/>
          <w:szCs w:val="28"/>
        </w:rPr>
      </w:pPr>
    </w:p>
    <w:p w:rsidR="001552A2" w:rsidRPr="00936578" w:rsidRDefault="001552A2" w:rsidP="001552A2">
      <w:pPr>
        <w:pStyle w:val="a7"/>
        <w:spacing w:after="0" w:line="360" w:lineRule="auto"/>
        <w:jc w:val="both"/>
        <w:rPr>
          <w:rFonts w:ascii="Times New Roman" w:hAnsi="Times New Roman" w:cs="Times New Roman"/>
          <w:b/>
          <w:sz w:val="28"/>
          <w:szCs w:val="28"/>
        </w:rPr>
      </w:pPr>
      <w:r w:rsidRPr="00936578">
        <w:rPr>
          <w:rFonts w:ascii="Times New Roman" w:hAnsi="Times New Roman" w:cs="Times New Roman"/>
          <w:b/>
          <w:sz w:val="28"/>
          <w:szCs w:val="28"/>
        </w:rPr>
        <w:t>6.3.2 Мониторинг проектной и рабочей документации</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качества проектной и рабочей документации включает следующие вопросы:</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проверка наличия утвержденной в установленном порядке проектной документации (номер и дата положительного заключения ФАУ «Главгосэкс</w:t>
      </w:r>
      <w:r w:rsidRPr="00936578">
        <w:rPr>
          <w:rFonts w:ascii="Times New Roman" w:hAnsi="Times New Roman" w:cs="Times New Roman"/>
          <w:sz w:val="28"/>
          <w:szCs w:val="28"/>
        </w:rPr>
        <w:softHyphen/>
        <w:t>пертиза России», номер и дата документа об утверждении  проекта</w:t>
      </w:r>
      <w:r w:rsidRPr="00936578">
        <w:rPr>
          <w:rStyle w:val="11"/>
          <w:rFonts w:ascii="Times New Roman" w:eastAsiaTheme="minorHAnsi" w:hAnsi="Times New Roman" w:cs="Times New Roman"/>
          <w:color w:val="auto"/>
          <w:sz w:val="28"/>
          <w:szCs w:val="28"/>
        </w:rPr>
        <w:t>)</w:t>
      </w:r>
      <w:r w:rsidRPr="00936578">
        <w:rPr>
          <w:rFonts w:ascii="Times New Roman" w:hAnsi="Times New Roman" w:cs="Times New Roman"/>
          <w:sz w:val="28"/>
          <w:szCs w:val="28"/>
        </w:rPr>
        <w:t>;</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  наличия и полноты рабочей документации, утвержденной заказчиком, ее соответствие проектно-сметной документации и нормативным требованиям; </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состав и полнота проектной документации, обоснованность и целесообразность изменений проектных решений на стадии разработки рабочей документации, их оформление и документирование;</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анализ количества и причин внесения изменений в проектную документацию (недостаток инженерных изысканий, недочеты на стадии </w:t>
      </w:r>
      <w:r w:rsidRPr="00936578">
        <w:rPr>
          <w:rFonts w:ascii="Times New Roman" w:hAnsi="Times New Roman" w:cs="Times New Roman"/>
          <w:sz w:val="28"/>
          <w:szCs w:val="28"/>
        </w:rPr>
        <w:lastRenderedPageBreak/>
        <w:t>проектирования, изменения, произошедшие с момента выхода проекта до начала работ и др.). Наличие со</w:t>
      </w:r>
      <w:r w:rsidRPr="00936578">
        <w:rPr>
          <w:rFonts w:ascii="Times New Roman" w:hAnsi="Times New Roman" w:cs="Times New Roman"/>
          <w:sz w:val="28"/>
          <w:szCs w:val="28"/>
        </w:rPr>
        <w:softHyphen/>
        <w:t xml:space="preserve">гласований изменений технических решений, мониторинг порядка согласования изменений проектных решений; </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оценка выполнения в рабочей документации </w:t>
      </w:r>
      <w:r w:rsidRPr="00936578">
        <w:rPr>
          <w:rStyle w:val="11"/>
          <w:rFonts w:ascii="Times New Roman" w:eastAsiaTheme="minorHAnsi" w:hAnsi="Times New Roman" w:cs="Times New Roman"/>
          <w:color w:val="auto"/>
          <w:sz w:val="28"/>
          <w:szCs w:val="28"/>
        </w:rPr>
        <w:t xml:space="preserve">требований </w:t>
      </w:r>
      <w:r w:rsidRPr="00936578">
        <w:rPr>
          <w:rFonts w:ascii="Times New Roman" w:hAnsi="Times New Roman" w:cs="Times New Roman"/>
          <w:sz w:val="28"/>
          <w:szCs w:val="28"/>
        </w:rPr>
        <w:t>по вопросам безопасности дорожного движения (наличие схем организации дорожного движения в местах производства дорожных работ, утвержденных и согласованных в установленном порядке);</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своевременность передачи проектной (рабочей) документации подрядной организации в соответствии со сроками, установленными государственными контрактами. Наличие у производителей работ утвержденной в установленном порядке проектной и рабочей документации; проектов производства работ (с технологическими картами, схе</w:t>
      </w:r>
      <w:r w:rsidRPr="00936578">
        <w:rPr>
          <w:rFonts w:ascii="Times New Roman" w:hAnsi="Times New Roman" w:cs="Times New Roman"/>
          <w:sz w:val="28"/>
          <w:szCs w:val="28"/>
        </w:rPr>
        <w:softHyphen/>
        <w:t>мами операционного и лабораторного контроля и перечнями работ, подлежащих промежуточ</w:t>
      </w:r>
      <w:r w:rsidRPr="00936578">
        <w:rPr>
          <w:rFonts w:ascii="Times New Roman" w:hAnsi="Times New Roman" w:cs="Times New Roman"/>
          <w:sz w:val="28"/>
          <w:szCs w:val="28"/>
        </w:rPr>
        <w:softHyphen/>
        <w:t>ной приемке), проектов производства геодезических работ (при необходимости их разработки), их соответствие нормативным требованиям и требованиям контракта.</w:t>
      </w:r>
    </w:p>
    <w:p w:rsidR="0039574B" w:rsidRDefault="0039574B" w:rsidP="001552A2">
      <w:pPr>
        <w:spacing w:after="0" w:line="360" w:lineRule="auto"/>
        <w:ind w:firstLine="709"/>
        <w:jc w:val="both"/>
        <w:rPr>
          <w:rFonts w:ascii="Times New Roman" w:hAnsi="Times New Roman" w:cs="Times New Roman"/>
          <w:b/>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 xml:space="preserve">6.3.3 Мониторинг системы управления качеством при выполнении дорожных работ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системы управления качеством Заказчика при выполнении дорожных работ включает вопросы:</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наличие системы управления качеством дорожных работ, регламентированной соответствующим документом, введенным в действие Приказом по организации. Данный документ может быть представлен в виде регламента или стандарта организации, или руководства по качеству (в случае использования в организации системы менеджмента качества по ГОСТ </w:t>
      </w:r>
      <w:r w:rsidRPr="00936578">
        <w:rPr>
          <w:rFonts w:ascii="Times New Roman" w:hAnsi="Times New Roman" w:cs="Times New Roman"/>
          <w:sz w:val="28"/>
          <w:szCs w:val="28"/>
          <w:lang w:val="en-US"/>
        </w:rPr>
        <w:t>ISO</w:t>
      </w:r>
      <w:r w:rsidRPr="00936578">
        <w:rPr>
          <w:rFonts w:ascii="Times New Roman" w:hAnsi="Times New Roman" w:cs="Times New Roman"/>
          <w:sz w:val="28"/>
          <w:szCs w:val="28"/>
        </w:rPr>
        <w:t>);</w:t>
      </w:r>
    </w:p>
    <w:p w:rsidR="001552A2" w:rsidRPr="00936578" w:rsidRDefault="008322A4"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оценка работы системы качества путем проверки документирования заказчиком процессов и процедур, предусмотренных системой управления качеством дорожных рабо</w:t>
      </w:r>
      <w:r w:rsidR="006C553C" w:rsidRPr="00936578">
        <w:rPr>
          <w:rFonts w:ascii="Times New Roman" w:hAnsi="Times New Roman" w:cs="Times New Roman"/>
          <w:sz w:val="28"/>
          <w:szCs w:val="28"/>
        </w:rPr>
        <w:t>т</w:t>
      </w:r>
      <w:r w:rsidR="001552A2" w:rsidRPr="00936578">
        <w:rPr>
          <w:rFonts w:ascii="Times New Roman" w:hAnsi="Times New Roman" w:cs="Times New Roman"/>
          <w:sz w:val="28"/>
          <w:szCs w:val="28"/>
        </w:rPr>
        <w:t>;</w:t>
      </w:r>
    </w:p>
    <w:p w:rsidR="001552A2" w:rsidRPr="00936578" w:rsidRDefault="002C36A0"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мониторинг численности и   соответствия квалификации кадрового состава, участвующего в функционировании системы управления качеством должностным инструкциям и профессиональным стандартам</w:t>
      </w:r>
      <w:r w:rsidR="001552A2" w:rsidRPr="00936578">
        <w:rPr>
          <w:rFonts w:ascii="Times New Roman" w:hAnsi="Times New Roman" w:cs="Times New Roman"/>
          <w:sz w:val="28"/>
          <w:szCs w:val="28"/>
        </w:rPr>
        <w:t>. Наличие положений об отделах и должностных инструкций;</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организация контроля и приемки дорожных работ;</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собственной лаборатории у заказчика. Наличие положения о лаборатории (Руководства по качеству). Должностные инструкции сотрудников лаборатории;</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численность персонала лаборатории.  Оценка соответствия числа работников объему проводимых испытаний;</w:t>
      </w:r>
    </w:p>
    <w:p w:rsidR="006C553C" w:rsidRPr="00936578" w:rsidRDefault="001552A2" w:rsidP="00B7777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 xml:space="preserve">наличие документов, подтверждающих компетентность лаборатории (наличие свидетельства об оценке состояния измерений или аттестата аккредитации, или свидетельства об аттестации). Проверка соответствия области аттестации (приложение к вышеуказанным документам)  контролируемым данной лабораторией характеристикам дорожно-строительных материалов; </w:t>
      </w:r>
    </w:p>
    <w:p w:rsidR="001552A2" w:rsidRPr="00936578" w:rsidRDefault="001552A2" w:rsidP="00B7777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соблюдения графиков (межповерочных интервалов) поверки (калибровки) и аттестации средств измерений и испытательного оборудования (на соответствующий год);</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(наличие) испытательного оборудования перечню деятельности, закрепленной за лабораторией (по видам работ, выполняемым на объекте);</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паспорта на испытательное оборудование, контрольно-измерительные приборы и приспособления, инструкции по эксплуатации СИ, испытательное и вспомогательное оборудование;</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журналов (протоколов) лабораторных испытаний установленной формы;</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 ведения журналов (протоколов) лабораторных испытаний (правильность, полнота и своевременность). Проверка осуществления единого подхода к ведению лабораторной документации. </w:t>
      </w:r>
      <w:r w:rsidRPr="00936578">
        <w:rPr>
          <w:rFonts w:ascii="Times New Roman" w:hAnsi="Times New Roman" w:cs="Times New Roman"/>
          <w:sz w:val="28"/>
          <w:szCs w:val="28"/>
        </w:rPr>
        <w:lastRenderedPageBreak/>
        <w:t>Оце</w:t>
      </w:r>
      <w:r w:rsidR="00222477" w:rsidRPr="00936578">
        <w:rPr>
          <w:rFonts w:ascii="Times New Roman" w:hAnsi="Times New Roman" w:cs="Times New Roman"/>
          <w:sz w:val="28"/>
          <w:szCs w:val="28"/>
        </w:rPr>
        <w:t xml:space="preserve">нка возможности идентификации </w:t>
      </w:r>
      <w:r w:rsidRPr="00936578">
        <w:rPr>
          <w:rFonts w:ascii="Times New Roman" w:hAnsi="Times New Roman" w:cs="Times New Roman"/>
          <w:sz w:val="28"/>
          <w:szCs w:val="28"/>
        </w:rPr>
        <w:t xml:space="preserve"> зафиксированных результатов испытаний. Идентификация зафиксированных в протоколах результатов предполагает наличие листов измерений, содержащих первичные данные испытаний;</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согласованных составов (подборов) на применяемые смеси и соответствие их проекту;</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паспортов (сертификатов) качества на применяемые материалы;</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использование актуализированного фонда нормативно-технической  литературы. Фонд считается актуализированным в случае использования  компьютерных лицензионных программ или при использовании нормативных документов с  отметкой организаций, имеющих право на их распространение. При этом постоянно должна проводиться текущая актуализация;</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охрана труда в лаборатории. Наличие инструкции по охране труда. Наличие приточно-вытяжной вентиляции;</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наличие оргтехники и компьютерных программ для обработки результатов испытаний;</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состав проекта производства геодезических работ;</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документов о передаче заказчиком геодезической разбивочной основы подрядной организации;</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свидетельств о поверке приборов и измерительных инструментов, сертификатов о калибровке геодезического оборудования, используемых на объекте</w:t>
      </w:r>
      <w:r w:rsidR="004003E2" w:rsidRPr="00936578">
        <w:rPr>
          <w:rFonts w:ascii="Times New Roman" w:hAnsi="Times New Roman" w:cs="Times New Roman"/>
          <w:sz w:val="28"/>
          <w:szCs w:val="28"/>
        </w:rPr>
        <w:t>.</w:t>
      </w:r>
    </w:p>
    <w:p w:rsidR="001552A2" w:rsidRPr="00936578" w:rsidRDefault="001552A2" w:rsidP="001552A2">
      <w:pPr>
        <w:spacing w:after="0" w:line="360" w:lineRule="auto"/>
        <w:ind w:firstLine="709"/>
        <w:jc w:val="both"/>
        <w:rPr>
          <w:rFonts w:ascii="Times New Roman" w:hAnsi="Times New Roman" w:cs="Times New Roman"/>
          <w:sz w:val="28"/>
          <w:szCs w:val="28"/>
        </w:rPr>
      </w:pPr>
    </w:p>
    <w:p w:rsidR="001552A2" w:rsidRPr="00936578" w:rsidRDefault="001552A2" w:rsidP="001552A2">
      <w:pPr>
        <w:pStyle w:val="a7"/>
        <w:spacing w:after="0" w:line="360" w:lineRule="auto"/>
        <w:ind w:left="644"/>
        <w:jc w:val="both"/>
        <w:rPr>
          <w:rFonts w:ascii="Times New Roman" w:hAnsi="Times New Roman" w:cs="Times New Roman"/>
          <w:b/>
          <w:sz w:val="28"/>
          <w:szCs w:val="28"/>
        </w:rPr>
      </w:pPr>
      <w:r w:rsidRPr="00936578">
        <w:rPr>
          <w:rFonts w:ascii="Times New Roman" w:hAnsi="Times New Roman" w:cs="Times New Roman"/>
          <w:b/>
          <w:sz w:val="28"/>
          <w:szCs w:val="28"/>
        </w:rPr>
        <w:t>6.3.4 Мониторинг качества выполнения дорожных работ</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рамках  мониторинга системы управления качеством дорожных работ может проводиться мониторинг качества дорожных работ  на  объекте (строительной площадке), который включает следующие вопросы:</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наличие документов о передаче заказчиком строительной площадки подрядной организации;</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согласованных проектов производства работ, технологических регламентов;</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проверка соответствия разработанных проектов производства работ и прочей организационно-технологической документации (технологических регламентов, технологических карт) требованиям проектной документации (ПОС), СП 48.13330.2011 «Организация строительства» и требованиям контракта;</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полнота ведения и соответствие требованиям нормативных документов исполнительной документации (результаты входного контроля, акты освидетельствования скрытых работ, акты освидетельствования ответственных конструкций, исполнительные чертежи, общие, специальные журналы производства работ и т.д.);</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выборочный мониторинг принятых заказчиком работ: сроки, качество, объем;</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меры, предпринимаемые Подрядчиком на период выполнения работ, для обеспечения безопасного движения транспортных средств и безопасного ведения дорожных работ, в соответствии с согласованными в установленном порядке схемами организации движения транспортных средств;</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соблюдение подрядчиком последовательности и состава технологических операций при выполнении строительно-монтажных работ в соответствии с проектной (рабочей) и согласованной Заказчиком организационно-технологической документацией.</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обеспечение контроля качества работ подрядчиком, в том числе:</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собственной (привлечённой) лаборатории;</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документы о состоянии измерений в лаборатории (свидетельство об оценке состояния измерений или аттестат аккредитации или свидетельство об аттестации);</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паспорта</w:t>
      </w:r>
      <w:r w:rsidRPr="00936578">
        <w:rPr>
          <w:rFonts w:ascii="Times New Roman" w:hAnsi="Times New Roman" w:cs="Times New Roman"/>
          <w:sz w:val="28"/>
          <w:szCs w:val="28"/>
        </w:rPr>
        <w:tab/>
        <w:t xml:space="preserve">на средства измерения, испытательное и вспомогательное оборудование, инструкции по эксплуатации; </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соблюдения графиков (межповерочных интервалов) поверки (калибровки) и аттестации средств измерений, испытательного и вспомогательного оборудования (на соответствующий год);</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(наличие) средств измерения и оборудования перечню деятельности, закрепленной за лабораторией (по видам работ, выполняемым на объекте);</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журналов (протоколов) лабораторных испытаний установленной формы;</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выборочный мониторинг ведения журналов (протоколов)  лабораторных испытаний (правильность, полнота и своевременность фиксирования результатов);</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документов о качестве (паспортов, сертификатов) на применяемые материалы;</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осуществление входного, операционного, приёмочного контроля в ходе производства работ;</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выполнение подрядчиком мероприятий по соблюдению правил складирования и хранения применяемых материалов, изделий, продукции;</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используемых в ходе производства работ материалов, изделий (продукции) требованиям проектно-сметной документации, рабочей документации.</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выборочный мониторинг соответствия работ, выполняемых на момент проведения мониторинга, актам освидетельствования скрытых работ, актам приемки ответственных конструкций, составам (подборам) на приготовляемые смеси, требованиям нормативной и проектной (рабочей) документации, в том числе с помощью средств геодезического и лабораторного контроля (с составлением при необходимости ведомостей </w:t>
      </w:r>
      <w:r w:rsidRPr="00936578">
        <w:rPr>
          <w:rFonts w:ascii="Times New Roman" w:hAnsi="Times New Roman" w:cs="Times New Roman"/>
          <w:sz w:val="28"/>
          <w:szCs w:val="28"/>
        </w:rPr>
        <w:lastRenderedPageBreak/>
        <w:t>измерений, актов отбора проб материалов, протоколов испытаний проб отобранных материалов)</w:t>
      </w:r>
    </w:p>
    <w:p w:rsidR="001552A2" w:rsidRPr="00936578" w:rsidRDefault="001552A2" w:rsidP="004003E2">
      <w:pPr>
        <w:pStyle w:val="a7"/>
        <w:numPr>
          <w:ilvl w:val="0"/>
          <w:numId w:val="7"/>
        </w:numPr>
        <w:spacing w:after="0" w:line="360" w:lineRule="auto"/>
        <w:ind w:left="0" w:firstLine="709"/>
        <w:jc w:val="both"/>
        <w:rPr>
          <w:rStyle w:val="11"/>
          <w:rFonts w:ascii="Times New Roman" w:eastAsiaTheme="minorHAnsi" w:hAnsi="Times New Roman" w:cs="Times New Roman"/>
          <w:color w:val="auto"/>
          <w:sz w:val="28"/>
          <w:szCs w:val="28"/>
          <w:shd w:val="clear" w:color="auto" w:fill="auto"/>
          <w:lang w:eastAsia="en-US" w:bidi="ar-SA"/>
        </w:rPr>
      </w:pPr>
      <w:r w:rsidRPr="00936578">
        <w:rPr>
          <w:rFonts w:ascii="Times New Roman" w:hAnsi="Times New Roman" w:cs="Times New Roman"/>
          <w:sz w:val="28"/>
          <w:szCs w:val="28"/>
        </w:rPr>
        <w:t>наличие и состояние геодезического контроля, осуществляемого подрядными организациями</w:t>
      </w:r>
      <w:r w:rsidRPr="00936578">
        <w:rPr>
          <w:rStyle w:val="11"/>
          <w:rFonts w:ascii="Times New Roman" w:eastAsiaTheme="minorEastAsia" w:hAnsi="Times New Roman" w:cs="Times New Roman"/>
          <w:color w:val="auto"/>
          <w:sz w:val="28"/>
          <w:szCs w:val="28"/>
        </w:rPr>
        <w:t>;</w:t>
      </w:r>
    </w:p>
    <w:p w:rsidR="001552A2" w:rsidRPr="00936578" w:rsidRDefault="001552A2" w:rsidP="004003E2">
      <w:pPr>
        <w:pStyle w:val="a7"/>
        <w:numPr>
          <w:ilvl w:val="0"/>
          <w:numId w:val="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актов сезонной проверки геодезической разбивочной основы;</w:t>
      </w:r>
    </w:p>
    <w:p w:rsidR="001552A2" w:rsidRPr="00936578" w:rsidRDefault="001552A2" w:rsidP="004003E2">
      <w:pPr>
        <w:pStyle w:val="a7"/>
        <w:numPr>
          <w:ilvl w:val="0"/>
          <w:numId w:val="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выборочный мониторинг закрепления и сохранности знаков геодезической разбивочной основы; </w:t>
      </w:r>
    </w:p>
    <w:p w:rsidR="001552A2" w:rsidRPr="00936578" w:rsidRDefault="001552A2" w:rsidP="004003E2">
      <w:pPr>
        <w:pStyle w:val="a7"/>
        <w:numPr>
          <w:ilvl w:val="0"/>
          <w:numId w:val="7"/>
        </w:numPr>
        <w:spacing w:after="0" w:line="360" w:lineRule="auto"/>
        <w:ind w:left="0" w:firstLine="709"/>
        <w:jc w:val="both"/>
        <w:rPr>
          <w:rStyle w:val="11"/>
          <w:rFonts w:ascii="Times New Roman" w:eastAsiaTheme="minorHAnsi" w:hAnsi="Times New Roman" w:cs="Times New Roman"/>
          <w:color w:val="auto"/>
          <w:sz w:val="28"/>
          <w:szCs w:val="28"/>
          <w:shd w:val="clear" w:color="auto" w:fill="auto"/>
          <w:lang w:eastAsia="en-US" w:bidi="ar-SA"/>
        </w:rPr>
      </w:pPr>
      <w:r w:rsidRPr="00936578">
        <w:rPr>
          <w:rStyle w:val="11"/>
          <w:rFonts w:ascii="Times New Roman" w:eastAsiaTheme="minorHAnsi" w:hAnsi="Times New Roman" w:cs="Times New Roman"/>
          <w:color w:val="auto"/>
          <w:sz w:val="28"/>
          <w:szCs w:val="28"/>
          <w:shd w:val="clear" w:color="auto" w:fill="auto"/>
          <w:lang w:eastAsia="en-US" w:bidi="ar-SA"/>
        </w:rPr>
        <w:t>наличие и правильность ведения оперативных журналов геодезических работ;</w:t>
      </w:r>
    </w:p>
    <w:p w:rsidR="001552A2" w:rsidRPr="00936578" w:rsidRDefault="00F5533E" w:rsidP="004003E2">
      <w:pPr>
        <w:pStyle w:val="a7"/>
        <w:numPr>
          <w:ilvl w:val="0"/>
          <w:numId w:val="7"/>
        </w:numPr>
        <w:spacing w:after="0" w:line="360" w:lineRule="auto"/>
        <w:ind w:left="0" w:firstLine="709"/>
        <w:jc w:val="both"/>
        <w:rPr>
          <w:rStyle w:val="11"/>
          <w:rFonts w:ascii="Times New Roman" w:eastAsiaTheme="minorHAnsi" w:hAnsi="Times New Roman" w:cs="Times New Roman"/>
          <w:color w:val="auto"/>
          <w:sz w:val="28"/>
          <w:szCs w:val="28"/>
          <w:shd w:val="clear" w:color="auto" w:fill="auto"/>
          <w:lang w:eastAsia="en-US" w:bidi="ar-SA"/>
        </w:rPr>
      </w:pPr>
      <w:r w:rsidRPr="00936578">
        <w:rPr>
          <w:rStyle w:val="11"/>
          <w:rFonts w:ascii="Times New Roman" w:eastAsiaTheme="minorHAnsi" w:hAnsi="Times New Roman" w:cs="Times New Roman"/>
          <w:color w:val="auto"/>
          <w:sz w:val="28"/>
          <w:szCs w:val="28"/>
          <w:shd w:val="clear" w:color="auto" w:fill="auto"/>
          <w:lang w:eastAsia="en-US" w:bidi="ar-SA"/>
        </w:rPr>
        <w:t>мониторинг исполнения гарантийных обязательств подрядными организациями. Мониторинг количества гарантийных случаев на участках с различным сроком службы. Приостановка гарантии, данные об увеличении её продолжительности. Перечень дефектов, приведших к появлению гарантийных случаев. Фиксирование значения обобщенного показателя качества на гарантийных участках, полученного из АБДД «Дорога» по результатам текущей диагностики текущего (предыдущего) года, его соответствие нормативным требованиям</w:t>
      </w:r>
      <w:r w:rsidR="001552A2" w:rsidRPr="00936578">
        <w:rPr>
          <w:rStyle w:val="11"/>
          <w:rFonts w:ascii="Times New Roman" w:eastAsiaTheme="minorHAnsi" w:hAnsi="Times New Roman" w:cs="Times New Roman"/>
          <w:color w:val="auto"/>
          <w:sz w:val="28"/>
          <w:szCs w:val="28"/>
          <w:shd w:val="clear" w:color="auto" w:fill="auto"/>
          <w:lang w:eastAsia="en-US" w:bidi="ar-SA"/>
        </w:rPr>
        <w:t>;</w:t>
      </w:r>
    </w:p>
    <w:p w:rsidR="001552A2" w:rsidRPr="00936578" w:rsidRDefault="001552A2" w:rsidP="004003E2">
      <w:pPr>
        <w:pStyle w:val="a7"/>
        <w:numPr>
          <w:ilvl w:val="0"/>
          <w:numId w:val="7"/>
        </w:numPr>
        <w:spacing w:after="0" w:line="360" w:lineRule="auto"/>
        <w:ind w:left="0" w:firstLine="709"/>
        <w:jc w:val="both"/>
        <w:rPr>
          <w:rStyle w:val="11"/>
          <w:rFonts w:ascii="Times New Roman" w:eastAsiaTheme="minorHAnsi" w:hAnsi="Times New Roman" w:cs="Times New Roman"/>
          <w:color w:val="auto"/>
          <w:sz w:val="28"/>
          <w:szCs w:val="28"/>
          <w:shd w:val="clear" w:color="auto" w:fill="auto"/>
          <w:lang w:eastAsia="en-US" w:bidi="ar-SA"/>
        </w:rPr>
      </w:pPr>
      <w:r w:rsidRPr="00936578">
        <w:rPr>
          <w:rStyle w:val="11"/>
          <w:rFonts w:ascii="Times New Roman" w:eastAsiaTheme="minorHAnsi" w:hAnsi="Times New Roman" w:cs="Times New Roman"/>
          <w:color w:val="auto"/>
          <w:sz w:val="28"/>
          <w:szCs w:val="28"/>
          <w:shd w:val="clear" w:color="auto" w:fill="auto"/>
          <w:lang w:eastAsia="en-US" w:bidi="ar-SA"/>
        </w:rPr>
        <w:t>при наличии: мониторинг соответствия мероприятий по консервации объекта требованиям ГОСТ 32867-2014;</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инновационной деятельности Заказчика, включая наличие плана инновационной деятельности и исполнение плановых показателей;</w:t>
      </w:r>
    </w:p>
    <w:p w:rsidR="001552A2" w:rsidRPr="00936578" w:rsidRDefault="001552A2" w:rsidP="004003E2">
      <w:pPr>
        <w:pStyle w:val="a7"/>
        <w:numPr>
          <w:ilvl w:val="0"/>
          <w:numId w:val="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устранения нарушений и недостатков, выявленных в ходе предыдущего мониторинга и проверок ФКУ Росдортехнология. Наличие утверждённого плана мероприятий по устранению нарушений и недостатков, выявленных в ходе предыдущего мониторинга. Мониторинг соответствия фактически принятых мер разделам плана мероприятий.</w:t>
      </w:r>
    </w:p>
    <w:p w:rsidR="001552A2" w:rsidRPr="00936578" w:rsidRDefault="001552A2" w:rsidP="004003E2">
      <w:pPr>
        <w:pStyle w:val="a7"/>
        <w:spacing w:after="0" w:line="360" w:lineRule="auto"/>
        <w:ind w:left="0" w:firstLine="709"/>
        <w:jc w:val="both"/>
        <w:rPr>
          <w:rFonts w:ascii="Times New Roman" w:hAnsi="Times New Roman" w:cs="Times New Roman"/>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lastRenderedPageBreak/>
        <w:t>6.4 Мониторинг исполнения государственных контрактов на осуществление авторского надзора и строительного контроля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исполнения государственных контрактов на осуществление авторского надзора включает:</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выполнение необходимых контрольных измерений и лабораторных испытаний в объемах, не менее предусмотренных техническим заданием к договору (контракту), с оценкой соответствия результатов требованиям утвержденной рабочей документации;</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исполнения условий государственного контракта на осуществление авторского надзора. Полнота и своевременность оформления отчётной документации;</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закрепление представителей проектной организации, график осуществления авторского надзора.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выполнении мониторинга исполнения государственных контрактов на осуществление строительного контроля выясняют соответствие строительного контроля требованиям ГОСТ 32731-2014, ОДМ 218.7.001-2009 [8], законодательных актов и нормативных документов, включая следующие вопросы:</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исполнения условий государственного контракта на осуществление строительного контроля. Полнота, оформление и своевременность отчётной документации;</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проверка соответствия сроков выполнения работ по строительному контролю срокам, предусмотренным заключенным договором (контрактом);</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работ по строительному контролю требованиям договора (контракта) и технического задания;</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собственной лаборатории, компетентной в проведении испытаний в заявленной области деятельности;</w:t>
      </w:r>
    </w:p>
    <w:p w:rsidR="001552A2" w:rsidRPr="00936578" w:rsidRDefault="001552A2" w:rsidP="001552A2">
      <w:pPr>
        <w:pStyle w:val="a7"/>
        <w:numPr>
          <w:ilvl w:val="0"/>
          <w:numId w:val="8"/>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соответствие инструментального и лабораторного обеспечения организации, осуществляющей строительный контроль, требованиям </w:t>
      </w:r>
      <w:r w:rsidRPr="00936578">
        <w:rPr>
          <w:rFonts w:ascii="Times New Roman" w:hAnsi="Times New Roman" w:cs="Times New Roman"/>
          <w:sz w:val="28"/>
          <w:szCs w:val="28"/>
        </w:rPr>
        <w:lastRenderedPageBreak/>
        <w:t>государственного контракта. К лабораторным и геодезическим службам организации, осуществляющей строительный контроль предъявляются требования, идентичные изложенным в п.6.3.3  и  п.6.3.4;</w:t>
      </w:r>
    </w:p>
    <w:p w:rsidR="001552A2" w:rsidRPr="00936578" w:rsidRDefault="001552A2" w:rsidP="001552A2">
      <w:pPr>
        <w:pStyle w:val="a7"/>
        <w:numPr>
          <w:ilvl w:val="0"/>
          <w:numId w:val="8"/>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закрепление представителей организации, осуществляющей контроль;</w:t>
      </w:r>
    </w:p>
    <w:p w:rsidR="001552A2" w:rsidRPr="00936578" w:rsidRDefault="001552A2" w:rsidP="001552A2">
      <w:pPr>
        <w:pStyle w:val="a7"/>
        <w:numPr>
          <w:ilvl w:val="0"/>
          <w:numId w:val="8"/>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проверки знаний и квалификации персонала, осуществляющего строительный контроль, заказчиком.</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согласованной с заказчиком формы предписаний (о выявленных нарушениях, о приостановке работ);</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проверка документов, подтверждающих наличие у непосредственных исполнителей на объекте полномочий на право осуществления строительного контроля;</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 документов с замечаниями и указаниями о выявленных в ходе строительного контроля нарушениях и документов с отметками об их устранении; </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выдачи предписаний подрядчику о приостановке работ до устранения недостатков при обнаружении нарушений правил производства работ и несоответствий утвержденной рабочей документации, которые могут повлиять на качество или безопасность всего объекта или окружающей среды. Наличие документов, подтверждающих устранение нарушений и возможность дальнейшего выполнения работ;</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проверка наличия в приобъектном офисе организации, осуществляющей строительный контроль проектной и рабочей документации, изменений к ней, деловой переписки, касающейся выявленных нарушений и их устранения. </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Приведенный в п. 6.3 состав мониторинга может быть скорректирован в соответствии с содержанием технического задания, выдаваемого перед его проведением.</w:t>
      </w: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lastRenderedPageBreak/>
        <w:t>6.</w:t>
      </w:r>
      <w:r w:rsidR="00E5025D">
        <w:rPr>
          <w:rFonts w:ascii="Times New Roman" w:hAnsi="Times New Roman" w:cs="Times New Roman"/>
          <w:b/>
          <w:sz w:val="28"/>
          <w:szCs w:val="28"/>
        </w:rPr>
        <w:t>5</w:t>
      </w:r>
      <w:r w:rsidRPr="00936578">
        <w:rPr>
          <w:rFonts w:ascii="Times New Roman" w:hAnsi="Times New Roman" w:cs="Times New Roman"/>
          <w:b/>
          <w:sz w:val="28"/>
          <w:szCs w:val="28"/>
        </w:rPr>
        <w:t xml:space="preserve"> Мониторинг организации и оценки качества содержания автомобильных дорог и дорожных сооружений на них</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организации и оценки качества содержания включает проведение трех видов мониторингов:</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автомобильных дорог общего пользования федерального значения и искусственных сооружений на них в переходный период. Сроки проведения - с 01.02. по 01.05;</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организации и качества выполнения работ (оказание услуг) по  обеспечению  безопасности   дорожного</w:t>
      </w:r>
      <w:r w:rsidRPr="00936578">
        <w:rPr>
          <w:rFonts w:ascii="Times New Roman" w:hAnsi="Times New Roman" w:cs="Times New Roman"/>
          <w:sz w:val="28"/>
          <w:szCs w:val="28"/>
        </w:rPr>
        <w:tab/>
        <w:t xml:space="preserve"> движения на автомобильных дорогах общего пользования федерального зна</w:t>
      </w:r>
      <w:r w:rsidR="00F741E5">
        <w:rPr>
          <w:rFonts w:ascii="Times New Roman" w:hAnsi="Times New Roman" w:cs="Times New Roman"/>
          <w:sz w:val="28"/>
          <w:szCs w:val="28"/>
        </w:rPr>
        <w:t>чения</w:t>
      </w:r>
      <w:r w:rsidRPr="00936578">
        <w:rPr>
          <w:rFonts w:ascii="Times New Roman" w:hAnsi="Times New Roman" w:cs="Times New Roman"/>
          <w:sz w:val="28"/>
          <w:szCs w:val="28"/>
        </w:rPr>
        <w:t>. Сроки проведения - с 01.05. по 31.09.</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хода подготовки автомобильных дорог общего пользования федерального значения и искусственных сооружений на них к эксплуатации в зимний период. Сроки проведения - 01.09. по 15.11.</w:t>
      </w:r>
    </w:p>
    <w:p w:rsidR="001552A2" w:rsidRPr="00936578" w:rsidRDefault="001552A2" w:rsidP="001552A2">
      <w:pPr>
        <w:pStyle w:val="a7"/>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автомобильных дорог общего пользования федерального значения и искусственных сооружений на них в переходный период включает:</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оценку уровня содержания автомобильных дорог и искусственных сооружений на них в зимний период;</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мониторинг содержания искусственных сооружений и участков автомобильных дорог, переданных в реконструкцию (строительство), капитальный ремонт, ремонт и устройство слоев износа;</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ведения организационно-технологической и исполнительной документации;</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ведения ОУДХ претензионной работы;</w:t>
      </w:r>
    </w:p>
    <w:p w:rsidR="001552A2" w:rsidRPr="00936578" w:rsidRDefault="001552A2" w:rsidP="00936578">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исполнения мероприятий по подготовке автомобильных дорог и искусственных сооружений на них к работе в период прохождения весеннего паводка.</w:t>
      </w:r>
    </w:p>
    <w:p w:rsidR="001552A2" w:rsidRPr="00936578" w:rsidRDefault="001552A2" w:rsidP="00936578">
      <w:pPr>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Мониторинг организации и качества выполнения работ (оказание услуг) по обеспечению безопасности дорожного</w:t>
      </w:r>
      <w:r w:rsidRPr="00936578">
        <w:rPr>
          <w:rFonts w:ascii="Times New Roman" w:hAnsi="Times New Roman" w:cs="Times New Roman"/>
          <w:sz w:val="28"/>
          <w:szCs w:val="28"/>
        </w:rPr>
        <w:tab/>
        <w:t xml:space="preserve">движения на автомобильных дорогах общего пользования федерального </w:t>
      </w:r>
      <w:r w:rsidR="00F741E5">
        <w:rPr>
          <w:rFonts w:ascii="Times New Roman" w:hAnsi="Times New Roman" w:cs="Times New Roman"/>
          <w:sz w:val="28"/>
          <w:szCs w:val="28"/>
        </w:rPr>
        <w:t>значения</w:t>
      </w:r>
      <w:r w:rsidRPr="00936578">
        <w:rPr>
          <w:rFonts w:ascii="Times New Roman" w:hAnsi="Times New Roman" w:cs="Times New Roman"/>
          <w:sz w:val="28"/>
          <w:szCs w:val="28"/>
        </w:rPr>
        <w:t xml:space="preserve"> включает:</w:t>
      </w:r>
    </w:p>
    <w:p w:rsidR="001552A2" w:rsidRPr="00936578" w:rsidRDefault="001552A2" w:rsidP="00D87B1C">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оценку проведения работ по повышению безопасности дорожного движения, в т.ч.</w:t>
      </w:r>
      <w:r w:rsidRPr="00936578">
        <w:rPr>
          <w:rFonts w:ascii="Times New Roman" w:hAnsi="Times New Roman" w:cs="Times New Roman"/>
          <w:sz w:val="28"/>
          <w:szCs w:val="28"/>
        </w:rPr>
        <w:tab/>
        <w:t>организации</w:t>
      </w:r>
      <w:r w:rsidR="00D87B1C">
        <w:rPr>
          <w:rFonts w:ascii="Times New Roman" w:hAnsi="Times New Roman" w:cs="Times New Roman"/>
          <w:sz w:val="28"/>
          <w:szCs w:val="28"/>
        </w:rPr>
        <w:t xml:space="preserve"> и качества</w:t>
      </w:r>
      <w:r w:rsidR="00D87B1C">
        <w:rPr>
          <w:rFonts w:ascii="Times New Roman" w:hAnsi="Times New Roman" w:cs="Times New Roman"/>
          <w:sz w:val="28"/>
          <w:szCs w:val="28"/>
        </w:rPr>
        <w:tab/>
        <w:t xml:space="preserve">выполнения работ по </w:t>
      </w:r>
      <w:r w:rsidRPr="00936578">
        <w:rPr>
          <w:rFonts w:ascii="Times New Roman" w:hAnsi="Times New Roman" w:cs="Times New Roman"/>
          <w:sz w:val="28"/>
          <w:szCs w:val="28"/>
        </w:rPr>
        <w:t>нанесению горизонтальной дорожной разметки, установленных дорожных знаков, дорожных и мостовых ограждений;</w:t>
      </w:r>
    </w:p>
    <w:p w:rsidR="00450F56" w:rsidRPr="00936578" w:rsidRDefault="001552A2" w:rsidP="00282B4F">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организации и качества выполнения работ по обеспечению безопасности дорожного движения на искусственных сооружениях и участках автомобильных дорог, переданных в реконструкцию (строительство), капитальный ремонт, ремонт и устройство слоев износа (осуществляется на участках оценки проведения работ по повышению безопасности дорожного движения, в т.ч.</w:t>
      </w:r>
      <w:r w:rsidRPr="00936578">
        <w:rPr>
          <w:rFonts w:ascii="Times New Roman" w:hAnsi="Times New Roman" w:cs="Times New Roman"/>
          <w:sz w:val="28"/>
          <w:szCs w:val="28"/>
        </w:rPr>
        <w:tab/>
        <w:t>организации</w:t>
      </w:r>
      <w:r w:rsidRPr="00936578">
        <w:rPr>
          <w:rFonts w:ascii="Times New Roman" w:hAnsi="Times New Roman" w:cs="Times New Roman"/>
          <w:sz w:val="28"/>
          <w:szCs w:val="28"/>
        </w:rPr>
        <w:tab/>
        <w:t>и качества выполнения работ</w:t>
      </w:r>
      <w:r w:rsidRPr="00936578">
        <w:rPr>
          <w:rFonts w:ascii="Times New Roman" w:hAnsi="Times New Roman" w:cs="Times New Roman"/>
          <w:sz w:val="28"/>
          <w:szCs w:val="28"/>
        </w:rPr>
        <w:tab/>
        <w:t>по нанесению горизонтальной дорожной разметки, установленных дорожных знаков, дорожных и мостовых ограждений</w:t>
      </w:r>
      <w:r w:rsidR="00E37801" w:rsidRPr="00936578">
        <w:rPr>
          <w:rFonts w:ascii="Times New Roman" w:hAnsi="Times New Roman" w:cs="Times New Roman"/>
          <w:sz w:val="28"/>
          <w:szCs w:val="28"/>
        </w:rPr>
        <w:t xml:space="preserve">. </w:t>
      </w:r>
      <w:r w:rsidR="00450F56" w:rsidRPr="00936578">
        <w:rPr>
          <w:rFonts w:ascii="Times New Roman" w:hAnsi="Times New Roman" w:cs="Times New Roman"/>
          <w:sz w:val="28"/>
          <w:szCs w:val="28"/>
        </w:rPr>
        <w:t>Износ д</w:t>
      </w:r>
      <w:r w:rsidR="00405CFC" w:rsidRPr="00936578">
        <w:rPr>
          <w:rFonts w:ascii="Times New Roman" w:hAnsi="Times New Roman" w:cs="Times New Roman"/>
          <w:sz w:val="28"/>
          <w:szCs w:val="28"/>
        </w:rPr>
        <w:t>орожной разметки не определяют</w:t>
      </w:r>
      <w:r w:rsidR="00450F56" w:rsidRPr="00936578">
        <w:rPr>
          <w:rFonts w:ascii="Times New Roman" w:hAnsi="Times New Roman" w:cs="Times New Roman"/>
          <w:sz w:val="28"/>
          <w:szCs w:val="28"/>
        </w:rPr>
        <w:t xml:space="preserve"> при наличии снежно-ледяных отложений на покрытии проезжей части</w:t>
      </w:r>
      <w:r w:rsidR="00D87B1C">
        <w:rPr>
          <w:rFonts w:ascii="Times New Roman" w:hAnsi="Times New Roman" w:cs="Times New Roman"/>
          <w:sz w:val="28"/>
          <w:szCs w:val="28"/>
        </w:rPr>
        <w:t>;</w:t>
      </w:r>
      <w:r w:rsidR="00450F56" w:rsidRPr="00936578">
        <w:rPr>
          <w:rFonts w:ascii="Times New Roman" w:hAnsi="Times New Roman" w:cs="Times New Roman"/>
          <w:sz w:val="28"/>
          <w:szCs w:val="28"/>
        </w:rPr>
        <w:t xml:space="preserve"> </w:t>
      </w:r>
    </w:p>
    <w:p w:rsidR="001552A2" w:rsidRPr="00936578" w:rsidRDefault="001552A2" w:rsidP="00282B4F">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w:t>
      </w:r>
      <w:r w:rsidRPr="00936578">
        <w:rPr>
          <w:rFonts w:ascii="Times New Roman" w:hAnsi="Times New Roman" w:cs="Times New Roman"/>
          <w:sz w:val="28"/>
          <w:szCs w:val="28"/>
        </w:rPr>
        <w:tab/>
        <w:t>ведения</w:t>
      </w:r>
      <w:r w:rsidR="00D87B1C">
        <w:rPr>
          <w:rFonts w:ascii="Times New Roman" w:hAnsi="Times New Roman" w:cs="Times New Roman"/>
          <w:sz w:val="28"/>
          <w:szCs w:val="28"/>
        </w:rPr>
        <w:tab/>
        <w:t xml:space="preserve">организационно-технологической </w:t>
      </w:r>
      <w:r w:rsidRPr="00936578">
        <w:rPr>
          <w:rFonts w:ascii="Times New Roman" w:hAnsi="Times New Roman" w:cs="Times New Roman"/>
          <w:sz w:val="28"/>
          <w:szCs w:val="28"/>
        </w:rPr>
        <w:t>и исполнительной документации;</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ведения ОУДХ претензионной работы.</w:t>
      </w:r>
    </w:p>
    <w:p w:rsidR="001552A2" w:rsidRPr="00936578" w:rsidRDefault="001552A2" w:rsidP="001552A2">
      <w:pPr>
        <w:pStyle w:val="a7"/>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хода подготовки автомобильных дорог общего пользования федерального значения и искусственных сооружений на них к эксплуатации в зимний период включает:</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оценку уровня содержания автомобильных дорог и искусственных сооружений на них в весенне-летне-осенний период</w:t>
      </w:r>
      <w:r w:rsidR="00D87B1C">
        <w:rPr>
          <w:rFonts w:ascii="Times New Roman" w:hAnsi="Times New Roman" w:cs="Times New Roman"/>
          <w:sz w:val="28"/>
          <w:szCs w:val="28"/>
        </w:rPr>
        <w:t>;</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содержания искусственных сооружений и участков автомобильных дорог, переданных в реконструкцию (строительство), капитальный ремонт, ремонт и устройство слоев износа;</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 мониторинг ведения организационно-технологической и исполнительной документации;</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ведения ОУДХ претензионной работы;</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участков автомобильных дорог и искусственных сооружений, находящихся на гарантии после строительства, реконструкции, капитального ремонта и ремонта;</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хода заготовки противогололедных материалов, подготовки техники, производственных баз к эксплуатации в зимний период.</w:t>
      </w:r>
    </w:p>
    <w:p w:rsidR="001552A2" w:rsidRPr="00936578" w:rsidRDefault="001552A2" w:rsidP="001552A2">
      <w:pPr>
        <w:pStyle w:val="a7"/>
        <w:spacing w:after="0" w:line="360" w:lineRule="auto"/>
        <w:ind w:left="-142" w:firstLine="851"/>
        <w:jc w:val="both"/>
        <w:rPr>
          <w:rFonts w:ascii="Times New Roman" w:hAnsi="Times New Roman" w:cs="Times New Roman"/>
          <w:sz w:val="28"/>
          <w:szCs w:val="28"/>
        </w:rPr>
      </w:pPr>
      <w:r w:rsidRPr="00936578">
        <w:rPr>
          <w:rFonts w:ascii="Times New Roman" w:hAnsi="Times New Roman" w:cs="Times New Roman"/>
          <w:sz w:val="28"/>
          <w:szCs w:val="28"/>
        </w:rPr>
        <w:t>Приведенный в п. 6.4 состав мониторинга может быть скорректирован в соответствии с содержанием технического задания, выдаваемого на его проведение.</w:t>
      </w:r>
    </w:p>
    <w:p w:rsidR="001552A2" w:rsidRPr="00936578" w:rsidRDefault="001552A2" w:rsidP="001552A2">
      <w:pPr>
        <w:spacing w:after="0" w:line="360" w:lineRule="auto"/>
        <w:jc w:val="both"/>
        <w:rPr>
          <w:rFonts w:ascii="Times New Roman" w:hAnsi="Times New Roman" w:cs="Times New Roman"/>
          <w:b/>
          <w:sz w:val="28"/>
          <w:szCs w:val="28"/>
        </w:rPr>
      </w:pPr>
    </w:p>
    <w:p w:rsidR="001552A2" w:rsidRPr="00936578" w:rsidRDefault="001552A2" w:rsidP="001552A2">
      <w:pPr>
        <w:pStyle w:val="a7"/>
        <w:spacing w:after="0" w:line="360" w:lineRule="auto"/>
        <w:ind w:left="709"/>
        <w:jc w:val="both"/>
        <w:rPr>
          <w:rFonts w:ascii="Times New Roman" w:hAnsi="Times New Roman" w:cs="Times New Roman"/>
          <w:b/>
          <w:sz w:val="28"/>
          <w:szCs w:val="28"/>
        </w:rPr>
      </w:pPr>
      <w:r w:rsidRPr="00936578">
        <w:rPr>
          <w:rFonts w:ascii="Times New Roman" w:hAnsi="Times New Roman" w:cs="Times New Roman"/>
          <w:b/>
          <w:sz w:val="28"/>
          <w:szCs w:val="28"/>
        </w:rPr>
        <w:t>6.</w:t>
      </w:r>
      <w:r w:rsidR="00E5025D">
        <w:rPr>
          <w:rFonts w:ascii="Times New Roman" w:hAnsi="Times New Roman" w:cs="Times New Roman"/>
          <w:b/>
          <w:sz w:val="28"/>
          <w:szCs w:val="28"/>
        </w:rPr>
        <w:t>6</w:t>
      </w:r>
      <w:r w:rsidRPr="00936578">
        <w:rPr>
          <w:rFonts w:ascii="Times New Roman" w:hAnsi="Times New Roman" w:cs="Times New Roman"/>
          <w:b/>
          <w:sz w:val="28"/>
          <w:szCs w:val="28"/>
        </w:rPr>
        <w:t xml:space="preserve"> Оформление результатов мониторинга</w:t>
      </w:r>
    </w:p>
    <w:p w:rsidR="001552A2" w:rsidRPr="00936578" w:rsidRDefault="001552A2" w:rsidP="00D87B1C">
      <w:pPr>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Материалы проведенного мониторингового мероприятия состоят из проекта отчета о мониторинге и приложений к нему, на которые имеются ссылки в отчете о мониторинге. Отчеты состоят из отдельных самостоятельных разделов (томов) по каждому из видов деятельности [13]:</w:t>
      </w:r>
    </w:p>
    <w:p w:rsidR="001552A2" w:rsidRPr="00936578" w:rsidRDefault="001552A2" w:rsidP="00D87B1C">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строительство, реконструкция;</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ремонт, капитальный ремонт;</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содержание;</w:t>
      </w:r>
    </w:p>
    <w:p w:rsidR="001552A2" w:rsidRPr="00936578" w:rsidRDefault="001552A2" w:rsidP="0039574B">
      <w:pPr>
        <w:spacing w:after="0" w:line="360" w:lineRule="auto"/>
        <w:contextualSpacing/>
        <w:jc w:val="both"/>
        <w:rPr>
          <w:rFonts w:ascii="Times New Roman" w:hAnsi="Times New Roman" w:cs="Times New Roman"/>
          <w:sz w:val="28"/>
          <w:szCs w:val="28"/>
        </w:rPr>
      </w:pPr>
      <w:r w:rsidRPr="00936578">
        <w:rPr>
          <w:rFonts w:ascii="Times New Roman" w:hAnsi="Times New Roman" w:cs="Times New Roman"/>
          <w:sz w:val="28"/>
          <w:szCs w:val="28"/>
        </w:rPr>
        <w:tab/>
        <w:t>В отчете мониторингового мероприятия указываются:</w:t>
      </w:r>
    </w:p>
    <w:p w:rsidR="001552A2" w:rsidRPr="00936578" w:rsidRDefault="001552A2" w:rsidP="0039574B">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дата и место составления отчета;</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наименование организации (филиала), осуществившей мониторинговое мероприятие;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дата и номер распоряжения или приказа, на основании которого проводилось мониторинговое мероприятие;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фамилии, имена, отчества и должности должностных лиц, осуществивших мониторинговое мероприятие;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мониторингового мероприятия;</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продолжительность проведения мониторингового мероприятия;</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сведения о результатах мониторингового мероприятия, в том числе о выявленных нарушениях;</w:t>
      </w:r>
    </w:p>
    <w:p w:rsidR="001552A2" w:rsidRPr="00936578" w:rsidRDefault="001552A2" w:rsidP="00D87B1C">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подписи должностных лиц, осуществивших мониторинговое мероприятие.</w:t>
      </w:r>
    </w:p>
    <w:p w:rsidR="001552A2" w:rsidRPr="00936578" w:rsidRDefault="001552A2" w:rsidP="00D87B1C">
      <w:pPr>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Требования к оформлению отчета мониторинговых мероприятий: </w:t>
      </w:r>
    </w:p>
    <w:p w:rsidR="001552A2" w:rsidRPr="00936578" w:rsidRDefault="001552A2" w:rsidP="00D87B1C">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объективность, краткость и ясность при изложении результатов мониторингового мероприятия на объекте;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четкость изложения выявленных нарушений и недостатков;</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логическая и хронологическая последовательность излагаемого материала;</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изложение фактических данных только на основе соответствующих документов, проверенных представителями ФКУ «Росдортехнология», при наличии исчерпывающих ссылок на них.</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Описание фактов нарушений, выявленных в ходе мониторингового мероприятия, должно содержать следующую обязательную информацию:</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какие требования нормативных правовых актов, нормативно-технических документов, государственных контрактов или их отдельных положений были нарушены;</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наименование организации, допустившей нарушение;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фактически выявленные нарушения.</w:t>
      </w:r>
    </w:p>
    <w:p w:rsidR="001552A2" w:rsidRPr="00936578" w:rsidRDefault="001552A2" w:rsidP="00D87B1C">
      <w:pPr>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Текст отчета мониторинга должен соответствовать следующим общим требованиям:</w:t>
      </w:r>
    </w:p>
    <w:p w:rsidR="001552A2" w:rsidRPr="00936578" w:rsidRDefault="001552A2" w:rsidP="00D87B1C">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должен содержать достоверную и аргументированную информацию, изложенную объективно, четко, без сложных словосочетаний, быть кратким, </w:t>
      </w:r>
      <w:r w:rsidRPr="00936578">
        <w:rPr>
          <w:rFonts w:ascii="Times New Roman" w:hAnsi="Times New Roman" w:cs="Times New Roman"/>
          <w:sz w:val="28"/>
          <w:szCs w:val="28"/>
        </w:rPr>
        <w:lastRenderedPageBreak/>
        <w:t>четким и не допускать различных толкований. В тексте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1552A2" w:rsidRPr="0039574B" w:rsidRDefault="00E5025D" w:rsidP="001552A2">
      <w:pPr>
        <w:pStyle w:val="a7"/>
        <w:numPr>
          <w:ilvl w:val="0"/>
          <w:numId w:val="9"/>
        </w:numPr>
        <w:spacing w:after="0" w:line="360" w:lineRule="auto"/>
        <w:ind w:left="0" w:firstLine="709"/>
        <w:jc w:val="both"/>
        <w:rPr>
          <w:rFonts w:ascii="Times New Roman" w:hAnsi="Times New Roman" w:cs="Times New Roman"/>
          <w:sz w:val="28"/>
          <w:szCs w:val="28"/>
        </w:rPr>
      </w:pPr>
      <w:r w:rsidRPr="0039574B">
        <w:rPr>
          <w:rFonts w:ascii="Times New Roman" w:hAnsi="Times New Roman" w:cs="Times New Roman"/>
          <w:sz w:val="28"/>
          <w:szCs w:val="24"/>
        </w:rPr>
        <w:t xml:space="preserve">не должен </w:t>
      </w:r>
      <w:r w:rsidR="00B451AF">
        <w:rPr>
          <w:rFonts w:ascii="Times New Roman" w:hAnsi="Times New Roman" w:cs="Times New Roman"/>
          <w:sz w:val="28"/>
          <w:szCs w:val="24"/>
        </w:rPr>
        <w:t>допускать</w:t>
      </w:r>
      <w:r w:rsidRPr="0039574B">
        <w:rPr>
          <w:rFonts w:ascii="Times New Roman" w:hAnsi="Times New Roman" w:cs="Times New Roman"/>
          <w:sz w:val="28"/>
          <w:szCs w:val="24"/>
        </w:rPr>
        <w:t xml:space="preserve"> обороты разговорной речи, техницизмы, профессионализмы;</w:t>
      </w:r>
    </w:p>
    <w:p w:rsidR="001552A2" w:rsidRPr="00936578" w:rsidRDefault="00B451AF" w:rsidP="001552A2">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должен </w:t>
      </w:r>
      <w:r w:rsidR="001552A2" w:rsidRPr="00936578">
        <w:rPr>
          <w:rFonts w:ascii="Times New Roman" w:hAnsi="Times New Roman" w:cs="Times New Roman"/>
          <w:sz w:val="28"/>
          <w:szCs w:val="28"/>
        </w:rPr>
        <w:t>применять произвольные словообразования, сокращения слов, кроме установленных соответствующими государственными стандартами и правилами орфографии русского языка;</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не должен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не должен содержать правовую и морально-этическую оценку действий должностных и материально-ответственных лиц субъекта мониторинга, в том числе оценку должностных лиц подрядных организаций, а также квалификацию их поступков, намерений и целей;</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не должен включать факты, не подтвержденные документами или результатами обследований, а также не должен содержать сведения из материалов правоохранительных органов и ссылки на показания, данные следственным органам.</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Каждый выявленный факт нарушения должен быть обоснован, документально подтвержден и отражен в приложении к настоящему регламенту (столбец 2 таблицы 1), оформляемом представителем ФКУ «Росдортехнология». Материалы, в том числе фотоматериалы, результаты измерений, лабораторных испытаний, копии отдельных листов исполнительной документации или других документов, подтверждающие нарушение, должны быть приложены к отчету мониторингового мероприятия.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К отчету мониторингового мероприятия, в случае необходимости, прилагаются акты отбора образцов дорожно-строительных материалов, результаты измерений и лабораторных испытаний, фотографическая документация, характеризующая состояние объектов мониторинга, и иные документы или их копии, связанные с результатами мониторинга.</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Ответственность за составление (формирование) отчета мониторингового мероприятия возлагается на руководителя проверяющей группы, которому каждый член группы представляет материал по разделам (вопросам), предусмотренным техническим заданием на проведение мониторингового мероприятия.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Должностные лица субъекта мониторинга вправе представить пояснения после получения материалов проведенного выездного мероприятия, но не позднее 3 календарных дней в части мониторинговых мероприятий по содержанию автомобильных дорог и 5 календарных дней для остальных мониторинговых мероприятий, ранее не представленных в ходе мониторинга. Данные материалы с письменным обоснованием должностного лица субъекта мониторинга о причинах несвоевременного представления комплектуются и включаются в отчет в виде отдельного приложения.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При этом на подписном листе отчета делается запись о представлении документации после окончания выездного мониторингового мероприятия со ссылкой на письменное обоснование должностного лица субъекта выездного мониторингового мероприятия.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Два экземпляра отчета мониторингового мероприятия с приложениями направляются в ФКУ «Росдортехнология» для дальнейшего представления в соответствующие структурные подразделения Росавтодора и субъекту мониторинга.</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 случае выявления в ходе мониторинга недостатков, субъект мониторинга после получения отчета разрабатывает план мероприятий по </w:t>
      </w:r>
      <w:r w:rsidRPr="00936578">
        <w:rPr>
          <w:rFonts w:ascii="Times New Roman" w:hAnsi="Times New Roman" w:cs="Times New Roman"/>
          <w:sz w:val="28"/>
          <w:szCs w:val="28"/>
        </w:rPr>
        <w:lastRenderedPageBreak/>
        <w:t>устранению нарушений и замечаний, выявленных в результате мониторинга, оформляя его в виде таблицы (приложение к настоящему регламенту).</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Мероприятия разрабатываются с учетом устранения всех отмеченных в отчете нарушений, замечаний и недостатков. Недостатки, влияющие на безопасность дорожного движения, должны быть устранены незамедлительно. В случае невозможности устранения замечаний по объективным причинам, к направляемому плану мероприятий по каждому неустраненному замечанию необходимо прилагать объяснения, подтвержденные официальными документами.</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План мероприятий с сопроводительным письмом направляется в адрес ФКУ «Росдортехнология» в течение 5 суток с момента окончания выездного мероприятия для всех видов мониторинговых мероприятий (трех суток для мониторинговых мероприятий на объектах содержания) и включается в окончательную редакцию отчета о мониторинге. Отчет об устранении замечаний и нарушений с сопроводительным письмом и приложением соответствующих исполнительных документов (№, даты, схемы) и фотоматериалов представляется в течение 30 суток в адрес Росавтодора (с копией направляется в ФКУ «Росдортехнология»).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Представленные материалы по устранению замечаний подлежат контролю при последующих мониторинговых мероприятиях ФКУ «Росдортехнология».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При невозможности устранения замечаний (по объективным причинам, повлиявшим на неисполнение плана мероприятий) к направляемым сведениям необходимо прилагать объяснения, подтвержденные официальными документами, по каждому не устраненному в срок замечанию, а также информацию о дальнейших действиях субъекта мониторинга по обязательному исполнению плана мероприятий.</w:t>
      </w:r>
    </w:p>
    <w:p w:rsidR="001552A2" w:rsidRPr="00936578" w:rsidRDefault="001552A2" w:rsidP="001552A2">
      <w:pPr>
        <w:spacing w:after="0" w:line="360" w:lineRule="auto"/>
        <w:ind w:firstLine="709"/>
        <w:jc w:val="both"/>
        <w:rPr>
          <w:rFonts w:ascii="Times New Roman" w:hAnsi="Times New Roman" w:cs="Times New Roman"/>
          <w:bCs/>
          <w:sz w:val="28"/>
          <w:szCs w:val="28"/>
        </w:rPr>
      </w:pPr>
      <w:r w:rsidRPr="00936578">
        <w:rPr>
          <w:rFonts w:ascii="Times New Roman" w:hAnsi="Times New Roman" w:cs="Times New Roman"/>
          <w:bCs/>
          <w:sz w:val="28"/>
          <w:szCs w:val="28"/>
        </w:rPr>
        <w:t>Для оценки рассматриваемых в ходе мониторинга вопросов используют оценку качества по альтернативному признаку, т.е. «соответствует» или «не соответствует» нормативным требованиям.</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Для определения комплексного показателя качества в баллах отдельных конструктивных элементов и дорожных работ в целом может быть использована методика ВСН 19-89 [14].</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Необходимость определения комплексного показателя качества в баллах и выполнения статистической оценки отдельных количественных показателей определяется в задании на проведение мониторинга.</w:t>
      </w:r>
    </w:p>
    <w:p w:rsidR="001552A2" w:rsidRPr="00936578" w:rsidRDefault="001552A2" w:rsidP="001552A2">
      <w:pPr>
        <w:spacing w:after="0" w:line="360" w:lineRule="auto"/>
        <w:ind w:firstLine="709"/>
        <w:contextualSpacing/>
        <w:jc w:val="both"/>
        <w:rPr>
          <w:rFonts w:ascii="Times New Roman" w:hAnsi="Times New Roman" w:cs="Times New Roman"/>
          <w:b/>
          <w:sz w:val="28"/>
          <w:szCs w:val="28"/>
        </w:rPr>
      </w:pPr>
    </w:p>
    <w:p w:rsidR="001552A2" w:rsidRPr="00936578" w:rsidRDefault="001552A2" w:rsidP="001552A2">
      <w:pPr>
        <w:spacing w:after="0" w:line="360" w:lineRule="auto"/>
        <w:ind w:firstLine="709"/>
        <w:contextualSpacing/>
        <w:jc w:val="both"/>
        <w:rPr>
          <w:rFonts w:ascii="Times New Roman" w:hAnsi="Times New Roman" w:cs="Times New Roman"/>
          <w:b/>
          <w:sz w:val="28"/>
          <w:szCs w:val="28"/>
        </w:rPr>
      </w:pPr>
      <w:r w:rsidRPr="00936578">
        <w:rPr>
          <w:rFonts w:ascii="Times New Roman" w:hAnsi="Times New Roman" w:cs="Times New Roman"/>
          <w:b/>
          <w:sz w:val="28"/>
          <w:szCs w:val="28"/>
        </w:rPr>
        <w:t xml:space="preserve">7 </w:t>
      </w:r>
      <w:r w:rsidR="001C419B" w:rsidRPr="00936578">
        <w:rPr>
          <w:rFonts w:ascii="Times New Roman" w:hAnsi="Times New Roman" w:cs="Times New Roman"/>
          <w:b/>
          <w:bCs/>
          <w:sz w:val="28"/>
          <w:szCs w:val="28"/>
        </w:rPr>
        <w:t>Организация и проведение Федеральными казенными учреждениями (ФКУ), выполняющими функции органов управления дорожным хозяйством (ОУДХ), оценки качества дорожных работ</w:t>
      </w:r>
      <w:r w:rsidR="00F5533E" w:rsidRPr="00936578">
        <w:rPr>
          <w:rFonts w:ascii="Times New Roman" w:hAnsi="Times New Roman" w:cs="Times New Roman"/>
          <w:b/>
          <w:bCs/>
          <w:sz w:val="28"/>
          <w:szCs w:val="28"/>
        </w:rPr>
        <w:t xml:space="preserve"> </w:t>
      </w:r>
    </w:p>
    <w:p w:rsidR="001552A2" w:rsidRPr="00936578" w:rsidRDefault="001552A2" w:rsidP="001552A2">
      <w:pPr>
        <w:spacing w:after="0" w:line="360" w:lineRule="auto"/>
        <w:ind w:firstLine="709"/>
        <w:contextualSpacing/>
        <w:jc w:val="both"/>
        <w:rPr>
          <w:rFonts w:ascii="Times New Roman" w:hAnsi="Times New Roman" w:cs="Times New Roman"/>
          <w:b/>
          <w:sz w:val="28"/>
          <w:szCs w:val="28"/>
        </w:rPr>
      </w:pPr>
      <w:r w:rsidRPr="00936578">
        <w:rPr>
          <w:rFonts w:ascii="Times New Roman" w:hAnsi="Times New Roman" w:cs="Times New Roman"/>
          <w:b/>
          <w:sz w:val="28"/>
          <w:szCs w:val="28"/>
        </w:rPr>
        <w:t xml:space="preserve"> 7.1 Задачи и функции ФКУ в системе управления качеством дорожных работ</w:t>
      </w:r>
    </w:p>
    <w:p w:rsidR="001552A2" w:rsidRPr="00936578" w:rsidRDefault="001552A2" w:rsidP="001552A2">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Федеральные казенные учреждения являются юридическим лицом, осуществляющим функции оперативного управления автомобильными дорогами общего пользования федерального значения и искусственными сооружениями на них, обеспечения безопасного и бесперебойного движения транспортных средств. </w:t>
      </w:r>
    </w:p>
    <w:p w:rsidR="001552A2" w:rsidRPr="00936578" w:rsidRDefault="001552A2" w:rsidP="001552A2">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ФКУ выполняют функции государственного заказчика в соответствии с законодательством Российской Федерации при выполнении работ по строительству, реконструкции, капитальному ремонту, ремонту и содержанию автомобильных дорог общего пользования федерального значения и искусственных сооружений на них, закрепленных за Управлением на правах оперативного управления, при выполнении проектных и изыскательских работ, а также при оказании услуг по осуществлению строительного контроля. </w:t>
      </w:r>
    </w:p>
    <w:p w:rsidR="001552A2" w:rsidRPr="00936578" w:rsidRDefault="001552A2" w:rsidP="001552A2">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 области управления качеством основными задачами ФКУ являются:</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организация управления качеством на основе комплекса организационно-технических мероприятий, включающих проведение единой технической политики при осуществлении контроля качества и выполнении дорожных работ, предотвращение нарушений требований нормативно-</w:t>
      </w:r>
      <w:r w:rsidRPr="00936578">
        <w:rPr>
          <w:sz w:val="28"/>
          <w:szCs w:val="28"/>
        </w:rPr>
        <w:lastRenderedPageBreak/>
        <w:t>технической документации, своевременное выявление и устранение недостатков;</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 xml:space="preserve">обеспечение нормативных потребительских свойств на закрепленной сети автомобильных дорог, позволяющих организовать безопасное и бесперебойное движение транспортных средств; </w:t>
      </w:r>
    </w:p>
    <w:p w:rsidR="00CA67CE" w:rsidRPr="00936578" w:rsidRDefault="00CA67CE"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разработка и организация выполнения мероприятий по улучшению транспортно-эксплуатационных показателей автомобильных дорог и повышению</w:t>
      </w:r>
      <w:r w:rsidR="00222477" w:rsidRPr="00936578">
        <w:rPr>
          <w:sz w:val="28"/>
          <w:szCs w:val="28"/>
        </w:rPr>
        <w:t xml:space="preserve"> их</w:t>
      </w:r>
      <w:r w:rsidRPr="00936578">
        <w:rPr>
          <w:sz w:val="28"/>
          <w:szCs w:val="28"/>
        </w:rPr>
        <w:t xml:space="preserve"> пропускной способности</w:t>
      </w:r>
      <w:r w:rsidR="00E37801" w:rsidRPr="00936578">
        <w:rPr>
          <w:sz w:val="28"/>
          <w:szCs w:val="28"/>
        </w:rPr>
        <w:t xml:space="preserve">; </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содействие использованию передовых инновационных технологий, способствующий повышению качества строительства, реконструкции и ремонта автомобильных дорог;</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организация и осуществление строительного контроля на объектах капитального строительства, текущего контроля на объектах ремонта и содержания дорог, инспекционного контроля.</w:t>
      </w:r>
    </w:p>
    <w:p w:rsidR="001552A2" w:rsidRPr="00936578" w:rsidRDefault="001552A2" w:rsidP="001552A2">
      <w:pPr>
        <w:pStyle w:val="41"/>
        <w:shd w:val="clear" w:color="auto" w:fill="auto"/>
        <w:spacing w:before="0" w:line="360" w:lineRule="auto"/>
        <w:ind w:firstLine="708"/>
        <w:contextualSpacing/>
        <w:rPr>
          <w:sz w:val="28"/>
          <w:szCs w:val="28"/>
        </w:rPr>
      </w:pPr>
      <w:r w:rsidRPr="00936578">
        <w:rPr>
          <w:sz w:val="28"/>
          <w:szCs w:val="28"/>
        </w:rPr>
        <w:t>Для выполнения перечисленных задач ФКУ осуществляет следующие функции:</w:t>
      </w:r>
    </w:p>
    <w:p w:rsidR="001552A2" w:rsidRPr="00936578" w:rsidRDefault="001C419B"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осуществление контроля над сроками разработки проектной документации, ее приемку, рассмотрение, хранение и передачу после утверждения «к производству работ» генеральному подрядчику</w:t>
      </w:r>
      <w:r w:rsidR="001552A2" w:rsidRPr="00936578">
        <w:rPr>
          <w:sz w:val="28"/>
          <w:szCs w:val="28"/>
        </w:rPr>
        <w:t>;</w:t>
      </w:r>
    </w:p>
    <w:p w:rsidR="00FF07BA" w:rsidRPr="00936578" w:rsidRDefault="00FF07BA"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организует внесение изменений в проектную и рабочую документацию, ее переутверждение;</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обеспечение направления проектной документации, результатов инженерных изысканий на государственную экспертизу в порядке и случаях, предусмотренных законодательством Российской Федерации;</w:t>
      </w:r>
    </w:p>
    <w:p w:rsidR="00031206" w:rsidRPr="00936578" w:rsidRDefault="00031206"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lang w:eastAsia="ru-RU"/>
        </w:rPr>
        <w:t>при необходимости создает и передает подрядной организации геодезическую разбивочную основу;</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 xml:space="preserve"> осуществление или организацию строительного контроля и проведение текущего контроля за надлежащим исполнением подрядными организациями обязательств по заключенным государственным контрактам;</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lastRenderedPageBreak/>
        <w:t>в случае привлечения организаций на договорной основе, осуществление службой контроля качества выборочного инструментального и регистрационного контроля качества дорожных работ и качества работ организации, осуществляющей строительный контроль;</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организацию, при необходимости, авторского надзора;</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проведение промежуточной приемки выполненных работ;</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учет объемов и стоимости принятых и оплаченных работ, а также объемов и стоимости некачественно выполненных подрядной организацией работ и затрат на устранение дефектов и переделок;</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применение мер ответственности, предусмотренных законодательством Российской Федерации, а также государственными контрактами к подрядным организациям, допустившим ненадлежащее исполнение обязательств по государственным контрактам;</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lang w:bidi="en-US"/>
        </w:rPr>
        <w:t>организацию</w:t>
      </w:r>
      <w:r w:rsidRPr="00936578">
        <w:rPr>
          <w:sz w:val="28"/>
          <w:szCs w:val="28"/>
        </w:rPr>
        <w:t xml:space="preserve"> работ по подготовке и проведению приемки в эксплуатацию законченных объектов, в том числе формирование и организация работы рабочих комиссий в соответствии с нормативными документами;</w:t>
      </w:r>
    </w:p>
    <w:p w:rsidR="0073148E" w:rsidRPr="00936578" w:rsidRDefault="001552A2" w:rsidP="0073148E">
      <w:pPr>
        <w:pStyle w:val="41"/>
        <w:numPr>
          <w:ilvl w:val="0"/>
          <w:numId w:val="11"/>
        </w:numPr>
        <w:shd w:val="clear" w:color="auto" w:fill="auto"/>
        <w:spacing w:before="0" w:line="360" w:lineRule="auto"/>
        <w:ind w:firstLine="709"/>
        <w:contextualSpacing/>
        <w:rPr>
          <w:sz w:val="28"/>
          <w:szCs w:val="28"/>
        </w:rPr>
      </w:pPr>
      <w:r w:rsidRPr="00936578">
        <w:rPr>
          <w:sz w:val="28"/>
          <w:szCs w:val="28"/>
        </w:rPr>
        <w:t xml:space="preserve">организация выполнения мероприятий по обеспечению соответствия состояния автомобильных дорог общего пользования федерального значения Техническим регламентам, Федеральным законам, стандартам, техническим нормам, руководящим документам </w:t>
      </w:r>
      <w:r w:rsidR="00F741E5">
        <w:rPr>
          <w:sz w:val="28"/>
          <w:szCs w:val="28"/>
        </w:rPr>
        <w:t>Минтранса России</w:t>
      </w:r>
      <w:r w:rsidRPr="00936578">
        <w:rPr>
          <w:sz w:val="28"/>
          <w:szCs w:val="28"/>
        </w:rPr>
        <w:t>, Федерального дорожного агентства и другим нормативным документам;</w:t>
      </w:r>
    </w:p>
    <w:p w:rsidR="001552A2" w:rsidRPr="00936578" w:rsidRDefault="0073148E" w:rsidP="0073148E">
      <w:pPr>
        <w:pStyle w:val="41"/>
        <w:numPr>
          <w:ilvl w:val="0"/>
          <w:numId w:val="11"/>
        </w:numPr>
        <w:shd w:val="clear" w:color="auto" w:fill="auto"/>
        <w:spacing w:before="0" w:line="360" w:lineRule="auto"/>
        <w:ind w:firstLine="709"/>
        <w:contextualSpacing/>
        <w:rPr>
          <w:sz w:val="28"/>
          <w:szCs w:val="28"/>
        </w:rPr>
      </w:pPr>
      <w:r w:rsidRPr="00936578">
        <w:rPr>
          <w:sz w:val="28"/>
          <w:szCs w:val="28"/>
        </w:rPr>
        <w:t>принимает участие в осуществлении мониторинг</w:t>
      </w:r>
      <w:r w:rsidR="00405CFC" w:rsidRPr="00936578">
        <w:rPr>
          <w:sz w:val="28"/>
          <w:szCs w:val="28"/>
        </w:rPr>
        <w:t>а</w:t>
      </w:r>
      <w:r w:rsidRPr="00936578">
        <w:rPr>
          <w:sz w:val="28"/>
          <w:szCs w:val="28"/>
        </w:rPr>
        <w:t xml:space="preserve"> транспортно-эксплуатационного состояния автомобильных дорог общего пользования федерального значения</w:t>
      </w:r>
      <w:r w:rsidR="001552A2" w:rsidRPr="00936578">
        <w:rPr>
          <w:sz w:val="28"/>
          <w:szCs w:val="28"/>
        </w:rPr>
        <w:t>;</w:t>
      </w:r>
      <w:r w:rsidR="00524730" w:rsidRPr="00936578">
        <w:rPr>
          <w:sz w:val="28"/>
          <w:szCs w:val="28"/>
        </w:rPr>
        <w:t xml:space="preserve"> </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оказание содействия при проведении работ по диагностике транспортно-</w:t>
      </w:r>
      <w:r w:rsidRPr="00936578">
        <w:rPr>
          <w:sz w:val="28"/>
          <w:szCs w:val="28"/>
        </w:rPr>
        <w:softHyphen/>
        <w:t>эксплуатационного состояния автомобильных дорог общего пользования федерального значения;</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оказание содействия и предоставление ФКУ «Росдортехнология» информации и документов в объеме, необходимом для осуществления,</w:t>
      </w:r>
      <w:r w:rsidR="00F741E5">
        <w:rPr>
          <w:sz w:val="28"/>
          <w:szCs w:val="28"/>
        </w:rPr>
        <w:t xml:space="preserve"> </w:t>
      </w:r>
      <w:bookmarkStart w:id="2" w:name="_GoBack"/>
      <w:bookmarkEnd w:id="2"/>
      <w:r w:rsidRPr="00936578">
        <w:rPr>
          <w:sz w:val="28"/>
          <w:szCs w:val="28"/>
        </w:rPr>
        <w:lastRenderedPageBreak/>
        <w:t>ведомственного мониторинга качества;</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организация круглосуточного дежурства с целью осуществления оперативного контроля за транспортно-эксплуатационным состоянием дорог.</w:t>
      </w:r>
    </w:p>
    <w:p w:rsidR="001552A2" w:rsidRPr="00936578" w:rsidRDefault="001552A2" w:rsidP="001552A2">
      <w:pPr>
        <w:pStyle w:val="41"/>
        <w:shd w:val="clear" w:color="auto" w:fill="auto"/>
        <w:tabs>
          <w:tab w:val="left" w:pos="993"/>
        </w:tabs>
        <w:spacing w:before="0" w:line="360" w:lineRule="auto"/>
        <w:ind w:firstLine="709"/>
        <w:contextualSpacing/>
        <w:rPr>
          <w:sz w:val="28"/>
          <w:szCs w:val="28"/>
        </w:rPr>
      </w:pPr>
      <w:r w:rsidRPr="00936578">
        <w:rPr>
          <w:sz w:val="28"/>
          <w:szCs w:val="28"/>
        </w:rPr>
        <w:t>Для выполнения задач и осуществления необходимых функций ФКУ должны располагать необходимыми материально-техническими ресурсами и квалифицированными в области оценки качества кадрами.</w:t>
      </w:r>
    </w:p>
    <w:p w:rsidR="001552A2" w:rsidRPr="00936578" w:rsidRDefault="001552A2" w:rsidP="001552A2">
      <w:pPr>
        <w:pStyle w:val="41"/>
        <w:shd w:val="clear" w:color="auto" w:fill="auto"/>
        <w:tabs>
          <w:tab w:val="left" w:pos="993"/>
        </w:tabs>
        <w:spacing w:before="0" w:line="360" w:lineRule="auto"/>
        <w:ind w:firstLine="709"/>
        <w:contextualSpacing/>
        <w:rPr>
          <w:sz w:val="28"/>
          <w:szCs w:val="28"/>
        </w:rPr>
      </w:pPr>
      <w:r w:rsidRPr="00936578">
        <w:rPr>
          <w:sz w:val="28"/>
          <w:szCs w:val="28"/>
        </w:rPr>
        <w:t>ФКУ должно иметь собственную лабораторию, компетентную в области деятельности, достаточной для выполнения контроля качества выполняемых видов и объемов работ. Компетентность лаборатории подтверждают наличием необходимого оборудования, свидетельством об оценке состояния измерений, выданного территориальным органом ЦСМ или аттестата аккредитации (свидетельства об аттестации), подтверждающего соответствие положениям ГОСТ ИСО/МЭК17025-2009. Область деятельности (приложение к вышеуказанным документам) и положение о лаборатории должны соответствовать выполняемым функциям, оцениваемым характеристикам дорожно-строительных материалов и дорожным работам. Виды и периодичность испытаний используемых дорожно-строительных материалов должны обеспечивать получение объективной информации об их свойствах. Это достигается выполнением положений соответствующих нормативно-технических документов и схем лабораторного контроля. Рекомендуемые схемы лабораторного контроля основных дорожно-строительных материалов приведены в приложении В. Данные схемы должны проходить актуализацию с учетом изменений нормативной базы, регламентирующей дорожную деятельность и фактически выполняемых испытаний.</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Численность работников лаборатории должна соответствовать объемам проводимых испытаний, зависящим от вида и объемов выполняемых работ. Методика определения необходимой численности персонала приведена в приложении Г.</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lastRenderedPageBreak/>
        <w:t>Работоспособность используемых приборов и оборудования подтверждается наличием действующих поверок, калибровок, аттестации. Испытания должны выполняться и фиксироваться с определенной точностью. Требуемая точность лабораторных испытаний приведена в приложении Д.</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При выполнении работ используют актуализированный фонд нормативно-технической литературы. Фонд считается актуализированным в случае использования компьютерных лицензионных программ или при использовании нормативных документов с отметкой организаций, имеющих право на их распространение. При этом постоянно проводят текущую актуализацию. При выполнении актуализации особое внимание обращают на перечень нормативно-технических документов, используемых при выполнении работ, являющихся приложением к Государственному контракту.</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При изменении требований к свойствам материалов, продукции, технологиям и качеству выполняемых дорожных работ,  соответствующие изменения вносятся в документы системы управления качеством дорожных работ, и, при необходимости, в Государственный контракт.</w:t>
      </w:r>
    </w:p>
    <w:p w:rsidR="001552A2" w:rsidRPr="00936578" w:rsidRDefault="001552A2" w:rsidP="00D87B1C">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Рекомендуемый при выполнении работ на объектах капитального строительства и ремонта перечень нормативно-технических документов приведен в приложении Е. </w:t>
      </w:r>
    </w:p>
    <w:p w:rsidR="001552A2" w:rsidRPr="00936578" w:rsidRDefault="001552A2" w:rsidP="00D87B1C">
      <w:pPr>
        <w:spacing w:after="0" w:line="360" w:lineRule="auto"/>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ab/>
      </w:r>
    </w:p>
    <w:p w:rsidR="001552A2" w:rsidRPr="00936578" w:rsidRDefault="001552A2" w:rsidP="00D87B1C">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b/>
          <w:sz w:val="28"/>
          <w:szCs w:val="28"/>
        </w:rPr>
        <w:t>7.</w:t>
      </w:r>
      <w:r w:rsidR="00706673" w:rsidRPr="00936578">
        <w:rPr>
          <w:rFonts w:ascii="Times New Roman" w:hAnsi="Times New Roman" w:cs="Times New Roman"/>
          <w:b/>
          <w:sz w:val="28"/>
          <w:szCs w:val="28"/>
        </w:rPr>
        <w:t>2</w:t>
      </w:r>
      <w:r w:rsidRPr="00936578">
        <w:rPr>
          <w:rFonts w:ascii="Times New Roman" w:hAnsi="Times New Roman" w:cs="Times New Roman"/>
          <w:b/>
          <w:sz w:val="28"/>
          <w:szCs w:val="28"/>
        </w:rPr>
        <w:t xml:space="preserve"> Регламент  управления качеством дорожных работ (оценки качества и приемки выполненных работ)</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Для реализации единой политики в области качества ФКУ разрабатывают регламент оценки качества и приемки выполненных дорожных работ. Данный регламент оформляют в виде документа, вводимого в действие приказом по организации или стандарта организации.</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случае использования в ФКУ системы менеджмента качества (СМК), необходимые организационно-технические мероприятия в области </w:t>
      </w:r>
      <w:r w:rsidRPr="00936578">
        <w:rPr>
          <w:rFonts w:ascii="Times New Roman" w:eastAsia="Times New Roman" w:hAnsi="Times New Roman" w:cs="Times New Roman"/>
          <w:sz w:val="28"/>
          <w:szCs w:val="28"/>
        </w:rPr>
        <w:lastRenderedPageBreak/>
        <w:t>управления качеством отражают в руководстве по качеству и приложениях к нему.</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«Регламент </w:t>
      </w:r>
      <w:r w:rsidR="0013085B" w:rsidRPr="00936578">
        <w:rPr>
          <w:rFonts w:ascii="Times New Roman" w:hAnsi="Times New Roman" w:cs="Times New Roman"/>
          <w:sz w:val="28"/>
          <w:szCs w:val="28"/>
        </w:rPr>
        <w:t>управления качеством дорожных работ (</w:t>
      </w:r>
      <w:r w:rsidRPr="00936578">
        <w:rPr>
          <w:rFonts w:ascii="Times New Roman" w:hAnsi="Times New Roman" w:cs="Times New Roman"/>
          <w:sz w:val="28"/>
          <w:szCs w:val="28"/>
        </w:rPr>
        <w:t xml:space="preserve">оценки качества и приемки </w:t>
      </w:r>
      <w:r w:rsidR="0013085B" w:rsidRPr="00936578">
        <w:rPr>
          <w:rFonts w:ascii="Times New Roman" w:hAnsi="Times New Roman" w:cs="Times New Roman"/>
          <w:sz w:val="28"/>
          <w:szCs w:val="28"/>
        </w:rPr>
        <w:t>выполненных</w:t>
      </w:r>
      <w:r w:rsidRPr="00936578">
        <w:rPr>
          <w:rFonts w:ascii="Times New Roman" w:hAnsi="Times New Roman" w:cs="Times New Roman"/>
          <w:sz w:val="28"/>
          <w:szCs w:val="28"/>
        </w:rPr>
        <w:t xml:space="preserve"> работ</w:t>
      </w:r>
      <w:r w:rsidR="0013085B" w:rsidRPr="00936578">
        <w:rPr>
          <w:rFonts w:ascii="Times New Roman" w:hAnsi="Times New Roman" w:cs="Times New Roman"/>
          <w:sz w:val="28"/>
          <w:szCs w:val="28"/>
        </w:rPr>
        <w:t>)</w:t>
      </w:r>
      <w:r w:rsidRPr="00936578">
        <w:rPr>
          <w:rFonts w:ascii="Times New Roman" w:hAnsi="Times New Roman" w:cs="Times New Roman"/>
          <w:sz w:val="28"/>
          <w:szCs w:val="28"/>
        </w:rPr>
        <w:t>» (далее – Регламент) направлен на упорядочивание процедур проведения оценки качества материалов, продукции и работ, а также приемки дорожных работ, выполняемых в соответствии с государственным контрактом.</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Регламент устанавливает порядок оценки качества применяемых материалов, изделий, конструкций, готовой продукции и выполняемых (выполненных) Подрядчиками работ по строительству, реконструкции, капитальному ремонту, ремонту и содержанию автомобильных дорог и искусственных сооружений на них, требования к контролю качества.</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зависимости от цели контроля и характеристик контролируемого процесса регламент должен содержать   различные формы контроля </w:t>
      </w:r>
      <w:r w:rsidR="00D87B1C">
        <w:rPr>
          <w:rFonts w:ascii="Times New Roman" w:hAnsi="Times New Roman" w:cs="Times New Roman"/>
          <w:sz w:val="28"/>
          <w:szCs w:val="28"/>
        </w:rPr>
        <w:t xml:space="preserve">     </w:t>
      </w:r>
      <w:r w:rsidRPr="00936578">
        <w:rPr>
          <w:rFonts w:ascii="Times New Roman" w:hAnsi="Times New Roman" w:cs="Times New Roman"/>
          <w:sz w:val="28"/>
          <w:szCs w:val="28"/>
        </w:rPr>
        <w:t>(рисунок 2).</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p>
    <w:p w:rsidR="001552A2" w:rsidRPr="00936578" w:rsidRDefault="001552A2" w:rsidP="001552A2">
      <w:pPr>
        <w:spacing w:after="0" w:line="360" w:lineRule="auto"/>
        <w:ind w:left="709"/>
        <w:jc w:val="both"/>
        <w:rPr>
          <w:rFonts w:ascii="Times New Roman" w:hAnsi="Times New Roman" w:cs="Times New Roman"/>
          <w:sz w:val="28"/>
          <w:szCs w:val="28"/>
        </w:rPr>
      </w:pPr>
    </w:p>
    <w:p w:rsidR="001552A2" w:rsidRPr="00936578" w:rsidRDefault="001552A2" w:rsidP="001552A2">
      <w:pPr>
        <w:jc w:val="both"/>
        <w:rPr>
          <w:sz w:val="28"/>
          <w:szCs w:val="28"/>
        </w:rPr>
        <w:sectPr w:rsidR="001552A2" w:rsidRPr="00936578" w:rsidSect="00817277">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pgNumType w:start="1"/>
          <w:cols w:space="708"/>
          <w:docGrid w:linePitch="360"/>
        </w:sectPr>
      </w:pPr>
    </w:p>
    <w:p w:rsidR="001552A2" w:rsidRPr="00936578" w:rsidRDefault="00A371CE" w:rsidP="001552A2">
      <w:pPr>
        <w:spacing w:line="240" w:lineRule="auto"/>
        <w:jc w:val="center"/>
        <w:rPr>
          <w:rFonts w:ascii="Times New Roman" w:hAnsi="Times New Roman" w:cs="Times New Roman"/>
          <w:sz w:val="28"/>
          <w:szCs w:val="28"/>
        </w:rPr>
      </w:pPr>
      <w:r w:rsidRPr="00A371CE">
        <w:rPr>
          <w:noProof/>
          <w:lang w:eastAsia="ru-RU"/>
        </w:rPr>
      </w:r>
      <w:r w:rsidRPr="00A371CE">
        <w:rPr>
          <w:noProof/>
          <w:lang w:eastAsia="ru-RU"/>
        </w:rPr>
        <w:pict>
          <v:group id="Полотно 94" o:spid="_x0000_s1036" editas="canvas" style="width:659pt;height:341.6pt;mso-position-horizontal-relative:char;mso-position-vertical-relative:line" coordsize="83693,4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">
            <v:shape id="_x0000_s1037" type="#_x0000_t75" style="position:absolute;width:83693;height:43383;visibility:visible">
              <v:fill o:detectmouseclick="t"/>
              <v:path o:connecttype="none"/>
            </v:shape>
            <v:rect id="Rectangle 15" o:spid="_x0000_s1038" style="position:absolute;left:29088;top:527;width:25632;height:3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Классификационные признаки</w:t>
                    </w:r>
                  </w:p>
                </w:txbxContent>
              </v:textbox>
            </v:rect>
            <v:shape id="AutoShape 5" o:spid="_x0000_s1039" type="#_x0000_t32" style="position:absolute;left:42535;top:3571;width:25;height:21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 o:spid="_x0000_s1040" type="#_x0000_t32" style="position:absolute;left:11392;top:5749;width:63630;height:1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rect id="Rectangle 7" o:spid="_x0000_s1041" style="position:absolute;left:2763;top:8051;width:16912;height:7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Стадия производственного контроля</w:t>
                    </w:r>
                  </w:p>
                </w:txbxContent>
              </v:textbox>
            </v:rect>
            <v:rect id="Rectangle 8" o:spid="_x0000_s1042" style="position:absolute;left:23899;top:8051;width:16928;height:73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psUA&#10;AADbAAAADwAAAGRycy9kb3ducmV2LnhtbESPQWvCQBSE74X+h+UVvEjdKCKSukoolSp6MEkvvT2y&#10;r9nQ7NuQ3cb4791CocdhZr5hNrvRtmKg3jeOFcxnCQjiyumGawUf5f55DcIHZI2tY1JwIw+77ePD&#10;BlPtrpzTUIRaRAj7FBWYELpUSl8ZsuhnriOO3pfrLYYo+1rqHq8Rblu5SJKVtNhwXDDY0auh6rv4&#10;sQo+3dm9ZQm9d6Y8hmGa5adLkSs1eRqzFxCBxvAf/msftILVE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SmxQAAANsAAAAPAAAAAAAAAAAAAAAAAJgCAABkcnMv&#10;ZG93bnJldi54bWxQSwUGAAAAAAQABAD1AAAAig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 xml:space="preserve">Объем контроля </w:t>
                    </w:r>
                  </w:p>
                </w:txbxContent>
              </v:textbox>
            </v:rect>
            <v:rect id="Rectangle 20" o:spid="_x0000_s1043" style="position:absolute;left:45265;top:8051;width:16937;height:73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RPcUA&#10;AADbAAAADwAAAGRycy9kb3ducmV2LnhtbESPQWvCQBSE74X+h+UVvEjdKCiSukoolSp6MEkvvT2y&#10;r9nQ7NuQ3cb4791CocdhZr5hNrvRtmKg3jeOFcxnCQjiyumGawUf5f55DcIHZI2tY1JwIw+77ePD&#10;BlPtrpzTUIRaRAj7FBWYELpUSl8ZsuhnriOO3pfrLYYo+1rqHq8Rblu5SJKVtNhwXDDY0auh6rv4&#10;sQo+3dm9ZQm9d6Y8hmGa5adLkSs1eRqzFxCBxvAf/msftILVE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E9xQAAANsAAAAPAAAAAAAAAAAAAAAAAJgCAABkcnMv&#10;ZG93bnJldi54bWxQSwUGAAAAAAQABAD1AAAAig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 xml:space="preserve">Периодичность контроля </w:t>
                    </w:r>
                  </w:p>
                </w:txbxContent>
              </v:textbox>
            </v:rect>
            <v:rect id="Rectangle 20" o:spid="_x0000_s1044" style="position:absolute;left:66772;top:8051;width:16921;height:73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PSsQA&#10;AADbAAAADwAAAGRycy9kb3ducmV2LnhtbESPQWvCQBSE7wX/w/KEXopu2kMo0VWCKFXaQxO9eHtk&#10;n9lg9m3IrjH++26h0OMwM98wy/VoWzFQ7xvHCl7nCQjiyumGawWn4272DsIHZI2tY1LwIA/r1eRp&#10;iZl2dy5oKEMtIoR9hgpMCF0mpa8MWfRz1xFH7+J6iyHKvpa6x3uE21a+JUkqLTYcFwx2tDFUXcub&#10;VXB2X26bJ/TRmeMhDC958fldFko9T8d8ASLQGP7Df+29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xj0rEAAAA2wAAAA8AAAAAAAAAAAAAAAAAmAIAAGRycy9k&#10;b3ducmV2LnhtbFBLBQYAAAAABAAEAPUAAACJ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 xml:space="preserve">Методы контроля </w:t>
                    </w:r>
                  </w:p>
                </w:txbxContent>
              </v:textbox>
            </v:rect>
            <v:shape id="AutoShape 11" o:spid="_x0000_s1045" type="#_x0000_t32" style="position:absolute;left:11384;top:5766;width:8;height:2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12" o:spid="_x0000_s1046" type="#_x0000_t32" style="position:absolute;left:32149;top:5766;width:8;height:2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13" o:spid="_x0000_s1047" type="#_x0000_t32" style="position:absolute;left:53647;top:5766;width:8;height:2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14" o:spid="_x0000_s1048" type="#_x0000_t32" style="position:absolute;left:75006;top:5766;width:16;height:2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15" o:spid="_x0000_s1049" type="#_x0000_t32" style="position:absolute;left:16;top:26117;width:2755;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16" o:spid="_x0000_s1050" type="#_x0000_t32" style="position:absolute;left:16;top:19286;width:2755;height: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17" o:spid="_x0000_s1051" type="#_x0000_t32" style="position:absolute;left:16;top:32766;width:2755;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18" o:spid="_x0000_s1052" type="#_x0000_t32" style="position:absolute;top:11455;width:25;height:280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9" o:spid="_x0000_s1053" type="#_x0000_t32" style="position:absolute;top:11458;width:276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rect id="Rectangle 20" o:spid="_x0000_s1054" style="position:absolute;left:2771;top:17826;width:16904;height:3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Входной</w:t>
                    </w:r>
                  </w:p>
                </w:txbxContent>
              </v:textbox>
            </v:rect>
            <v:rect id="Rectangle 31" o:spid="_x0000_s1055" style="position:absolute;left:2763;top:24385;width:16904;height:3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Операционный</w:t>
                    </w:r>
                  </w:p>
                </w:txbxContent>
              </v:textbox>
            </v:rect>
            <v:rect id="Rectangle 22" o:spid="_x0000_s1056" style="position:absolute;left:2771;top:30984;width:16904;height:3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Приемочный</w:t>
                    </w:r>
                  </w:p>
                </w:txbxContent>
              </v:textbox>
            </v:rect>
            <v:shape id="AutoShape 23" o:spid="_x0000_s1057" type="#_x0000_t32" style="position:absolute;left:21218;top:26117;width:2747;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24" o:spid="_x0000_s1058" type="#_x0000_t32" style="position:absolute;left:21218;top:19295;width:2747;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25" o:spid="_x0000_s1059" type="#_x0000_t32" style="position:absolute;left:21218;top:11466;width:8;height:146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26" o:spid="_x0000_s1060" type="#_x0000_t32" style="position:absolute;left:21201;top:11466;width:2756;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rect id="Rectangle 27" o:spid="_x0000_s1061" style="position:absolute;left:23965;top:17835;width:16903;height:3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Сплошной</w:t>
                    </w:r>
                  </w:p>
                </w:txbxContent>
              </v:textbox>
            </v:rect>
            <v:rect id="Rectangle 28" o:spid="_x0000_s1062" style="position:absolute;left:23957;top:24393;width:16903;height:3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Выборочный</w:t>
                    </w:r>
                  </w:p>
                </w:txbxContent>
              </v:textbox>
            </v:rect>
            <v:shape id="AutoShape 29" o:spid="_x0000_s1063" type="#_x0000_t32" style="position:absolute;left:42551;top:26389;width:2747;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30" o:spid="_x0000_s1064" type="#_x0000_t32" style="position:absolute;left:42551;top:19567;width:2747;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32" o:spid="_x0000_s1065" type="#_x0000_t32" style="position:absolute;left:42551;top:11738;width:17;height:146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33" o:spid="_x0000_s1066" type="#_x0000_t32" style="position:absolute;left:42535;top:11738;width:2763;height: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rect id="Rectangle 34" o:spid="_x0000_s1067" style="position:absolute;left:45298;top:18107;width:16904;height:3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Непрерывный</w:t>
                    </w:r>
                  </w:p>
                </w:txbxContent>
              </v:textbox>
            </v:rect>
            <v:rect id="Rectangle 35" o:spid="_x0000_s1068" style="position:absolute;left:45298;top:24665;width:16904;height:3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Периодический</w:t>
                    </w:r>
                  </w:p>
                </w:txbxContent>
              </v:textbox>
            </v:rect>
            <v:shape id="AutoShape 37" o:spid="_x0000_s1069" type="#_x0000_t32" style="position:absolute;left:64042;top:26397;width:2747;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n+cUAAADcAAAADwAAAGRycy9kb3ducmV2LnhtbESPQWvCQBSE74L/YXlCb7oxha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An+cUAAADcAAAADwAAAAAAAAAA&#10;AAAAAAChAgAAZHJzL2Rvd25yZXYueG1sUEsFBgAAAAAEAAQA+QAAAJMDAAAAAA==&#10;">
              <v:stroke endarrow="block"/>
            </v:shape>
            <v:shape id="AutoShape 38" o:spid="_x0000_s1070" type="#_x0000_t32" style="position:absolute;left:64042;top:19575;width:2747;height: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CYsYAAADcAAAADwAAAGRycy9kb3ducmV2LnhtbESPT2vCQBTE7wW/w/KE3upGh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gmLGAAAA3AAAAA8AAAAAAAAA&#10;AAAAAAAAoQIAAGRycy9kb3ducmV2LnhtbFBLBQYAAAAABAAEAPkAAACUAwAAAAA=&#10;">
              <v:stroke endarrow="block"/>
            </v:shape>
            <v:shape id="AutoShape 39" o:spid="_x0000_s1071" type="#_x0000_t32" style="position:absolute;left:64042;top:33046;width:2747;height: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aFsUAAADcAAAADwAAAGRycy9kb3ducmV2LnhtbESPQWsCMRSE7wX/Q3iCt5rVS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aFsUAAADcAAAADwAAAAAAAAAA&#10;AAAAAAChAgAAZHJzL2Rvd25yZXYueG1sUEsFBgAAAAAEAAQA+QAAAJMDAAAAAA==&#10;">
              <v:stroke endarrow="block"/>
            </v:shape>
            <v:shape id="AutoShape 40" o:spid="_x0000_s1072" type="#_x0000_t32" style="position:absolute;left:64042;top:11747;width:8;height:213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T2sYAAADcAAAADwAAAGRycy9kb3ducmV2LnhtbESPT2sCMRTE70K/Q3gFL1KzK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E9rGAAAA3AAAAA8AAAAAAAAA&#10;AAAAAAAAoQIAAGRycy9kb3ducmV2LnhtbFBLBQYAAAAABAAEAPkAAACUAwAAAAA=&#10;"/>
            <v:shape id="AutoShape 41" o:spid="_x0000_s1073" type="#_x0000_t32" style="position:absolute;left:64025;top:11747;width:2756;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rcUAAADcAAAADwAAAGRycy9kb3ducmV2LnhtbESPT2sCMRTE7wW/Q3iFXopmtSi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yNrcUAAADcAAAADwAAAAAAAAAA&#10;AAAAAAChAgAAZHJzL2Rvd25yZXYueG1sUEsFBgAAAAAEAAQA+QAAAJMDAAAAAA==&#10;"/>
            <v:rect id="Rectangle 42" o:spid="_x0000_s1074" style="position:absolute;left:66789;top:18115;width:16904;height:3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Измерительный</w:t>
                    </w:r>
                  </w:p>
                </w:txbxContent>
              </v:textbox>
            </v:rect>
            <v:rect id="Rectangle 43" o:spid="_x0000_s1075" style="position:absolute;left:66781;top:24673;width:16903;height:3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Визуальный</w:t>
                    </w:r>
                  </w:p>
                </w:txbxContent>
              </v:textbox>
            </v:rect>
            <v:rect id="Rectangle 46" o:spid="_x0000_s1076" style="position:absolute;left:66789;top:31786;width:16904;height:3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Регистрационный</w:t>
                    </w:r>
                  </w:p>
                </w:txbxContent>
              </v:textbox>
            </v:rect>
            <v:shape id="AutoShape 17" o:spid="_x0000_s1077" type="#_x0000_t32" style="position:absolute;left:25;top:39433;width:2750;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KyMIAAADcAAAADwAAAGRycy9kb3ducmV2LnhtbERPy4rCMBTdC/MP4Q7MTlMVBq1GkYGR&#10;wcGFD4ruLs21LTY3JYla/XqzEFwezns6b00truR8ZVlBv5eAIM6trrhQsN/9dkcgfEDWWFsmBXfy&#10;MJ99dKaYanvjDV23oRAxhH2KCsoQmlRKn5dk0PdsQxy5k3UGQ4SukNrhLYabWg6S5FsarDg2lNjQ&#10;T0n5eXsxCg7/40t2z9a0yvrj1RGd8Y/dUqmvz3YxARGoDW/xy/2nFQyH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eKyMIAAADcAAAADwAAAAAAAAAAAAAA&#10;AAChAgAAZHJzL2Rvd25yZXYueG1sUEsFBgAAAAAEAAQA+QAAAJADAAAAAA==&#10;">
              <v:stroke endarrow="block"/>
            </v:shape>
            <v:rect id="Rectangle 22" o:spid="_x0000_s1078" style="position:absolute;left:2769;top:37732;width:16903;height:3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Эксплуатационный</w:t>
                    </w:r>
                  </w:p>
                </w:txbxContent>
              </v:textbox>
            </v:rect>
            <w10:wrap type="none"/>
            <w10:anchorlock/>
          </v:group>
        </w:pict>
      </w:r>
    </w:p>
    <w:p w:rsidR="001552A2" w:rsidRPr="00936578" w:rsidRDefault="001552A2" w:rsidP="001552A2">
      <w:pPr>
        <w:spacing w:line="240" w:lineRule="auto"/>
        <w:jc w:val="center"/>
        <w:rPr>
          <w:rFonts w:ascii="Times New Roman" w:hAnsi="Times New Roman"/>
          <w:sz w:val="28"/>
          <w:szCs w:val="28"/>
        </w:rPr>
      </w:pPr>
      <w:r w:rsidRPr="00936578">
        <w:rPr>
          <w:rFonts w:ascii="Times New Roman" w:hAnsi="Times New Roman"/>
          <w:sz w:val="28"/>
          <w:szCs w:val="28"/>
        </w:rPr>
        <w:t>Рисунок 2 – Классификация форм контроля качества в зависимости от признаков</w:t>
      </w:r>
    </w:p>
    <w:p w:rsidR="001552A2" w:rsidRPr="00936578" w:rsidRDefault="001552A2" w:rsidP="001552A2">
      <w:pPr>
        <w:ind w:firstLine="720"/>
        <w:jc w:val="both"/>
        <w:rPr>
          <w:sz w:val="28"/>
          <w:szCs w:val="28"/>
        </w:rPr>
        <w:sectPr w:rsidR="001552A2" w:rsidRPr="00936578" w:rsidSect="001043B1">
          <w:headerReference w:type="even" r:id="rId27"/>
          <w:headerReference w:type="default" r:id="rId28"/>
          <w:footerReference w:type="even" r:id="rId29"/>
          <w:footerReference w:type="default" r:id="rId30"/>
          <w:pgSz w:w="16838" w:h="11906" w:orient="landscape"/>
          <w:pgMar w:top="851" w:right="1134" w:bottom="1701" w:left="1134" w:header="709" w:footer="709" w:gutter="0"/>
          <w:cols w:space="708"/>
          <w:docGrid w:linePitch="360"/>
        </w:sectPr>
      </w:pPr>
    </w:p>
    <w:p w:rsidR="00524730"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Регламент (или его отдельные разделы) используют в качестве приложения к контракту на выполнение работ</w:t>
      </w:r>
      <w:r w:rsidR="00524730"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Рекомендуемое содержание регламента: (документирование)</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область применения, общие положения, порядок назначения лиц, ответственных за проведение строительного контроля, текущего контроля и инспекционного контроля;</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рассмотрения, направления на экспертизу и утверждения проектной документации;</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принципы организации строительного контроля, авторского надзора, текущего контроля и инспекционного контроля;</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общие требования к лабораторной и геодезической службам подрядных организаций, средствам измерений, испытательному и вспомогательному оборудованию, компетентности лабораторий;</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оценка достоверности и качества выполнения авторского надзора и строительного контроля, осуществляемого по договору подряда. Оценка достоверности и качества контроля, осуществляемого подрядными организациями. Оценка качества выполняемых дорожных работ;</w:t>
      </w:r>
    </w:p>
    <w:p w:rsidR="001552A2" w:rsidRPr="0039574B" w:rsidRDefault="00E5025D" w:rsidP="001552A2">
      <w:pPr>
        <w:pStyle w:val="a7"/>
        <w:numPr>
          <w:ilvl w:val="0"/>
          <w:numId w:val="12"/>
        </w:numPr>
        <w:spacing w:after="0" w:line="360" w:lineRule="auto"/>
        <w:ind w:left="0" w:firstLine="709"/>
        <w:jc w:val="both"/>
        <w:rPr>
          <w:rFonts w:ascii="Times New Roman" w:hAnsi="Times New Roman" w:cs="Times New Roman"/>
          <w:sz w:val="28"/>
          <w:szCs w:val="28"/>
        </w:rPr>
      </w:pPr>
      <w:r w:rsidRPr="0039574B">
        <w:rPr>
          <w:rFonts w:ascii="Times New Roman" w:hAnsi="Times New Roman" w:cs="Times New Roman"/>
          <w:color w:val="000000"/>
          <w:sz w:val="28"/>
          <w:szCs w:val="24"/>
        </w:rPr>
        <w:t>порядок оформления результатов контроля, фиксирования и устранения выявленных недостатков и нарушений;</w:t>
      </w:r>
      <w:r w:rsidRPr="0039574B">
        <w:rPr>
          <w:rFonts w:ascii="Times New Roman" w:hAnsi="Times New Roman" w:cs="Times New Roman"/>
          <w:sz w:val="32"/>
          <w:szCs w:val="28"/>
        </w:rPr>
        <w:t xml:space="preserve"> </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оценки качества применяемых материалов, конструкций, изделий и выпускаемой подрядчиком продукции. Требования к свойствам используемых дорожно-строительных материалов. Требования и порядок согласования составов выпускаемой Подрядчиком продукции;</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оценка качества и промежуточная приемка работ при строительстве, реконструкции и капитальном ремонте автомобильных дорог. Требования к качеству работ;</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оценки качества и промежуточная приемка работ при ремонте автомобильных дорог. Требования к качеству работ;</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оценки качества работ при содержании автомобильных дорог и искусственных сооружений;</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 порядок оценки качества и промежуточная приемка работ при строительстве, реконструкции, капитальном ремонте и ремонте искусственных сооружений. Требования к качеству работ;</w:t>
      </w:r>
    </w:p>
    <w:p w:rsidR="001552A2" w:rsidRPr="00936578" w:rsidRDefault="00524730"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общие требования к </w:t>
      </w:r>
      <w:r w:rsidR="001552A2" w:rsidRPr="00936578">
        <w:rPr>
          <w:rFonts w:ascii="Times New Roman" w:hAnsi="Times New Roman" w:cs="Times New Roman"/>
          <w:sz w:val="28"/>
          <w:szCs w:val="28"/>
        </w:rPr>
        <w:t>ведению исполнительной документации;</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проведения приемки в эксплуатацию законченным строительством, реконструкцией, капитальным ремонтом и ремонтом автомобильных дорог и искусственных сооружений на них.</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Рекомендуемый перечень форм исполнительной документации приведен в приложении Ж. </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Перечень работ, подлежащих освидетельствованию с составлением соответствующих актов, разработанный на основе ГОСТ 32756-2014, представлен в Приложении И.</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Рекомендуемый порядок ведения исполнительной документации – в приложении К.</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 Регламенте реализуются следующие принципы:</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цель оценки  качества и промежуточной приемки – предупреждение и своевременное выявление нарушений при выполнении дорожных работ, обеспечение их соответствия требованиям нормативных документов, повышение эффективности капитальных вложений, улучшение потребительских свойств автомобильных дорог;</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своевременное проведение в необходимом объеме контроля качества позволит обеспечить соблюдение технологии выполнения дорожных работ в соответствии  с требованиями нормативных документов</w:t>
      </w:r>
      <w:r w:rsidR="00D87B1C">
        <w:rPr>
          <w:rFonts w:ascii="Times New Roman" w:eastAsia="Times New Roman" w:hAnsi="Times New Roman"/>
          <w:sz w:val="28"/>
          <w:szCs w:val="28"/>
          <w:lang w:eastAsia="ru-RU"/>
        </w:rPr>
        <w:t>;</w:t>
      </w:r>
      <w:r w:rsidRPr="00936578">
        <w:rPr>
          <w:rFonts w:ascii="Times New Roman" w:eastAsia="Times New Roman" w:hAnsi="Times New Roman"/>
          <w:sz w:val="28"/>
          <w:szCs w:val="28"/>
          <w:lang w:eastAsia="ru-RU"/>
        </w:rPr>
        <w:t xml:space="preserve"> </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эффективность контроля качества определяется наличием необходимого оборудования и персонала, соответствием объема проводимого контроля требованиям нормативной документации, полнотой и объективностью отражения полученных результатов;</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 xml:space="preserve">строительный контроль при выполнении работ на объектах капитального строительства выполняется в соответствии с положениями Федерального закона  от 29.12.2004 N 190-ФЗ </w:t>
      </w:r>
      <w:r w:rsidRPr="00936578">
        <w:rPr>
          <w:rFonts w:ascii="Times New Roman" w:hAnsi="Times New Roman" w:cs="Times New Roman"/>
          <w:sz w:val="28"/>
          <w:szCs w:val="28"/>
        </w:rPr>
        <w:t>[3]</w:t>
      </w:r>
      <w:r w:rsidRPr="00936578">
        <w:rPr>
          <w:rFonts w:ascii="Times New Roman" w:eastAsia="Times New Roman" w:hAnsi="Times New Roman"/>
          <w:sz w:val="28"/>
          <w:szCs w:val="28"/>
          <w:lang w:eastAsia="ru-RU"/>
        </w:rPr>
        <w:t xml:space="preserve">, ГОСТ 32731-2014,  ОДМ </w:t>
      </w:r>
      <w:r w:rsidRPr="00936578">
        <w:rPr>
          <w:rFonts w:ascii="Times New Roman" w:eastAsia="Times New Roman" w:hAnsi="Times New Roman"/>
          <w:sz w:val="28"/>
          <w:szCs w:val="28"/>
          <w:lang w:eastAsia="ru-RU"/>
        </w:rPr>
        <w:lastRenderedPageBreak/>
        <w:t xml:space="preserve">218.7.001-2009 </w:t>
      </w:r>
      <w:r w:rsidRPr="00936578">
        <w:rPr>
          <w:rFonts w:ascii="Times New Roman" w:hAnsi="Times New Roman" w:cs="Times New Roman"/>
          <w:sz w:val="28"/>
          <w:szCs w:val="28"/>
        </w:rPr>
        <w:t>[8]</w:t>
      </w:r>
      <w:r w:rsidRPr="00936578">
        <w:rPr>
          <w:rFonts w:ascii="Times New Roman" w:eastAsia="Times New Roman" w:hAnsi="Times New Roman"/>
          <w:sz w:val="28"/>
          <w:szCs w:val="28"/>
          <w:lang w:eastAsia="ru-RU"/>
        </w:rPr>
        <w:t xml:space="preserve">, постановления Правительства РФ от 21.06.2010 N 468 </w:t>
      </w:r>
      <w:r w:rsidRPr="00936578">
        <w:rPr>
          <w:rFonts w:ascii="Times New Roman" w:hAnsi="Times New Roman" w:cs="Times New Roman"/>
          <w:sz w:val="28"/>
          <w:szCs w:val="28"/>
        </w:rPr>
        <w:t xml:space="preserve">[5] </w:t>
      </w:r>
      <w:r w:rsidRPr="00936578">
        <w:rPr>
          <w:rFonts w:ascii="Times New Roman" w:eastAsia="Times New Roman" w:hAnsi="Times New Roman"/>
          <w:sz w:val="28"/>
          <w:szCs w:val="28"/>
          <w:lang w:eastAsia="ru-RU"/>
        </w:rPr>
        <w:t xml:space="preserve">и других нормативных документов; </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 xml:space="preserve">все процедуры и результаты контроля должны быть документированы; </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результаты оценки качества должны оформляться в виде ведомостей измерений, протоколов, актов и журналов в соответствии с разработанным перечнем.</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должна выполняться верификация всех используемых материалов и изделий, выполняемых процессов;</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подрядные организации должны выполнять в полном объеме входной, операционный и приемочный контроль. Контроль должен быть сплошным, непрерывным, измерительным. Регистрационный контроль должен быть минимальным и согласовываться с Заказчиком;</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виды и методы контроля, осуществляемого подразделениями ведомственного контроля Заказчика, будут зависеть от вида дорожных работ и возможности привлечения на договорной основе организаций, осуществляющих строительный контроль. Объем контроля должен быть не менее предусмотренного п. 16.4   СП 78.13330.2012</w:t>
      </w:r>
      <w:r w:rsidR="00D87B1C">
        <w:rPr>
          <w:rFonts w:ascii="Times New Roman" w:eastAsia="Times New Roman" w:hAnsi="Times New Roman"/>
          <w:sz w:val="28"/>
          <w:szCs w:val="28"/>
          <w:lang w:eastAsia="ru-RU"/>
        </w:rPr>
        <w:t>;</w:t>
      </w:r>
      <w:r w:rsidRPr="00936578">
        <w:rPr>
          <w:rFonts w:ascii="Times New Roman" w:eastAsia="Times New Roman" w:hAnsi="Times New Roman"/>
          <w:sz w:val="28"/>
          <w:szCs w:val="28"/>
          <w:lang w:eastAsia="ru-RU"/>
        </w:rPr>
        <w:t xml:space="preserve"> </w:t>
      </w:r>
    </w:p>
    <w:p w:rsidR="001552A2" w:rsidRPr="00936578" w:rsidRDefault="008A4D9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в случае привлечения организаций на договорной основе, служба контроля качества заказчика должна осуществлять выборочный инструментальный и регистрационный контроль качества д</w:t>
      </w:r>
      <w:r w:rsidR="00405CFC" w:rsidRPr="00936578">
        <w:rPr>
          <w:rFonts w:ascii="Times New Roman" w:eastAsia="Times New Roman" w:hAnsi="Times New Roman"/>
          <w:sz w:val="28"/>
          <w:szCs w:val="28"/>
          <w:lang w:eastAsia="ru-RU"/>
        </w:rPr>
        <w:t xml:space="preserve">орожных работ и качества работ </w:t>
      </w:r>
      <w:r w:rsidRPr="00936578">
        <w:rPr>
          <w:rFonts w:ascii="Times New Roman" w:eastAsia="Times New Roman" w:hAnsi="Times New Roman"/>
          <w:sz w:val="28"/>
          <w:szCs w:val="28"/>
          <w:lang w:eastAsia="ru-RU"/>
        </w:rPr>
        <w:t>организации</w:t>
      </w:r>
      <w:r w:rsidR="00405CFC" w:rsidRPr="00936578">
        <w:rPr>
          <w:rFonts w:ascii="Times New Roman" w:eastAsia="Times New Roman" w:hAnsi="Times New Roman"/>
          <w:sz w:val="28"/>
          <w:szCs w:val="28"/>
          <w:lang w:eastAsia="ru-RU"/>
        </w:rPr>
        <w:t>,</w:t>
      </w:r>
      <w:r w:rsidRPr="00936578">
        <w:rPr>
          <w:rFonts w:ascii="Times New Roman" w:eastAsia="Times New Roman" w:hAnsi="Times New Roman"/>
          <w:sz w:val="28"/>
          <w:szCs w:val="28"/>
          <w:lang w:eastAsia="ru-RU"/>
        </w:rPr>
        <w:t xml:space="preserve"> осуществляющей строительный контроль, с оформлением результатов контроля</w:t>
      </w:r>
      <w:r w:rsidR="001552A2" w:rsidRPr="00936578">
        <w:rPr>
          <w:rFonts w:ascii="Times New Roman" w:eastAsia="Times New Roman" w:hAnsi="Times New Roman"/>
          <w:sz w:val="28"/>
          <w:szCs w:val="28"/>
          <w:lang w:eastAsia="ru-RU"/>
        </w:rPr>
        <w:t>;</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сроки проведения и последовательность действий должны отвечать требованиям соответствующих нормативных документов, регламентирующих выполнение работ, требования к продукции и проведению контроля. Сроки проведения контроля должны строго соответствовать графику выполнения соответствующих работ;</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10"/>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 xml:space="preserve">необходимость и порядок проведения авторского надзора должна определяться Заказчиком в </w:t>
      </w:r>
      <w:r w:rsidRPr="0039574B">
        <w:rPr>
          <w:rFonts w:ascii="Times New Roman" w:eastAsia="Times New Roman" w:hAnsi="Times New Roman" w:cs="Times New Roman"/>
          <w:sz w:val="28"/>
          <w:szCs w:val="28"/>
          <w:lang w:eastAsia="ru-RU"/>
        </w:rPr>
        <w:t xml:space="preserve">соответствии с п. 7.4, 7.5   СП 48.13330.2011, </w:t>
      </w:r>
      <w:r w:rsidR="00A1227D" w:rsidRPr="0039574B">
        <w:rPr>
          <w:rFonts w:ascii="Times New Roman" w:hAnsi="Times New Roman" w:cs="Times New Roman"/>
          <w:sz w:val="28"/>
          <w:szCs w:val="28"/>
        </w:rPr>
        <w:t xml:space="preserve">СП </w:t>
      </w:r>
      <w:r w:rsidR="00A1227D" w:rsidRPr="0039574B">
        <w:rPr>
          <w:rFonts w:ascii="Times New Roman" w:hAnsi="Times New Roman" w:cs="Times New Roman"/>
          <w:sz w:val="28"/>
          <w:szCs w:val="28"/>
        </w:rPr>
        <w:lastRenderedPageBreak/>
        <w:t xml:space="preserve">246.1325800.2016  и </w:t>
      </w:r>
      <w:r w:rsidRPr="0039574B">
        <w:rPr>
          <w:rFonts w:ascii="Times New Roman" w:eastAsia="Times New Roman" w:hAnsi="Times New Roman" w:cs="Times New Roman"/>
          <w:sz w:val="28"/>
          <w:szCs w:val="28"/>
          <w:lang w:eastAsia="ru-RU"/>
        </w:rPr>
        <w:t>п. 7.3 ГОСТ 32867-</w:t>
      </w:r>
      <w:r w:rsidRPr="00936578">
        <w:rPr>
          <w:rFonts w:ascii="Times New Roman" w:eastAsia="Times New Roman" w:hAnsi="Times New Roman"/>
          <w:sz w:val="28"/>
          <w:szCs w:val="28"/>
          <w:lang w:eastAsia="ru-RU"/>
        </w:rPr>
        <w:t>2014</w:t>
      </w:r>
      <w:r w:rsidR="00D87B1C">
        <w:rPr>
          <w:rFonts w:ascii="Times New Roman" w:eastAsia="Times New Roman" w:hAnsi="Times New Roman"/>
          <w:sz w:val="28"/>
          <w:szCs w:val="28"/>
          <w:lang w:eastAsia="ru-RU"/>
        </w:rPr>
        <w:t>;</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полномочия служб, осуществляющих оценку качества, должны обеспечивать предупреждение, своевременное выявление и устранение нарушений при выполнении дорожных работ. Должен быть предусмотрен порядок корректирующих и предупреждающих действий в случае выявления недостатков.</w:t>
      </w:r>
    </w:p>
    <w:p w:rsidR="001552A2" w:rsidRPr="00936578" w:rsidRDefault="001552A2" w:rsidP="001552A2">
      <w:pPr>
        <w:spacing w:after="0" w:line="360" w:lineRule="auto"/>
        <w:ind w:firstLine="708"/>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Пример регламента оценки качества и приемки дорожных работ на объектах ФКУ приведен в приложении Л.</w:t>
      </w:r>
    </w:p>
    <w:p w:rsidR="001552A2" w:rsidRPr="00936578" w:rsidRDefault="001552A2" w:rsidP="001552A2">
      <w:pPr>
        <w:spacing w:after="0" w:line="360" w:lineRule="auto"/>
        <w:jc w:val="both"/>
        <w:rPr>
          <w:rFonts w:ascii="Times New Roman" w:eastAsia="Times New Roman" w:hAnsi="Times New Roman"/>
          <w:sz w:val="28"/>
          <w:szCs w:val="28"/>
          <w:lang w:eastAsia="ru-RU"/>
        </w:rPr>
      </w:pPr>
    </w:p>
    <w:p w:rsidR="001552A2" w:rsidRPr="00936578" w:rsidRDefault="001552A2" w:rsidP="001552A2">
      <w:pPr>
        <w:spacing w:after="0" w:line="360" w:lineRule="auto"/>
        <w:jc w:val="both"/>
        <w:rPr>
          <w:rFonts w:ascii="Times New Roman" w:eastAsia="Times New Roman" w:hAnsi="Times New Roman"/>
          <w:sz w:val="28"/>
          <w:szCs w:val="28"/>
          <w:lang w:eastAsia="ru-RU"/>
        </w:rPr>
      </w:pP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jc w:val="both"/>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631688" w:rsidRPr="00936578" w:rsidRDefault="00631688" w:rsidP="001043B1">
      <w:pPr>
        <w:spacing w:after="0" w:line="360" w:lineRule="auto"/>
        <w:jc w:val="center"/>
        <w:rPr>
          <w:rFonts w:ascii="Times New Roman" w:hAnsi="Times New Roman" w:cs="Times New Roman"/>
          <w:b/>
          <w:sz w:val="28"/>
          <w:szCs w:val="28"/>
        </w:rPr>
      </w:pPr>
    </w:p>
    <w:p w:rsidR="001043B1" w:rsidRPr="00936578" w:rsidRDefault="001043B1" w:rsidP="00D87B1C">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Приложение А</w:t>
      </w:r>
    </w:p>
    <w:p w:rsidR="00896875" w:rsidRPr="00936578" w:rsidRDefault="00896875" w:rsidP="00D87B1C">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Статистическая оценка количественных показателей качества</w:t>
      </w:r>
    </w:p>
    <w:p w:rsidR="001B16AB" w:rsidRPr="00936578" w:rsidRDefault="001B16AB" w:rsidP="00D87B1C">
      <w:pPr>
        <w:spacing w:after="0" w:line="360" w:lineRule="auto"/>
        <w:jc w:val="center"/>
        <w:rPr>
          <w:rFonts w:ascii="Times New Roman" w:hAnsi="Times New Roman" w:cs="Times New Roman"/>
          <w:sz w:val="28"/>
          <w:szCs w:val="28"/>
        </w:rPr>
      </w:pPr>
      <w:r w:rsidRPr="00936578">
        <w:rPr>
          <w:rFonts w:ascii="Times New Roman" w:hAnsi="Times New Roman" w:cs="Times New Roman"/>
          <w:sz w:val="28"/>
          <w:szCs w:val="28"/>
        </w:rPr>
        <w:t>(рекомендуемое)</w:t>
      </w:r>
    </w:p>
    <w:p w:rsidR="00896875" w:rsidRPr="00936578" w:rsidRDefault="00896875" w:rsidP="001B16AB">
      <w:pPr>
        <w:spacing w:after="0" w:line="360" w:lineRule="auto"/>
        <w:rPr>
          <w:rFonts w:ascii="Times New Roman" w:hAnsi="Times New Roman" w:cs="Times New Roman"/>
          <w:b/>
          <w:sz w:val="28"/>
          <w:szCs w:val="28"/>
        </w:rPr>
      </w:pPr>
    </w:p>
    <w:p w:rsidR="00896875" w:rsidRPr="00936578" w:rsidRDefault="00896875" w:rsidP="00896875">
      <w:pPr>
        <w:pStyle w:val="FORMATTEXT"/>
        <w:spacing w:line="360" w:lineRule="auto"/>
        <w:ind w:firstLine="709"/>
        <w:contextualSpacing/>
        <w:jc w:val="both"/>
        <w:rPr>
          <w:sz w:val="28"/>
          <w:szCs w:val="28"/>
        </w:rPr>
      </w:pPr>
      <w:r w:rsidRPr="00936578">
        <w:rPr>
          <w:sz w:val="28"/>
          <w:szCs w:val="28"/>
        </w:rPr>
        <w:t>А.1 Методика статистической оценки количественных показателей качества</w:t>
      </w:r>
    </w:p>
    <w:p w:rsidR="00896875" w:rsidRPr="00936578" w:rsidRDefault="00896875" w:rsidP="00896875">
      <w:pPr>
        <w:pStyle w:val="FORMATTEXT"/>
        <w:spacing w:line="360" w:lineRule="auto"/>
        <w:ind w:firstLine="709"/>
        <w:contextualSpacing/>
        <w:jc w:val="both"/>
        <w:rPr>
          <w:sz w:val="28"/>
          <w:szCs w:val="28"/>
        </w:rPr>
      </w:pPr>
      <w:r w:rsidRPr="00936578">
        <w:rPr>
          <w:sz w:val="28"/>
          <w:szCs w:val="28"/>
        </w:rPr>
        <w:t xml:space="preserve">Данная методика разработана в соответствии с положениями      ГОСТ Р ИСО 3951-1-2007 и может быть использована при мониторинге качества работ для оценки стабильности отдельных фактических показателей качества. </w:t>
      </w:r>
    </w:p>
    <w:p w:rsidR="00896875" w:rsidRPr="00936578" w:rsidRDefault="00896875" w:rsidP="00896875">
      <w:pPr>
        <w:pStyle w:val="FORMATTEXT"/>
        <w:spacing w:line="360" w:lineRule="auto"/>
        <w:ind w:firstLine="709"/>
        <w:contextualSpacing/>
        <w:jc w:val="both"/>
        <w:rPr>
          <w:sz w:val="28"/>
          <w:szCs w:val="28"/>
        </w:rPr>
      </w:pPr>
      <w:r w:rsidRPr="00936578">
        <w:rPr>
          <w:sz w:val="28"/>
          <w:szCs w:val="28"/>
        </w:rPr>
        <w:t>ГОСТ Р ИСО 3951-1-2007 устанавливает систему статистического приемочного контроля с одноступенчатым планом для контроля по количественному признаку на основе предела приемлемого качества (AQL) по единственной характеристике качества.</w:t>
      </w:r>
    </w:p>
    <w:p w:rsidR="00896875" w:rsidRPr="00936578" w:rsidRDefault="00053F7A" w:rsidP="00896875">
      <w:pPr>
        <w:pStyle w:val="FORMATTEXT"/>
        <w:spacing w:line="360" w:lineRule="auto"/>
        <w:ind w:firstLine="709"/>
        <w:jc w:val="both"/>
        <w:rPr>
          <w:sz w:val="28"/>
          <w:szCs w:val="28"/>
        </w:rPr>
      </w:pPr>
      <w:r w:rsidRPr="00936578">
        <w:rPr>
          <w:sz w:val="28"/>
          <w:szCs w:val="28"/>
        </w:rPr>
        <w:t>Данный стандарт</w:t>
      </w:r>
      <w:r w:rsidR="00896875" w:rsidRPr="00936578">
        <w:rPr>
          <w:sz w:val="28"/>
          <w:szCs w:val="28"/>
        </w:rPr>
        <w:t xml:space="preserve"> разработан для применения в следующих случаях:</w:t>
      </w:r>
    </w:p>
    <w:p w:rsidR="00896875" w:rsidRPr="00936578" w:rsidRDefault="00896875" w:rsidP="00662C43">
      <w:pPr>
        <w:pStyle w:val="FORMATTEXT"/>
        <w:numPr>
          <w:ilvl w:val="0"/>
          <w:numId w:val="44"/>
        </w:numPr>
        <w:spacing w:line="360" w:lineRule="auto"/>
        <w:ind w:left="0" w:firstLine="709"/>
        <w:jc w:val="both"/>
        <w:rPr>
          <w:sz w:val="28"/>
          <w:szCs w:val="28"/>
        </w:rPr>
      </w:pPr>
      <w:r w:rsidRPr="00936578">
        <w:rPr>
          <w:sz w:val="28"/>
          <w:szCs w:val="28"/>
        </w:rPr>
        <w:t>если на контроль представлена непрерывная серия партий отдельных единиц продукции, поставляемых одним изготовителем, использующим один и тот же процесс производства;</w:t>
      </w:r>
    </w:p>
    <w:p w:rsidR="00896875" w:rsidRPr="00936578" w:rsidRDefault="00896875" w:rsidP="00662C43">
      <w:pPr>
        <w:pStyle w:val="FORMATTEXT"/>
        <w:numPr>
          <w:ilvl w:val="0"/>
          <w:numId w:val="44"/>
        </w:numPr>
        <w:spacing w:line="360" w:lineRule="auto"/>
        <w:ind w:left="0" w:firstLine="709"/>
        <w:jc w:val="both"/>
        <w:rPr>
          <w:sz w:val="28"/>
          <w:szCs w:val="28"/>
        </w:rPr>
      </w:pPr>
      <w:r w:rsidRPr="00936578">
        <w:rPr>
          <w:sz w:val="28"/>
          <w:szCs w:val="28"/>
        </w:rPr>
        <w:t xml:space="preserve">при наличии единственной характеристики качества продукции </w:t>
      </w:r>
      <w:r w:rsidRPr="00936578">
        <w:rPr>
          <w:noProof/>
          <w:position w:val="-4"/>
          <w:sz w:val="28"/>
          <w:szCs w:val="28"/>
        </w:rPr>
        <w:drawing>
          <wp:inline distT="0" distB="0" distL="0" distR="0">
            <wp:extent cx="123825" cy="142875"/>
            <wp:effectExtent l="0" t="0" r="9525" b="9525"/>
            <wp:docPr id="3"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42875"/>
                    </a:xfrm>
                    <a:prstGeom prst="rect">
                      <a:avLst/>
                    </a:prstGeom>
                    <a:solidFill>
                      <a:srgbClr val="FFFFFF"/>
                    </a:solidFill>
                    <a:ln>
                      <a:noFill/>
                    </a:ln>
                  </pic:spPr>
                </pic:pic>
              </a:graphicData>
            </a:graphic>
          </wp:inline>
        </w:drawing>
      </w:r>
      <w:r w:rsidRPr="00936578">
        <w:rPr>
          <w:sz w:val="28"/>
          <w:szCs w:val="28"/>
        </w:rPr>
        <w:t>, которую можно измерить по непрерывной шкале;</w:t>
      </w:r>
    </w:p>
    <w:p w:rsidR="00896875" w:rsidRPr="00936578" w:rsidRDefault="00896875" w:rsidP="00662C43">
      <w:pPr>
        <w:pStyle w:val="FORMATTEXT"/>
        <w:numPr>
          <w:ilvl w:val="0"/>
          <w:numId w:val="44"/>
        </w:numPr>
        <w:spacing w:line="360" w:lineRule="auto"/>
        <w:ind w:left="0" w:firstLine="709"/>
        <w:jc w:val="both"/>
        <w:rPr>
          <w:sz w:val="28"/>
          <w:szCs w:val="28"/>
        </w:rPr>
      </w:pPr>
      <w:r w:rsidRPr="00936578">
        <w:rPr>
          <w:sz w:val="28"/>
          <w:szCs w:val="28"/>
        </w:rPr>
        <w:t>если погрешность измерений мала, т.е. ее стандартное отклонение составляет не более 10% стандартного отклонения процесса;</w:t>
      </w:r>
    </w:p>
    <w:p w:rsidR="00896875" w:rsidRPr="00936578" w:rsidRDefault="00896875" w:rsidP="00662C43">
      <w:pPr>
        <w:pStyle w:val="FORMATTEXT"/>
        <w:numPr>
          <w:ilvl w:val="0"/>
          <w:numId w:val="44"/>
        </w:numPr>
        <w:spacing w:line="360" w:lineRule="auto"/>
        <w:ind w:left="0" w:firstLine="709"/>
        <w:jc w:val="both"/>
        <w:rPr>
          <w:sz w:val="28"/>
          <w:szCs w:val="28"/>
        </w:rPr>
      </w:pPr>
      <w:r w:rsidRPr="00936578">
        <w:rPr>
          <w:sz w:val="28"/>
          <w:szCs w:val="28"/>
        </w:rPr>
        <w:t xml:space="preserve">если производство устойчиво (находится в зоне статистической управляемости) и распределение характеристики качества продукции </w:t>
      </w:r>
      <w:r w:rsidRPr="00936578">
        <w:rPr>
          <w:noProof/>
          <w:position w:val="-4"/>
          <w:sz w:val="28"/>
          <w:szCs w:val="28"/>
        </w:rPr>
        <w:drawing>
          <wp:inline distT="0" distB="0" distL="0" distR="0">
            <wp:extent cx="123825" cy="142875"/>
            <wp:effectExtent l="0" t="0" r="9525" b="9525"/>
            <wp:docPr id="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42875"/>
                    </a:xfrm>
                    <a:prstGeom prst="rect">
                      <a:avLst/>
                    </a:prstGeom>
                    <a:solidFill>
                      <a:srgbClr val="FFFFFF"/>
                    </a:solidFill>
                    <a:ln>
                      <a:noFill/>
                    </a:ln>
                  </pic:spPr>
                </pic:pic>
              </a:graphicData>
            </a:graphic>
          </wp:inline>
        </w:drawing>
      </w:r>
      <w:r w:rsidRPr="00936578">
        <w:rPr>
          <w:sz w:val="28"/>
          <w:szCs w:val="28"/>
        </w:rPr>
        <w:t>нормальное или близкое к нормальному;</w:t>
      </w:r>
    </w:p>
    <w:p w:rsidR="00896875" w:rsidRPr="00936578" w:rsidRDefault="00896875" w:rsidP="00662C43">
      <w:pPr>
        <w:pStyle w:val="FORMATTEXT"/>
        <w:numPr>
          <w:ilvl w:val="0"/>
          <w:numId w:val="44"/>
        </w:numPr>
        <w:spacing w:line="360" w:lineRule="auto"/>
        <w:ind w:left="0" w:firstLine="709"/>
        <w:jc w:val="both"/>
        <w:rPr>
          <w:sz w:val="28"/>
          <w:szCs w:val="28"/>
        </w:rPr>
      </w:pPr>
      <w:r w:rsidRPr="00936578">
        <w:rPr>
          <w:sz w:val="28"/>
          <w:szCs w:val="28"/>
        </w:rPr>
        <w:t xml:space="preserve">если контракт или стандарт (технические условия) устанавливает верхний предел поля допуска </w:t>
      </w:r>
      <w:r w:rsidRPr="00936578">
        <w:rPr>
          <w:noProof/>
          <w:position w:val="-6"/>
          <w:sz w:val="28"/>
          <w:szCs w:val="28"/>
        </w:rPr>
        <w:drawing>
          <wp:inline distT="0" distB="0" distL="0" distR="0">
            <wp:extent cx="161925" cy="180975"/>
            <wp:effectExtent l="0" t="0" r="9525" b="9525"/>
            <wp:docPr id="5"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solidFill>
                      <a:srgbClr val="FFFFFF"/>
                    </a:solidFill>
                    <a:ln>
                      <a:noFill/>
                    </a:ln>
                  </pic:spPr>
                </pic:pic>
              </a:graphicData>
            </a:graphic>
          </wp:inline>
        </w:drawing>
      </w:r>
      <w:r w:rsidRPr="00936578">
        <w:rPr>
          <w:sz w:val="28"/>
          <w:szCs w:val="28"/>
        </w:rPr>
        <w:t xml:space="preserve">, нижний предел поля допуска </w:t>
      </w:r>
      <w:r w:rsidRPr="00936578">
        <w:rPr>
          <w:noProof/>
          <w:position w:val="-5"/>
          <w:sz w:val="28"/>
          <w:szCs w:val="28"/>
        </w:rPr>
        <w:drawing>
          <wp:inline distT="0" distB="0" distL="0" distR="0">
            <wp:extent cx="142875" cy="161925"/>
            <wp:effectExtent l="0" t="0" r="9525" b="9525"/>
            <wp:docPr id="6"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solidFill>
                      <a:srgbClr val="FFFFFF"/>
                    </a:solidFill>
                    <a:ln>
                      <a:noFill/>
                    </a:ln>
                  </pic:spPr>
                </pic:pic>
              </a:graphicData>
            </a:graphic>
          </wp:inline>
        </w:drawing>
      </w:r>
      <w:r w:rsidRPr="00936578">
        <w:rPr>
          <w:sz w:val="28"/>
          <w:szCs w:val="28"/>
        </w:rPr>
        <w:t xml:space="preserve">, или оба предела и при этом единицу продукции квалифицируют как соответствующую тогда и только тогда, когда ее характеристика качества </w:t>
      </w:r>
      <w:r w:rsidRPr="00936578">
        <w:rPr>
          <w:noProof/>
          <w:position w:val="-4"/>
          <w:sz w:val="28"/>
          <w:szCs w:val="28"/>
        </w:rPr>
        <w:drawing>
          <wp:inline distT="0" distB="0" distL="0" distR="0">
            <wp:extent cx="123825" cy="142875"/>
            <wp:effectExtent l="0" t="0" r="9525" b="9525"/>
            <wp:docPr id="7"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42875"/>
                    </a:xfrm>
                    <a:prstGeom prst="rect">
                      <a:avLst/>
                    </a:prstGeom>
                    <a:solidFill>
                      <a:srgbClr val="FFFFFF"/>
                    </a:solidFill>
                    <a:ln>
                      <a:noFill/>
                    </a:ln>
                  </pic:spPr>
                </pic:pic>
              </a:graphicData>
            </a:graphic>
          </wp:inline>
        </w:drawing>
      </w:r>
      <w:r w:rsidRPr="00936578">
        <w:rPr>
          <w:sz w:val="28"/>
          <w:szCs w:val="28"/>
        </w:rPr>
        <w:t>удовлетворяет одному из следующих неравенств:</w:t>
      </w:r>
    </w:p>
    <w:p w:rsidR="00896875" w:rsidRPr="00936578" w:rsidRDefault="00896875" w:rsidP="00896875">
      <w:pPr>
        <w:pStyle w:val="FORMATTEXT"/>
        <w:spacing w:line="360" w:lineRule="auto"/>
        <w:ind w:firstLine="709"/>
        <w:jc w:val="both"/>
        <w:rPr>
          <w:sz w:val="28"/>
          <w:szCs w:val="28"/>
        </w:rPr>
      </w:pPr>
      <w:r w:rsidRPr="00936578">
        <w:rPr>
          <w:sz w:val="28"/>
          <w:szCs w:val="28"/>
        </w:rPr>
        <w:lastRenderedPageBreak/>
        <w:t>1) </w:t>
      </w:r>
      <w:r w:rsidRPr="00936578">
        <w:rPr>
          <w:noProof/>
          <w:position w:val="-6"/>
          <w:sz w:val="28"/>
          <w:szCs w:val="28"/>
        </w:rPr>
        <w:drawing>
          <wp:inline distT="0" distB="0" distL="0" distR="0">
            <wp:extent cx="381000" cy="180975"/>
            <wp:effectExtent l="0" t="0" r="0" b="9525"/>
            <wp:docPr id="8"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80975"/>
                    </a:xfrm>
                    <a:prstGeom prst="rect">
                      <a:avLst/>
                    </a:prstGeom>
                    <a:solidFill>
                      <a:srgbClr val="FFFFFF"/>
                    </a:solidFill>
                    <a:ln>
                      <a:noFill/>
                    </a:ln>
                  </pic:spPr>
                </pic:pic>
              </a:graphicData>
            </a:graphic>
          </wp:inline>
        </w:drawing>
      </w:r>
      <w:r w:rsidRPr="00936578">
        <w:rPr>
          <w:sz w:val="28"/>
          <w:szCs w:val="28"/>
        </w:rPr>
        <w:t xml:space="preserve"> (нижний предел поля допуска не нарушен)</w:t>
      </w:r>
      <w:r w:rsidR="00D87B1C">
        <w:rPr>
          <w:sz w:val="28"/>
          <w:szCs w:val="28"/>
        </w:rPr>
        <w:t>;</w:t>
      </w:r>
    </w:p>
    <w:p w:rsidR="00896875" w:rsidRPr="00936578" w:rsidRDefault="00896875" w:rsidP="00896875">
      <w:pPr>
        <w:pStyle w:val="FORMATTEXT"/>
        <w:spacing w:line="360" w:lineRule="auto"/>
        <w:ind w:firstLine="709"/>
        <w:jc w:val="both"/>
        <w:rPr>
          <w:sz w:val="28"/>
          <w:szCs w:val="28"/>
        </w:rPr>
      </w:pPr>
      <w:r w:rsidRPr="00936578">
        <w:rPr>
          <w:sz w:val="28"/>
          <w:szCs w:val="28"/>
        </w:rPr>
        <w:t>2) </w:t>
      </w:r>
      <w:r w:rsidRPr="00936578">
        <w:rPr>
          <w:noProof/>
          <w:position w:val="-6"/>
          <w:sz w:val="28"/>
          <w:szCs w:val="28"/>
        </w:rPr>
        <w:drawing>
          <wp:inline distT="0" distB="0" distL="0" distR="0">
            <wp:extent cx="409575" cy="180975"/>
            <wp:effectExtent l="0" t="0" r="9525" b="9525"/>
            <wp:docPr id="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180975"/>
                    </a:xfrm>
                    <a:prstGeom prst="rect">
                      <a:avLst/>
                    </a:prstGeom>
                    <a:solidFill>
                      <a:srgbClr val="FFFFFF"/>
                    </a:solidFill>
                    <a:ln>
                      <a:noFill/>
                    </a:ln>
                  </pic:spPr>
                </pic:pic>
              </a:graphicData>
            </a:graphic>
          </wp:inline>
        </w:drawing>
      </w:r>
      <w:r w:rsidRPr="00936578">
        <w:rPr>
          <w:sz w:val="28"/>
          <w:szCs w:val="28"/>
        </w:rPr>
        <w:t xml:space="preserve"> (верхний предел поля допуска не нарушен)</w:t>
      </w:r>
      <w:r w:rsidR="00D87B1C">
        <w:rPr>
          <w:sz w:val="28"/>
          <w:szCs w:val="28"/>
        </w:rPr>
        <w:t>;</w:t>
      </w:r>
    </w:p>
    <w:p w:rsidR="00896875" w:rsidRPr="00936578" w:rsidRDefault="00896875" w:rsidP="00896875">
      <w:pPr>
        <w:pStyle w:val="FORMATTEXT"/>
        <w:spacing w:line="360" w:lineRule="auto"/>
        <w:ind w:firstLine="709"/>
        <w:jc w:val="both"/>
        <w:rPr>
          <w:sz w:val="28"/>
          <w:szCs w:val="28"/>
        </w:rPr>
      </w:pPr>
      <w:r w:rsidRPr="00936578">
        <w:rPr>
          <w:sz w:val="28"/>
          <w:szCs w:val="28"/>
        </w:rPr>
        <w:t>3) </w:t>
      </w:r>
      <w:r w:rsidRPr="00936578">
        <w:rPr>
          <w:noProof/>
          <w:position w:val="-6"/>
          <w:sz w:val="28"/>
          <w:szCs w:val="28"/>
        </w:rPr>
        <w:drawing>
          <wp:inline distT="0" distB="0" distL="0" distR="0">
            <wp:extent cx="381000" cy="180975"/>
            <wp:effectExtent l="0" t="0" r="0" b="9525"/>
            <wp:docPr id="10"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80975"/>
                    </a:xfrm>
                    <a:prstGeom prst="rect">
                      <a:avLst/>
                    </a:prstGeom>
                    <a:solidFill>
                      <a:srgbClr val="FFFFFF"/>
                    </a:solidFill>
                    <a:ln>
                      <a:noFill/>
                    </a:ln>
                  </pic:spPr>
                </pic:pic>
              </a:graphicData>
            </a:graphic>
          </wp:inline>
        </w:drawing>
      </w:r>
      <w:r w:rsidRPr="00936578">
        <w:rPr>
          <w:sz w:val="28"/>
          <w:szCs w:val="28"/>
        </w:rPr>
        <w:t xml:space="preserve"> и </w:t>
      </w:r>
      <w:r w:rsidRPr="00936578">
        <w:rPr>
          <w:noProof/>
          <w:position w:val="-6"/>
          <w:sz w:val="28"/>
          <w:szCs w:val="28"/>
        </w:rPr>
        <w:drawing>
          <wp:inline distT="0" distB="0" distL="0" distR="0">
            <wp:extent cx="409575" cy="180975"/>
            <wp:effectExtent l="0" t="0" r="9525" b="9525"/>
            <wp:docPr id="12"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180975"/>
                    </a:xfrm>
                    <a:prstGeom prst="rect">
                      <a:avLst/>
                    </a:prstGeom>
                    <a:solidFill>
                      <a:srgbClr val="FFFFFF"/>
                    </a:solidFill>
                    <a:ln>
                      <a:noFill/>
                    </a:ln>
                  </pic:spPr>
                </pic:pic>
              </a:graphicData>
            </a:graphic>
          </wp:inline>
        </w:drawing>
      </w:r>
      <w:r w:rsidRPr="00936578">
        <w:rPr>
          <w:sz w:val="28"/>
          <w:szCs w:val="28"/>
        </w:rPr>
        <w:t>(ни нижний, ни верхний пределы поля допуска не нарушены).</w:t>
      </w:r>
    </w:p>
    <w:p w:rsidR="00896875" w:rsidRPr="00936578" w:rsidRDefault="00896875" w:rsidP="00896875">
      <w:pPr>
        <w:pStyle w:val="FORMATTEXT"/>
        <w:spacing w:line="360" w:lineRule="auto"/>
        <w:ind w:firstLine="709"/>
        <w:jc w:val="both"/>
        <w:rPr>
          <w:sz w:val="28"/>
          <w:szCs w:val="28"/>
        </w:rPr>
      </w:pPr>
      <w:r w:rsidRPr="00936578">
        <w:rPr>
          <w:sz w:val="28"/>
          <w:szCs w:val="28"/>
        </w:rPr>
        <w:t>Неравенства перечислений 1) и 2) относятся к случаям с единственным пределом поля допуска, а неравенство перечисления 3) относится к случаю с двумя пределами поля допуска.</w:t>
      </w:r>
    </w:p>
    <w:p w:rsidR="00896875" w:rsidRPr="00936578" w:rsidRDefault="00896875" w:rsidP="00896875">
      <w:pPr>
        <w:pStyle w:val="FORMATTEXT"/>
        <w:spacing w:line="360" w:lineRule="auto"/>
        <w:ind w:firstLine="709"/>
        <w:jc w:val="both"/>
        <w:rPr>
          <w:sz w:val="28"/>
          <w:szCs w:val="28"/>
        </w:rPr>
      </w:pPr>
      <w:r w:rsidRPr="00936578">
        <w:rPr>
          <w:sz w:val="28"/>
          <w:szCs w:val="28"/>
        </w:rPr>
        <w:t xml:space="preserve"> Для случая с двусторонними пределами поля допуска в стандарте принято предположение, что соответствие обоим пределам поля допуска является одинаково важным для качества продукции.</w:t>
      </w:r>
    </w:p>
    <w:p w:rsidR="00896875" w:rsidRPr="00936578" w:rsidRDefault="00896875" w:rsidP="00896875">
      <w:pPr>
        <w:pStyle w:val="FORMATTEXT"/>
        <w:spacing w:line="360" w:lineRule="auto"/>
        <w:ind w:firstLine="709"/>
        <w:contextualSpacing/>
        <w:jc w:val="both"/>
        <w:rPr>
          <w:sz w:val="28"/>
          <w:szCs w:val="28"/>
        </w:rPr>
      </w:pPr>
      <w:r w:rsidRPr="00936578">
        <w:rPr>
          <w:sz w:val="28"/>
          <w:szCs w:val="28"/>
        </w:rPr>
        <w:t xml:space="preserve">При осуществлении мониторинга рекомендуется использовать </w:t>
      </w:r>
      <w:r w:rsidRPr="00936578">
        <w:rPr>
          <w:b/>
          <w:bCs/>
          <w:sz w:val="28"/>
          <w:szCs w:val="28"/>
        </w:rPr>
        <w:t>"</w:t>
      </w:r>
      <w:r w:rsidRPr="00936578">
        <w:rPr>
          <w:noProof/>
          <w:position w:val="-4"/>
          <w:sz w:val="28"/>
          <w:szCs w:val="28"/>
        </w:rPr>
        <w:drawing>
          <wp:inline distT="0" distB="0" distL="0" distR="0">
            <wp:extent cx="114300" cy="142875"/>
            <wp:effectExtent l="0" t="0" r="0" b="9525"/>
            <wp:docPr id="13"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rPr>
          <w:b/>
          <w:bCs/>
          <w:sz w:val="28"/>
          <w:szCs w:val="28"/>
        </w:rPr>
        <w:t xml:space="preserve">" </w:t>
      </w:r>
      <w:r w:rsidRPr="00936578">
        <w:rPr>
          <w:bCs/>
          <w:sz w:val="28"/>
          <w:szCs w:val="28"/>
        </w:rPr>
        <w:t>метод</w:t>
      </w:r>
      <w:r w:rsidRPr="00936578">
        <w:rPr>
          <w:sz w:val="28"/>
          <w:szCs w:val="28"/>
        </w:rPr>
        <w:t xml:space="preserve"> </w:t>
      </w:r>
      <w:r w:rsidRPr="00936578">
        <w:rPr>
          <w:bCs/>
          <w:sz w:val="28"/>
          <w:szCs w:val="28"/>
        </w:rPr>
        <w:t>плана статистического приемочного контроля</w:t>
      </w:r>
      <w:r w:rsidRPr="00936578">
        <w:rPr>
          <w:sz w:val="28"/>
          <w:szCs w:val="28"/>
        </w:rPr>
        <w:t>. "</w:t>
      </w:r>
      <w:r w:rsidRPr="00936578">
        <w:rPr>
          <w:noProof/>
          <w:position w:val="-4"/>
          <w:sz w:val="28"/>
          <w:szCs w:val="28"/>
        </w:rPr>
        <w:drawing>
          <wp:inline distT="0" distB="0" distL="0" distR="0">
            <wp:extent cx="114300" cy="142875"/>
            <wp:effectExtent l="0" t="0" r="0" b="9525"/>
            <wp:docPr id="14"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rPr>
          <w:sz w:val="28"/>
          <w:szCs w:val="28"/>
        </w:rPr>
        <w:t xml:space="preserve">" метод статистического приемочного контроля по количественному признаку предполагает </w:t>
      </w:r>
      <w:r w:rsidR="00053F7A" w:rsidRPr="00936578">
        <w:rPr>
          <w:sz w:val="28"/>
          <w:szCs w:val="28"/>
        </w:rPr>
        <w:t>использование выборочного</w:t>
      </w:r>
      <w:r w:rsidRPr="00936578">
        <w:rPr>
          <w:sz w:val="28"/>
          <w:szCs w:val="28"/>
        </w:rPr>
        <w:t xml:space="preserve"> (заранее </w:t>
      </w:r>
      <w:r w:rsidR="00053F7A" w:rsidRPr="00936578">
        <w:rPr>
          <w:sz w:val="28"/>
          <w:szCs w:val="28"/>
        </w:rPr>
        <w:t>неизвестного) стандартного</w:t>
      </w:r>
      <w:r w:rsidRPr="00936578">
        <w:rPr>
          <w:sz w:val="28"/>
          <w:szCs w:val="28"/>
        </w:rPr>
        <w:t xml:space="preserve"> отклонения.</w:t>
      </w:r>
    </w:p>
    <w:p w:rsidR="00896875" w:rsidRPr="00936578" w:rsidRDefault="00896875" w:rsidP="00896875">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Объём испытаний определяют в зависимости от объема партии с помощью таблиц   А.1 и А.2. для нормального контроля с общим уровнем контроля </w:t>
      </w:r>
      <w:r w:rsidRPr="00936578">
        <w:rPr>
          <w:rFonts w:ascii="Times New Roman" w:hAnsi="Times New Roman" w:cs="Times New Roman"/>
          <w:sz w:val="28"/>
          <w:szCs w:val="28"/>
          <w:lang w:val="en-US"/>
        </w:rPr>
        <w:t>II</w:t>
      </w:r>
      <w:r w:rsidRPr="00936578">
        <w:rPr>
          <w:rFonts w:ascii="Times New Roman" w:hAnsi="Times New Roman" w:cs="Times New Roman"/>
          <w:sz w:val="28"/>
          <w:szCs w:val="28"/>
        </w:rPr>
        <w:t>.  При о</w:t>
      </w:r>
      <w:r w:rsidR="00524730" w:rsidRPr="00936578">
        <w:rPr>
          <w:rFonts w:ascii="Times New Roman" w:hAnsi="Times New Roman" w:cs="Times New Roman"/>
          <w:sz w:val="28"/>
          <w:szCs w:val="28"/>
        </w:rPr>
        <w:t xml:space="preserve">существлении контроля качества </w:t>
      </w:r>
      <w:r w:rsidRPr="00936578">
        <w:rPr>
          <w:rFonts w:ascii="Times New Roman" w:hAnsi="Times New Roman" w:cs="Times New Roman"/>
          <w:sz w:val="28"/>
          <w:szCs w:val="28"/>
        </w:rPr>
        <w:t>земляного полотна и конструктивных слоев дорожной  одежды объем партии можно определить по формуле:</w:t>
      </w:r>
    </w:p>
    <w:p w:rsidR="00896875" w:rsidRPr="00936578" w:rsidRDefault="00896875" w:rsidP="00896875">
      <w:pPr>
        <w:spacing w:after="0" w:line="360" w:lineRule="auto"/>
        <w:ind w:firstLine="709"/>
        <w:jc w:val="both"/>
        <w:rPr>
          <w:rFonts w:ascii="Times New Roman" w:hAnsi="Times New Roman" w:cs="Times New Roman"/>
          <w:sz w:val="28"/>
          <w:szCs w:val="28"/>
        </w:rPr>
      </w:pPr>
    </w:p>
    <w:p w:rsidR="00896875" w:rsidRPr="00936578" w:rsidRDefault="00896875" w:rsidP="00896875">
      <w:pPr>
        <w:spacing w:after="0" w:line="360" w:lineRule="auto"/>
        <w:ind w:firstLine="709"/>
        <w:jc w:val="right"/>
        <w:rPr>
          <w:rFonts w:ascii="Times New Roman" w:hAnsi="Times New Roman" w:cs="Times New Roman"/>
          <w:sz w:val="28"/>
          <w:szCs w:val="28"/>
        </w:rPr>
      </w:pPr>
      <w:r w:rsidRPr="00936578">
        <w:rPr>
          <w:rFonts w:ascii="Times New Roman" w:hAnsi="Times New Roman" w:cs="Times New Roman"/>
          <w:sz w:val="28"/>
          <w:szCs w:val="28"/>
          <w:lang w:val="en-US"/>
        </w:rPr>
        <w:t>N</w:t>
      </w:r>
      <w:r w:rsidRPr="00936578">
        <w:rPr>
          <w:rFonts w:ascii="Times New Roman" w:hAnsi="Times New Roman" w:cs="Times New Roman"/>
          <w:sz w:val="28"/>
          <w:szCs w:val="28"/>
        </w:rPr>
        <w:t>=</w:t>
      </w:r>
      <w:r w:rsidRPr="00936578">
        <w:rPr>
          <w:rFonts w:ascii="Times New Roman" w:hAnsi="Times New Roman" w:cs="Times New Roman"/>
          <w:sz w:val="28"/>
          <w:szCs w:val="28"/>
          <w:lang w:val="en-US"/>
        </w:rPr>
        <w:t>F</w:t>
      </w:r>
      <w:r w:rsidRPr="00936578">
        <w:rPr>
          <w:rFonts w:ascii="Times New Roman" w:hAnsi="Times New Roman" w:cs="Times New Roman"/>
          <w:sz w:val="28"/>
          <w:szCs w:val="28"/>
        </w:rPr>
        <w:t>/</w:t>
      </w:r>
      <w:r w:rsidRPr="00936578">
        <w:rPr>
          <w:rFonts w:ascii="Times New Roman" w:hAnsi="Times New Roman" w:cs="Times New Roman"/>
          <w:sz w:val="28"/>
          <w:szCs w:val="28"/>
          <w:lang w:val="en-US"/>
        </w:rPr>
        <w:t>f</w:t>
      </w:r>
      <w:r w:rsidRPr="00936578">
        <w:rPr>
          <w:rFonts w:ascii="Times New Roman" w:hAnsi="Times New Roman" w:cs="Times New Roman"/>
          <w:sz w:val="28"/>
          <w:szCs w:val="28"/>
        </w:rPr>
        <w:t xml:space="preserve"> ,                                                      (А.1)</w:t>
      </w:r>
    </w:p>
    <w:p w:rsidR="00896875" w:rsidRPr="00936578" w:rsidRDefault="00896875" w:rsidP="00896875">
      <w:pPr>
        <w:spacing w:after="0" w:line="360" w:lineRule="auto"/>
        <w:ind w:firstLine="709"/>
        <w:jc w:val="both"/>
        <w:rPr>
          <w:rFonts w:ascii="Times New Roman" w:hAnsi="Times New Roman" w:cs="Times New Roman"/>
          <w:sz w:val="28"/>
          <w:szCs w:val="28"/>
        </w:rPr>
      </w:pPr>
    </w:p>
    <w:p w:rsidR="00896875" w:rsidRPr="00936578" w:rsidRDefault="00896875" w:rsidP="00896875">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 xml:space="preserve">где </w:t>
      </w:r>
      <w:r w:rsidRPr="00936578">
        <w:rPr>
          <w:rFonts w:ascii="Times New Roman" w:hAnsi="Times New Roman" w:cs="Times New Roman"/>
          <w:sz w:val="28"/>
          <w:szCs w:val="28"/>
          <w:lang w:val="en-US"/>
        </w:rPr>
        <w:t>N</w:t>
      </w:r>
      <w:r w:rsidRPr="00936578">
        <w:rPr>
          <w:rFonts w:ascii="Times New Roman" w:hAnsi="Times New Roman" w:cs="Times New Roman"/>
          <w:sz w:val="28"/>
          <w:szCs w:val="28"/>
        </w:rPr>
        <w:t xml:space="preserve"> – объем партии;</w:t>
      </w:r>
    </w:p>
    <w:p w:rsidR="00896875" w:rsidRPr="00936578" w:rsidRDefault="00896875" w:rsidP="00896875">
      <w:pPr>
        <w:spacing w:after="0" w:line="360" w:lineRule="auto"/>
        <w:ind w:firstLine="426"/>
        <w:jc w:val="both"/>
        <w:rPr>
          <w:rFonts w:ascii="Times New Roman" w:hAnsi="Times New Roman" w:cs="Times New Roman"/>
          <w:sz w:val="28"/>
          <w:szCs w:val="28"/>
        </w:rPr>
      </w:pPr>
      <w:r w:rsidRPr="00936578">
        <w:rPr>
          <w:rFonts w:ascii="Times New Roman" w:hAnsi="Times New Roman" w:cs="Times New Roman"/>
          <w:sz w:val="28"/>
          <w:szCs w:val="28"/>
          <w:lang w:val="en-US"/>
        </w:rPr>
        <w:t>F</w:t>
      </w:r>
      <w:r w:rsidRPr="00936578">
        <w:rPr>
          <w:rFonts w:ascii="Times New Roman" w:hAnsi="Times New Roman" w:cs="Times New Roman"/>
          <w:sz w:val="28"/>
          <w:szCs w:val="28"/>
        </w:rPr>
        <w:t xml:space="preserve"> – площадь контролируемого элемента, м</w:t>
      </w:r>
      <w:r w:rsidRPr="00936578">
        <w:rPr>
          <w:rFonts w:ascii="Times New Roman" w:hAnsi="Times New Roman" w:cs="Times New Roman"/>
          <w:sz w:val="28"/>
          <w:szCs w:val="28"/>
          <w:vertAlign w:val="superscript"/>
        </w:rPr>
        <w:t>2</w:t>
      </w:r>
      <w:r w:rsidRPr="00936578">
        <w:rPr>
          <w:rFonts w:ascii="Times New Roman" w:hAnsi="Times New Roman" w:cs="Times New Roman"/>
          <w:sz w:val="28"/>
          <w:szCs w:val="28"/>
        </w:rPr>
        <w:t>;</w:t>
      </w:r>
    </w:p>
    <w:p w:rsidR="00896875" w:rsidRPr="00936578" w:rsidRDefault="00896875" w:rsidP="00896875">
      <w:pPr>
        <w:spacing w:after="0" w:line="360" w:lineRule="auto"/>
        <w:ind w:firstLine="426"/>
        <w:jc w:val="both"/>
        <w:rPr>
          <w:rFonts w:ascii="Times New Roman" w:hAnsi="Times New Roman" w:cs="Times New Roman"/>
          <w:sz w:val="28"/>
          <w:szCs w:val="28"/>
        </w:rPr>
      </w:pPr>
      <w:r w:rsidRPr="00936578">
        <w:rPr>
          <w:rFonts w:ascii="Times New Roman" w:hAnsi="Times New Roman" w:cs="Times New Roman"/>
          <w:sz w:val="28"/>
          <w:szCs w:val="28"/>
          <w:lang w:val="en-US"/>
        </w:rPr>
        <w:t>f</w:t>
      </w:r>
      <w:r w:rsidRPr="00936578">
        <w:rPr>
          <w:rFonts w:ascii="Times New Roman" w:hAnsi="Times New Roman" w:cs="Times New Roman"/>
          <w:sz w:val="28"/>
          <w:szCs w:val="28"/>
        </w:rPr>
        <w:t xml:space="preserve"> – единичная площадь, для земляного полотна </w:t>
      </w:r>
      <w:r w:rsidRPr="00936578">
        <w:rPr>
          <w:rFonts w:ascii="Times New Roman" w:hAnsi="Times New Roman" w:cs="Times New Roman"/>
          <w:sz w:val="28"/>
          <w:szCs w:val="28"/>
          <w:lang w:val="en-US"/>
        </w:rPr>
        <w:t>f</w:t>
      </w:r>
      <w:r w:rsidRPr="00936578">
        <w:rPr>
          <w:rFonts w:ascii="Times New Roman" w:hAnsi="Times New Roman" w:cs="Times New Roman"/>
          <w:sz w:val="28"/>
          <w:szCs w:val="28"/>
        </w:rPr>
        <w:t>= 250 м</w:t>
      </w:r>
      <w:r w:rsidRPr="00936578">
        <w:rPr>
          <w:rFonts w:ascii="Times New Roman" w:hAnsi="Times New Roman" w:cs="Times New Roman"/>
          <w:sz w:val="28"/>
          <w:szCs w:val="28"/>
          <w:vertAlign w:val="superscript"/>
        </w:rPr>
        <w:t xml:space="preserve">2 </w:t>
      </w:r>
      <w:r w:rsidRPr="00936578">
        <w:rPr>
          <w:rFonts w:ascii="Times New Roman" w:hAnsi="Times New Roman" w:cs="Times New Roman"/>
          <w:sz w:val="28"/>
          <w:szCs w:val="28"/>
        </w:rPr>
        <w:t xml:space="preserve">, для дорожной одежды принимаем  </w:t>
      </w:r>
      <w:r w:rsidRPr="00936578">
        <w:rPr>
          <w:rFonts w:ascii="Times New Roman" w:hAnsi="Times New Roman" w:cs="Times New Roman"/>
          <w:sz w:val="28"/>
          <w:szCs w:val="28"/>
          <w:lang w:val="en-US"/>
        </w:rPr>
        <w:t>f</w:t>
      </w:r>
      <w:r w:rsidRPr="00936578">
        <w:rPr>
          <w:rFonts w:ascii="Times New Roman" w:hAnsi="Times New Roman" w:cs="Times New Roman"/>
          <w:sz w:val="28"/>
          <w:szCs w:val="28"/>
        </w:rPr>
        <w:t>= 1000 м</w:t>
      </w:r>
      <w:r w:rsidRPr="00936578">
        <w:rPr>
          <w:rFonts w:ascii="Times New Roman" w:hAnsi="Times New Roman" w:cs="Times New Roman"/>
          <w:sz w:val="28"/>
          <w:szCs w:val="28"/>
          <w:vertAlign w:val="superscript"/>
        </w:rPr>
        <w:t>2</w:t>
      </w:r>
      <w:r w:rsidRPr="00936578">
        <w:rPr>
          <w:rFonts w:ascii="Times New Roman" w:hAnsi="Times New Roman" w:cs="Times New Roman"/>
          <w:sz w:val="28"/>
          <w:szCs w:val="28"/>
        </w:rPr>
        <w:t>.</w:t>
      </w:r>
    </w:p>
    <w:p w:rsidR="00896875" w:rsidRPr="00936578" w:rsidRDefault="00896875" w:rsidP="00896875">
      <w:pPr>
        <w:pStyle w:val="FORMATTEXT"/>
        <w:jc w:val="both"/>
        <w:rPr>
          <w:spacing w:val="20"/>
          <w:sz w:val="28"/>
          <w:szCs w:val="28"/>
        </w:rPr>
      </w:pPr>
    </w:p>
    <w:p w:rsidR="00896875" w:rsidRPr="00936578" w:rsidRDefault="00896875" w:rsidP="00896875">
      <w:pPr>
        <w:pStyle w:val="FORMATTEXT"/>
        <w:jc w:val="both"/>
        <w:rPr>
          <w:spacing w:val="20"/>
          <w:sz w:val="28"/>
          <w:szCs w:val="28"/>
        </w:rPr>
      </w:pPr>
    </w:p>
    <w:p w:rsidR="00896875" w:rsidRPr="00936578" w:rsidRDefault="00896875" w:rsidP="00896875">
      <w:pPr>
        <w:pStyle w:val="FORMATTEXT"/>
        <w:jc w:val="both"/>
        <w:rPr>
          <w:spacing w:val="20"/>
          <w:sz w:val="28"/>
          <w:szCs w:val="28"/>
        </w:rPr>
      </w:pPr>
    </w:p>
    <w:p w:rsidR="00896875" w:rsidRPr="00936578" w:rsidRDefault="00896875" w:rsidP="00896875">
      <w:pPr>
        <w:pStyle w:val="FORMATTEXT"/>
        <w:jc w:val="both"/>
        <w:rPr>
          <w:spacing w:val="20"/>
          <w:sz w:val="28"/>
          <w:szCs w:val="28"/>
        </w:rPr>
      </w:pPr>
    </w:p>
    <w:p w:rsidR="000D1C1E" w:rsidRPr="00936578" w:rsidRDefault="000D1C1E" w:rsidP="00896875">
      <w:pPr>
        <w:pStyle w:val="FORMATTEXT"/>
        <w:jc w:val="both"/>
        <w:rPr>
          <w:spacing w:val="20"/>
          <w:sz w:val="28"/>
          <w:szCs w:val="28"/>
        </w:rPr>
      </w:pPr>
    </w:p>
    <w:p w:rsidR="000D1C1E" w:rsidRPr="00936578" w:rsidRDefault="000D1C1E" w:rsidP="00896875">
      <w:pPr>
        <w:pStyle w:val="FORMATTEXT"/>
        <w:jc w:val="both"/>
        <w:rPr>
          <w:spacing w:val="20"/>
          <w:sz w:val="28"/>
          <w:szCs w:val="28"/>
        </w:rPr>
      </w:pPr>
    </w:p>
    <w:p w:rsidR="00896875" w:rsidRPr="00936578" w:rsidRDefault="00896875" w:rsidP="00896875">
      <w:pPr>
        <w:pStyle w:val="FORMATTEXT"/>
        <w:jc w:val="both"/>
        <w:rPr>
          <w:sz w:val="28"/>
          <w:szCs w:val="28"/>
        </w:rPr>
      </w:pPr>
      <w:r w:rsidRPr="00936578">
        <w:rPr>
          <w:spacing w:val="20"/>
          <w:sz w:val="28"/>
          <w:szCs w:val="28"/>
        </w:rPr>
        <w:t>Таблица А.1</w:t>
      </w:r>
      <w:r w:rsidRPr="00936578">
        <w:rPr>
          <w:sz w:val="28"/>
          <w:szCs w:val="28"/>
        </w:rPr>
        <w:t xml:space="preserve"> – Коды объема выборки и уровни контроля </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4" w:type="dxa"/>
          <w:left w:w="171" w:type="dxa"/>
          <w:bottom w:w="114" w:type="dxa"/>
          <w:right w:w="57" w:type="dxa"/>
        </w:tblCellMar>
        <w:tblLook w:val="0000"/>
      </w:tblPr>
      <w:tblGrid>
        <w:gridCol w:w="5070"/>
        <w:gridCol w:w="1322"/>
        <w:gridCol w:w="1323"/>
        <w:gridCol w:w="1323"/>
      </w:tblGrid>
      <w:tr w:rsidR="00896875" w:rsidRPr="00936578" w:rsidTr="00DD1307">
        <w:trPr>
          <w:trHeight w:val="46"/>
          <w:tblHeader/>
          <w:jc w:val="center"/>
        </w:trPr>
        <w:tc>
          <w:tcPr>
            <w:tcW w:w="5070" w:type="dxa"/>
            <w:vMerge w:val="restart"/>
            <w:tcBorders>
              <w:top w:val="single" w:sz="4" w:space="0" w:color="auto"/>
            </w:tcBorders>
            <w:shd w:val="clear" w:color="auto" w:fill="auto"/>
            <w:vAlign w:val="center"/>
          </w:tcPr>
          <w:p w:rsidR="00896875" w:rsidRPr="00936578" w:rsidRDefault="00896875" w:rsidP="00DD1307">
            <w:pPr>
              <w:pStyle w:val="aff9"/>
              <w:jc w:val="center"/>
            </w:pPr>
            <w:r w:rsidRPr="00936578">
              <w:t>Объем партии</w:t>
            </w:r>
          </w:p>
        </w:tc>
        <w:tc>
          <w:tcPr>
            <w:tcW w:w="3968" w:type="dxa"/>
            <w:gridSpan w:val="3"/>
            <w:tcBorders>
              <w:top w:val="single" w:sz="4" w:space="0" w:color="auto"/>
            </w:tcBorders>
            <w:shd w:val="clear" w:color="auto" w:fill="auto"/>
          </w:tcPr>
          <w:p w:rsidR="00896875" w:rsidRPr="00936578" w:rsidRDefault="00896875" w:rsidP="00DD1307">
            <w:pPr>
              <w:pStyle w:val="aff9"/>
              <w:jc w:val="center"/>
            </w:pPr>
            <w:r w:rsidRPr="00936578">
              <w:t xml:space="preserve">Общие уровни контроля </w:t>
            </w:r>
          </w:p>
        </w:tc>
      </w:tr>
      <w:tr w:rsidR="00896875" w:rsidRPr="00936578" w:rsidTr="00DD1307">
        <w:trPr>
          <w:trHeight w:val="182"/>
          <w:tblHeader/>
          <w:jc w:val="center"/>
        </w:trPr>
        <w:tc>
          <w:tcPr>
            <w:tcW w:w="5070" w:type="dxa"/>
            <w:vMerge/>
            <w:shd w:val="clear" w:color="auto" w:fill="auto"/>
          </w:tcPr>
          <w:p w:rsidR="00896875" w:rsidRPr="00936578" w:rsidRDefault="00896875" w:rsidP="00DD1307">
            <w:pPr>
              <w:rPr>
                <w:rFonts w:ascii="Times New Roman" w:hAnsi="Times New Roman" w:cs="Times New Roman"/>
                <w:sz w:val="24"/>
                <w:szCs w:val="24"/>
              </w:rPr>
            </w:pPr>
          </w:p>
        </w:tc>
        <w:tc>
          <w:tcPr>
            <w:tcW w:w="1322" w:type="dxa"/>
            <w:shd w:val="clear" w:color="auto" w:fill="auto"/>
          </w:tcPr>
          <w:p w:rsidR="00896875" w:rsidRPr="00936578" w:rsidRDefault="00896875" w:rsidP="00DD1307">
            <w:pPr>
              <w:pStyle w:val="aff9"/>
              <w:jc w:val="center"/>
            </w:pPr>
            <w:r w:rsidRPr="00936578">
              <w:t xml:space="preserve">I </w:t>
            </w:r>
          </w:p>
        </w:tc>
        <w:tc>
          <w:tcPr>
            <w:tcW w:w="1323" w:type="dxa"/>
            <w:shd w:val="clear" w:color="auto" w:fill="auto"/>
          </w:tcPr>
          <w:p w:rsidR="00896875" w:rsidRPr="00936578" w:rsidRDefault="00896875" w:rsidP="00DD1307">
            <w:pPr>
              <w:pStyle w:val="aff9"/>
              <w:jc w:val="center"/>
            </w:pPr>
            <w:r w:rsidRPr="00936578">
              <w:t xml:space="preserve">II </w:t>
            </w:r>
          </w:p>
        </w:tc>
        <w:tc>
          <w:tcPr>
            <w:tcW w:w="1323" w:type="dxa"/>
            <w:shd w:val="clear" w:color="auto" w:fill="auto"/>
          </w:tcPr>
          <w:p w:rsidR="00896875" w:rsidRPr="00936578" w:rsidRDefault="00896875" w:rsidP="00DD1307">
            <w:pPr>
              <w:pStyle w:val="aff9"/>
              <w:jc w:val="center"/>
            </w:pPr>
            <w:r w:rsidRPr="00936578">
              <w:t xml:space="preserve">III </w:t>
            </w:r>
          </w:p>
        </w:tc>
      </w:tr>
      <w:tr w:rsidR="00896875" w:rsidRPr="00936578" w:rsidTr="00DD1307">
        <w:trPr>
          <w:trHeight w:val="129"/>
          <w:jc w:val="center"/>
        </w:trPr>
        <w:tc>
          <w:tcPr>
            <w:tcW w:w="5070" w:type="dxa"/>
            <w:shd w:val="clear" w:color="auto" w:fill="auto"/>
          </w:tcPr>
          <w:p w:rsidR="00896875" w:rsidRPr="00936578" w:rsidRDefault="00896875" w:rsidP="00DD1307">
            <w:pPr>
              <w:pStyle w:val="aff9"/>
              <w:jc w:val="center"/>
            </w:pPr>
            <w:r w:rsidRPr="00936578">
              <w:t xml:space="preserve">2-8 </w:t>
            </w:r>
          </w:p>
        </w:tc>
        <w:tc>
          <w:tcPr>
            <w:tcW w:w="1322" w:type="dxa"/>
            <w:shd w:val="clear" w:color="auto" w:fill="auto"/>
          </w:tcPr>
          <w:p w:rsidR="00896875" w:rsidRPr="00936578" w:rsidRDefault="00896875" w:rsidP="00DD1307">
            <w:pPr>
              <w:pStyle w:val="aff9"/>
              <w:jc w:val="center"/>
            </w:pPr>
            <w:r w:rsidRPr="00936578">
              <w:t xml:space="preserve">B </w:t>
            </w:r>
          </w:p>
        </w:tc>
        <w:tc>
          <w:tcPr>
            <w:tcW w:w="1323" w:type="dxa"/>
            <w:shd w:val="clear" w:color="auto" w:fill="auto"/>
          </w:tcPr>
          <w:p w:rsidR="00896875" w:rsidRPr="00936578" w:rsidRDefault="00896875" w:rsidP="00DD1307">
            <w:pPr>
              <w:pStyle w:val="aff9"/>
              <w:jc w:val="center"/>
            </w:pPr>
            <w:r w:rsidRPr="00936578">
              <w:t xml:space="preserve">В </w:t>
            </w:r>
          </w:p>
        </w:tc>
        <w:tc>
          <w:tcPr>
            <w:tcW w:w="1323" w:type="dxa"/>
            <w:shd w:val="clear" w:color="auto" w:fill="auto"/>
          </w:tcPr>
          <w:p w:rsidR="00896875" w:rsidRPr="00936578" w:rsidRDefault="00896875" w:rsidP="00DD1307">
            <w:pPr>
              <w:pStyle w:val="aff9"/>
              <w:jc w:val="center"/>
            </w:pPr>
            <w:r w:rsidRPr="00936578">
              <w:t xml:space="preserve">В </w:t>
            </w:r>
          </w:p>
        </w:tc>
      </w:tr>
      <w:tr w:rsidR="00896875" w:rsidRPr="00936578" w:rsidTr="00DD1307">
        <w:trPr>
          <w:trHeight w:val="237"/>
          <w:jc w:val="center"/>
        </w:trPr>
        <w:tc>
          <w:tcPr>
            <w:tcW w:w="5070" w:type="dxa"/>
            <w:shd w:val="clear" w:color="auto" w:fill="auto"/>
          </w:tcPr>
          <w:p w:rsidR="00896875" w:rsidRPr="00936578" w:rsidRDefault="00896875" w:rsidP="00DD1307">
            <w:pPr>
              <w:pStyle w:val="aff9"/>
              <w:jc w:val="center"/>
            </w:pPr>
            <w:r w:rsidRPr="00936578">
              <w:t xml:space="preserve">9-15 </w:t>
            </w:r>
          </w:p>
        </w:tc>
        <w:tc>
          <w:tcPr>
            <w:tcW w:w="1322" w:type="dxa"/>
            <w:shd w:val="clear" w:color="auto" w:fill="auto"/>
          </w:tcPr>
          <w:p w:rsidR="00896875" w:rsidRPr="00936578" w:rsidRDefault="00896875" w:rsidP="00DD1307">
            <w:pPr>
              <w:pStyle w:val="aff9"/>
              <w:jc w:val="center"/>
            </w:pPr>
            <w:r w:rsidRPr="00936578">
              <w:t xml:space="preserve">B </w:t>
            </w:r>
          </w:p>
        </w:tc>
        <w:tc>
          <w:tcPr>
            <w:tcW w:w="1323" w:type="dxa"/>
            <w:shd w:val="clear" w:color="auto" w:fill="auto"/>
          </w:tcPr>
          <w:p w:rsidR="00896875" w:rsidRPr="00936578" w:rsidRDefault="00896875" w:rsidP="00DD1307">
            <w:pPr>
              <w:pStyle w:val="aff9"/>
              <w:jc w:val="center"/>
            </w:pPr>
            <w:r w:rsidRPr="00936578">
              <w:t xml:space="preserve">В </w:t>
            </w:r>
          </w:p>
        </w:tc>
        <w:tc>
          <w:tcPr>
            <w:tcW w:w="1323" w:type="dxa"/>
            <w:shd w:val="clear" w:color="auto" w:fill="auto"/>
          </w:tcPr>
          <w:p w:rsidR="00896875" w:rsidRPr="00936578" w:rsidRDefault="00896875" w:rsidP="00DD1307">
            <w:pPr>
              <w:pStyle w:val="aff9"/>
              <w:jc w:val="center"/>
            </w:pPr>
            <w:r w:rsidRPr="00936578">
              <w:t xml:space="preserve">С </w:t>
            </w:r>
          </w:p>
        </w:tc>
      </w:tr>
      <w:tr w:rsidR="00896875" w:rsidRPr="00936578" w:rsidTr="00DD1307">
        <w:trPr>
          <w:trHeight w:val="237"/>
          <w:jc w:val="center"/>
        </w:trPr>
        <w:tc>
          <w:tcPr>
            <w:tcW w:w="5070" w:type="dxa"/>
            <w:shd w:val="clear" w:color="auto" w:fill="auto"/>
          </w:tcPr>
          <w:p w:rsidR="00896875" w:rsidRPr="00936578" w:rsidRDefault="00896875" w:rsidP="00DD1307">
            <w:pPr>
              <w:pStyle w:val="aff9"/>
              <w:jc w:val="center"/>
            </w:pPr>
            <w:r w:rsidRPr="00936578">
              <w:t xml:space="preserve">16-25 </w:t>
            </w:r>
          </w:p>
        </w:tc>
        <w:tc>
          <w:tcPr>
            <w:tcW w:w="1322" w:type="dxa"/>
            <w:shd w:val="clear" w:color="auto" w:fill="auto"/>
          </w:tcPr>
          <w:p w:rsidR="00896875" w:rsidRPr="00936578" w:rsidRDefault="00896875" w:rsidP="00DD1307">
            <w:pPr>
              <w:pStyle w:val="aff9"/>
              <w:jc w:val="center"/>
            </w:pPr>
            <w:r w:rsidRPr="00936578">
              <w:t xml:space="preserve">B </w:t>
            </w:r>
          </w:p>
        </w:tc>
        <w:tc>
          <w:tcPr>
            <w:tcW w:w="1323" w:type="dxa"/>
            <w:shd w:val="clear" w:color="auto" w:fill="auto"/>
          </w:tcPr>
          <w:p w:rsidR="00896875" w:rsidRPr="00936578" w:rsidRDefault="00896875" w:rsidP="00DD1307">
            <w:pPr>
              <w:pStyle w:val="aff9"/>
              <w:jc w:val="center"/>
            </w:pPr>
            <w:r w:rsidRPr="00936578">
              <w:t xml:space="preserve">С </w:t>
            </w:r>
          </w:p>
        </w:tc>
        <w:tc>
          <w:tcPr>
            <w:tcW w:w="1323" w:type="dxa"/>
            <w:shd w:val="clear" w:color="auto" w:fill="auto"/>
          </w:tcPr>
          <w:p w:rsidR="00896875" w:rsidRPr="00936578" w:rsidRDefault="00896875" w:rsidP="00DD1307">
            <w:pPr>
              <w:pStyle w:val="aff9"/>
              <w:jc w:val="center"/>
            </w:pPr>
            <w:r w:rsidRPr="00936578">
              <w:t xml:space="preserve">D </w:t>
            </w:r>
          </w:p>
        </w:tc>
      </w:tr>
      <w:tr w:rsidR="00896875" w:rsidRPr="00936578" w:rsidTr="00DD1307">
        <w:trPr>
          <w:trHeight w:val="237"/>
          <w:jc w:val="center"/>
        </w:trPr>
        <w:tc>
          <w:tcPr>
            <w:tcW w:w="5070" w:type="dxa"/>
            <w:shd w:val="clear" w:color="auto" w:fill="auto"/>
          </w:tcPr>
          <w:p w:rsidR="00896875" w:rsidRPr="00936578" w:rsidRDefault="00896875" w:rsidP="00DD1307">
            <w:pPr>
              <w:pStyle w:val="aff9"/>
              <w:jc w:val="center"/>
            </w:pPr>
            <w:r w:rsidRPr="00936578">
              <w:t xml:space="preserve">26-50 </w:t>
            </w:r>
          </w:p>
        </w:tc>
        <w:tc>
          <w:tcPr>
            <w:tcW w:w="1322" w:type="dxa"/>
            <w:shd w:val="clear" w:color="auto" w:fill="auto"/>
          </w:tcPr>
          <w:p w:rsidR="00896875" w:rsidRPr="00936578" w:rsidRDefault="00896875" w:rsidP="00DD1307">
            <w:pPr>
              <w:pStyle w:val="aff9"/>
              <w:jc w:val="center"/>
            </w:pPr>
            <w:r w:rsidRPr="00936578">
              <w:t xml:space="preserve">С </w:t>
            </w:r>
          </w:p>
        </w:tc>
        <w:tc>
          <w:tcPr>
            <w:tcW w:w="1323" w:type="dxa"/>
            <w:shd w:val="clear" w:color="auto" w:fill="auto"/>
          </w:tcPr>
          <w:p w:rsidR="00896875" w:rsidRPr="00936578" w:rsidRDefault="00896875" w:rsidP="00DD1307">
            <w:pPr>
              <w:pStyle w:val="aff9"/>
              <w:jc w:val="center"/>
            </w:pPr>
            <w:r w:rsidRPr="00936578">
              <w:t xml:space="preserve">D </w:t>
            </w:r>
          </w:p>
        </w:tc>
        <w:tc>
          <w:tcPr>
            <w:tcW w:w="1323" w:type="dxa"/>
            <w:shd w:val="clear" w:color="auto" w:fill="auto"/>
          </w:tcPr>
          <w:p w:rsidR="00896875" w:rsidRPr="00936578" w:rsidRDefault="00896875" w:rsidP="00DD1307">
            <w:pPr>
              <w:pStyle w:val="aff9"/>
              <w:jc w:val="center"/>
            </w:pPr>
            <w:r w:rsidRPr="00936578">
              <w:t xml:space="preserve">Е </w:t>
            </w:r>
          </w:p>
        </w:tc>
      </w:tr>
      <w:tr w:rsidR="00896875" w:rsidRPr="00936578" w:rsidTr="00DD1307">
        <w:trPr>
          <w:trHeight w:val="237"/>
          <w:jc w:val="center"/>
        </w:trPr>
        <w:tc>
          <w:tcPr>
            <w:tcW w:w="5070" w:type="dxa"/>
            <w:shd w:val="clear" w:color="auto" w:fill="auto"/>
          </w:tcPr>
          <w:p w:rsidR="00896875" w:rsidRPr="00936578" w:rsidRDefault="00896875" w:rsidP="00DD1307">
            <w:pPr>
              <w:pStyle w:val="aff9"/>
              <w:jc w:val="center"/>
            </w:pPr>
            <w:r w:rsidRPr="00936578">
              <w:t xml:space="preserve">51-90 </w:t>
            </w:r>
          </w:p>
        </w:tc>
        <w:tc>
          <w:tcPr>
            <w:tcW w:w="1322" w:type="dxa"/>
            <w:shd w:val="clear" w:color="auto" w:fill="auto"/>
          </w:tcPr>
          <w:p w:rsidR="00896875" w:rsidRPr="00936578" w:rsidRDefault="00896875" w:rsidP="00DD1307">
            <w:pPr>
              <w:pStyle w:val="aff9"/>
              <w:jc w:val="center"/>
            </w:pPr>
            <w:r w:rsidRPr="00936578">
              <w:t xml:space="preserve">С </w:t>
            </w:r>
          </w:p>
        </w:tc>
        <w:tc>
          <w:tcPr>
            <w:tcW w:w="1323" w:type="dxa"/>
            <w:shd w:val="clear" w:color="auto" w:fill="auto"/>
          </w:tcPr>
          <w:p w:rsidR="00896875" w:rsidRPr="00936578" w:rsidRDefault="00896875" w:rsidP="00DD1307">
            <w:pPr>
              <w:pStyle w:val="aff9"/>
              <w:jc w:val="center"/>
            </w:pPr>
            <w:r w:rsidRPr="00936578">
              <w:t xml:space="preserve">Е </w:t>
            </w:r>
          </w:p>
        </w:tc>
        <w:tc>
          <w:tcPr>
            <w:tcW w:w="1323" w:type="dxa"/>
            <w:shd w:val="clear" w:color="auto" w:fill="auto"/>
          </w:tcPr>
          <w:p w:rsidR="00896875" w:rsidRPr="00936578" w:rsidRDefault="00896875" w:rsidP="00DD1307">
            <w:pPr>
              <w:pStyle w:val="aff9"/>
              <w:jc w:val="center"/>
            </w:pPr>
            <w:r w:rsidRPr="00936578">
              <w:t xml:space="preserve">F </w:t>
            </w:r>
          </w:p>
        </w:tc>
      </w:tr>
      <w:tr w:rsidR="00896875" w:rsidRPr="00936578" w:rsidTr="00DD1307">
        <w:trPr>
          <w:trHeight w:val="10"/>
          <w:jc w:val="center"/>
        </w:trPr>
        <w:tc>
          <w:tcPr>
            <w:tcW w:w="5070" w:type="dxa"/>
            <w:shd w:val="clear" w:color="auto" w:fill="auto"/>
          </w:tcPr>
          <w:p w:rsidR="00896875" w:rsidRPr="00936578" w:rsidRDefault="00896875" w:rsidP="00DD1307">
            <w:pPr>
              <w:pStyle w:val="aff9"/>
              <w:jc w:val="center"/>
            </w:pPr>
            <w:r w:rsidRPr="00936578">
              <w:t xml:space="preserve">91-150 </w:t>
            </w:r>
          </w:p>
        </w:tc>
        <w:tc>
          <w:tcPr>
            <w:tcW w:w="1322" w:type="dxa"/>
            <w:shd w:val="clear" w:color="auto" w:fill="auto"/>
          </w:tcPr>
          <w:p w:rsidR="00896875" w:rsidRPr="00936578" w:rsidRDefault="00896875" w:rsidP="00DD1307">
            <w:pPr>
              <w:pStyle w:val="aff9"/>
              <w:jc w:val="center"/>
            </w:pPr>
            <w:r w:rsidRPr="00936578">
              <w:t xml:space="preserve">D </w:t>
            </w:r>
          </w:p>
        </w:tc>
        <w:tc>
          <w:tcPr>
            <w:tcW w:w="1323" w:type="dxa"/>
            <w:shd w:val="clear" w:color="auto" w:fill="auto"/>
          </w:tcPr>
          <w:p w:rsidR="00896875" w:rsidRPr="00936578" w:rsidRDefault="00896875" w:rsidP="00DD1307">
            <w:pPr>
              <w:pStyle w:val="aff9"/>
              <w:jc w:val="center"/>
            </w:pPr>
            <w:r w:rsidRPr="00936578">
              <w:t xml:space="preserve">F </w:t>
            </w:r>
          </w:p>
        </w:tc>
        <w:tc>
          <w:tcPr>
            <w:tcW w:w="1323" w:type="dxa"/>
            <w:shd w:val="clear" w:color="auto" w:fill="auto"/>
          </w:tcPr>
          <w:p w:rsidR="00896875" w:rsidRPr="00936578" w:rsidRDefault="00896875" w:rsidP="00DD1307">
            <w:pPr>
              <w:pStyle w:val="aff9"/>
              <w:jc w:val="center"/>
            </w:pPr>
            <w:r w:rsidRPr="00936578">
              <w:t xml:space="preserve">G </w:t>
            </w:r>
          </w:p>
        </w:tc>
      </w:tr>
    </w:tbl>
    <w:p w:rsidR="00896875" w:rsidRPr="00936578" w:rsidRDefault="00896875" w:rsidP="00896875">
      <w:pPr>
        <w:spacing w:after="0" w:line="360" w:lineRule="auto"/>
        <w:ind w:firstLine="709"/>
        <w:jc w:val="both"/>
        <w:rPr>
          <w:rFonts w:ascii="Times New Roman" w:hAnsi="Times New Roman" w:cs="Times New Roman"/>
          <w:sz w:val="28"/>
          <w:szCs w:val="28"/>
        </w:rPr>
      </w:pPr>
    </w:p>
    <w:p w:rsidR="00896875" w:rsidRPr="00936578" w:rsidRDefault="00896875" w:rsidP="00896875">
      <w:pPr>
        <w:pStyle w:val="FORMATTEXT"/>
        <w:spacing w:line="360" w:lineRule="auto"/>
        <w:rPr>
          <w:sz w:val="28"/>
          <w:szCs w:val="28"/>
        </w:rPr>
      </w:pPr>
      <w:r w:rsidRPr="00936578">
        <w:rPr>
          <w:sz w:val="28"/>
          <w:szCs w:val="28"/>
        </w:rPr>
        <w:t xml:space="preserve">Таблица А.2 – Объемы выборки для кода объема выборки и метода контроля </w:t>
      </w:r>
    </w:p>
    <w:tbl>
      <w:tblPr>
        <w:tblW w:w="7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4" w:type="dxa"/>
          <w:left w:w="171" w:type="dxa"/>
          <w:bottom w:w="114" w:type="dxa"/>
          <w:right w:w="57" w:type="dxa"/>
        </w:tblCellMar>
        <w:tblLook w:val="0000"/>
      </w:tblPr>
      <w:tblGrid>
        <w:gridCol w:w="1814"/>
        <w:gridCol w:w="2976"/>
        <w:gridCol w:w="2977"/>
      </w:tblGrid>
      <w:tr w:rsidR="00896875" w:rsidRPr="00936578" w:rsidTr="00DD1307">
        <w:trPr>
          <w:jc w:val="center"/>
        </w:trPr>
        <w:tc>
          <w:tcPr>
            <w:tcW w:w="1814" w:type="dxa"/>
            <w:vMerge w:val="restart"/>
            <w:shd w:val="clear" w:color="auto" w:fill="auto"/>
            <w:vAlign w:val="center"/>
          </w:tcPr>
          <w:p w:rsidR="00896875" w:rsidRPr="00936578" w:rsidRDefault="00896875" w:rsidP="00DD1307">
            <w:pPr>
              <w:pStyle w:val="aff9"/>
              <w:jc w:val="center"/>
            </w:pPr>
            <w:r w:rsidRPr="00936578">
              <w:t>Код объема выборки</w:t>
            </w:r>
          </w:p>
        </w:tc>
        <w:tc>
          <w:tcPr>
            <w:tcW w:w="5953" w:type="dxa"/>
            <w:gridSpan w:val="2"/>
            <w:shd w:val="clear" w:color="auto" w:fill="auto"/>
          </w:tcPr>
          <w:p w:rsidR="00896875" w:rsidRPr="00936578" w:rsidRDefault="00896875" w:rsidP="00DD1307">
            <w:pPr>
              <w:pStyle w:val="aff9"/>
              <w:jc w:val="center"/>
            </w:pPr>
            <w:r w:rsidRPr="00936578">
              <w:t>"</w:t>
            </w:r>
            <w:r w:rsidRPr="00936578">
              <w:rPr>
                <w:noProof/>
                <w:position w:val="-4"/>
                <w:lang w:eastAsia="ru-RU" w:bidi="ar-SA"/>
              </w:rPr>
              <w:drawing>
                <wp:inline distT="0" distB="0" distL="0" distR="0">
                  <wp:extent cx="114300" cy="142875"/>
                  <wp:effectExtent l="0" t="0" r="0" b="9525"/>
                  <wp:docPr id="16"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t xml:space="preserve">" метод </w:t>
            </w:r>
          </w:p>
        </w:tc>
      </w:tr>
      <w:tr w:rsidR="00896875" w:rsidRPr="00936578" w:rsidTr="00DD1307">
        <w:trPr>
          <w:trHeight w:val="577"/>
          <w:jc w:val="center"/>
        </w:trPr>
        <w:tc>
          <w:tcPr>
            <w:tcW w:w="1814" w:type="dxa"/>
            <w:vMerge/>
            <w:shd w:val="clear" w:color="auto" w:fill="auto"/>
          </w:tcPr>
          <w:p w:rsidR="00896875" w:rsidRPr="00936578" w:rsidRDefault="00896875" w:rsidP="00DD1307"/>
        </w:tc>
        <w:tc>
          <w:tcPr>
            <w:tcW w:w="2976" w:type="dxa"/>
            <w:shd w:val="clear" w:color="auto" w:fill="auto"/>
          </w:tcPr>
          <w:p w:rsidR="00896875" w:rsidRPr="00936578" w:rsidRDefault="00896875" w:rsidP="00DD1307">
            <w:pPr>
              <w:pStyle w:val="aff9"/>
              <w:jc w:val="center"/>
            </w:pPr>
            <w:r w:rsidRPr="00936578">
              <w:t xml:space="preserve">Нормальный и усиленный контроль </w:t>
            </w:r>
          </w:p>
        </w:tc>
        <w:tc>
          <w:tcPr>
            <w:tcW w:w="2977" w:type="dxa"/>
            <w:shd w:val="clear" w:color="auto" w:fill="auto"/>
          </w:tcPr>
          <w:p w:rsidR="00896875" w:rsidRPr="00936578" w:rsidRDefault="00896875" w:rsidP="00DD1307">
            <w:pPr>
              <w:pStyle w:val="aff9"/>
              <w:jc w:val="center"/>
            </w:pPr>
            <w:r w:rsidRPr="00936578">
              <w:t xml:space="preserve">Ослабленный контроль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В </w:t>
            </w:r>
          </w:p>
        </w:tc>
        <w:tc>
          <w:tcPr>
            <w:tcW w:w="2976" w:type="dxa"/>
            <w:shd w:val="clear" w:color="auto" w:fill="auto"/>
          </w:tcPr>
          <w:p w:rsidR="00896875" w:rsidRPr="00936578" w:rsidRDefault="00896875" w:rsidP="00DD1307">
            <w:pPr>
              <w:pStyle w:val="aff9"/>
              <w:jc w:val="center"/>
            </w:pPr>
            <w:r w:rsidRPr="00936578">
              <w:t xml:space="preserve">3 </w:t>
            </w:r>
          </w:p>
        </w:tc>
        <w:tc>
          <w:tcPr>
            <w:tcW w:w="2977" w:type="dxa"/>
            <w:shd w:val="clear" w:color="auto" w:fill="auto"/>
          </w:tcPr>
          <w:p w:rsidR="00896875" w:rsidRPr="00936578" w:rsidRDefault="00896875" w:rsidP="00DD1307">
            <w:pPr>
              <w:pStyle w:val="aff9"/>
              <w:jc w:val="center"/>
            </w:pPr>
            <w:r w:rsidRPr="00936578">
              <w:t xml:space="preserve">3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С </w:t>
            </w:r>
          </w:p>
        </w:tc>
        <w:tc>
          <w:tcPr>
            <w:tcW w:w="2976" w:type="dxa"/>
            <w:shd w:val="clear" w:color="auto" w:fill="auto"/>
          </w:tcPr>
          <w:p w:rsidR="00896875" w:rsidRPr="00936578" w:rsidRDefault="00896875" w:rsidP="00DD1307">
            <w:pPr>
              <w:pStyle w:val="aff9"/>
              <w:jc w:val="center"/>
            </w:pPr>
            <w:r w:rsidRPr="00936578">
              <w:t xml:space="preserve">4 </w:t>
            </w:r>
          </w:p>
        </w:tc>
        <w:tc>
          <w:tcPr>
            <w:tcW w:w="2977" w:type="dxa"/>
            <w:shd w:val="clear" w:color="auto" w:fill="auto"/>
          </w:tcPr>
          <w:p w:rsidR="00896875" w:rsidRPr="00936578" w:rsidRDefault="00896875" w:rsidP="00DD1307">
            <w:pPr>
              <w:pStyle w:val="aff9"/>
              <w:jc w:val="center"/>
            </w:pPr>
            <w:r w:rsidRPr="00936578">
              <w:t xml:space="preserve">3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D </w:t>
            </w:r>
          </w:p>
        </w:tc>
        <w:tc>
          <w:tcPr>
            <w:tcW w:w="2976" w:type="dxa"/>
            <w:shd w:val="clear" w:color="auto" w:fill="auto"/>
          </w:tcPr>
          <w:p w:rsidR="00896875" w:rsidRPr="00936578" w:rsidRDefault="00896875" w:rsidP="00DD1307">
            <w:pPr>
              <w:pStyle w:val="aff9"/>
              <w:jc w:val="center"/>
            </w:pPr>
            <w:r w:rsidRPr="00936578">
              <w:t xml:space="preserve">6 </w:t>
            </w:r>
          </w:p>
        </w:tc>
        <w:tc>
          <w:tcPr>
            <w:tcW w:w="2977" w:type="dxa"/>
            <w:shd w:val="clear" w:color="auto" w:fill="auto"/>
          </w:tcPr>
          <w:p w:rsidR="00896875" w:rsidRPr="00936578" w:rsidRDefault="00896875" w:rsidP="00DD1307">
            <w:pPr>
              <w:pStyle w:val="aff9"/>
              <w:jc w:val="center"/>
            </w:pPr>
            <w:r w:rsidRPr="00936578">
              <w:t xml:space="preserve">3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Е </w:t>
            </w:r>
          </w:p>
        </w:tc>
        <w:tc>
          <w:tcPr>
            <w:tcW w:w="2976" w:type="dxa"/>
            <w:shd w:val="clear" w:color="auto" w:fill="auto"/>
          </w:tcPr>
          <w:p w:rsidR="00896875" w:rsidRPr="00936578" w:rsidRDefault="00896875" w:rsidP="00DD1307">
            <w:pPr>
              <w:pStyle w:val="aff9"/>
              <w:jc w:val="center"/>
            </w:pPr>
            <w:r w:rsidRPr="00936578">
              <w:t xml:space="preserve">9 </w:t>
            </w:r>
          </w:p>
        </w:tc>
        <w:tc>
          <w:tcPr>
            <w:tcW w:w="2977" w:type="dxa"/>
            <w:shd w:val="clear" w:color="auto" w:fill="auto"/>
          </w:tcPr>
          <w:p w:rsidR="00896875" w:rsidRPr="00936578" w:rsidRDefault="00896875" w:rsidP="00DD1307">
            <w:pPr>
              <w:pStyle w:val="aff9"/>
              <w:jc w:val="center"/>
            </w:pPr>
            <w:r w:rsidRPr="00936578">
              <w:t xml:space="preserve">4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F </w:t>
            </w:r>
          </w:p>
        </w:tc>
        <w:tc>
          <w:tcPr>
            <w:tcW w:w="2976" w:type="dxa"/>
            <w:shd w:val="clear" w:color="auto" w:fill="auto"/>
          </w:tcPr>
          <w:p w:rsidR="00896875" w:rsidRPr="00936578" w:rsidRDefault="00896875" w:rsidP="00DD1307">
            <w:pPr>
              <w:pStyle w:val="aff9"/>
              <w:jc w:val="center"/>
            </w:pPr>
            <w:r w:rsidRPr="00936578">
              <w:t xml:space="preserve">13 </w:t>
            </w:r>
          </w:p>
        </w:tc>
        <w:tc>
          <w:tcPr>
            <w:tcW w:w="2977" w:type="dxa"/>
            <w:shd w:val="clear" w:color="auto" w:fill="auto"/>
          </w:tcPr>
          <w:p w:rsidR="00896875" w:rsidRPr="00936578" w:rsidRDefault="00896875" w:rsidP="00DD1307">
            <w:pPr>
              <w:pStyle w:val="aff9"/>
              <w:jc w:val="center"/>
            </w:pPr>
            <w:r w:rsidRPr="00936578">
              <w:t xml:space="preserve">6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G </w:t>
            </w:r>
          </w:p>
        </w:tc>
        <w:tc>
          <w:tcPr>
            <w:tcW w:w="2976" w:type="dxa"/>
            <w:shd w:val="clear" w:color="auto" w:fill="auto"/>
          </w:tcPr>
          <w:p w:rsidR="00896875" w:rsidRPr="00936578" w:rsidRDefault="00896875" w:rsidP="00DD1307">
            <w:pPr>
              <w:pStyle w:val="aff9"/>
              <w:jc w:val="center"/>
            </w:pPr>
            <w:r w:rsidRPr="00936578">
              <w:t xml:space="preserve">18 </w:t>
            </w:r>
          </w:p>
        </w:tc>
        <w:tc>
          <w:tcPr>
            <w:tcW w:w="2977" w:type="dxa"/>
            <w:shd w:val="clear" w:color="auto" w:fill="auto"/>
          </w:tcPr>
          <w:p w:rsidR="00896875" w:rsidRPr="00936578" w:rsidRDefault="00896875" w:rsidP="00DD1307">
            <w:pPr>
              <w:pStyle w:val="aff9"/>
              <w:jc w:val="center"/>
            </w:pPr>
            <w:r w:rsidRPr="00936578">
              <w:t xml:space="preserve">9 </w:t>
            </w:r>
          </w:p>
        </w:tc>
      </w:tr>
    </w:tbl>
    <w:p w:rsidR="00896875" w:rsidRPr="00936578" w:rsidRDefault="00896875" w:rsidP="00896875">
      <w:pPr>
        <w:pStyle w:val="FORMATTEXT"/>
        <w:spacing w:line="360" w:lineRule="auto"/>
        <w:contextualSpacing/>
        <w:jc w:val="both"/>
        <w:rPr>
          <w:rFonts w:eastAsia="Times New Roman"/>
          <w:sz w:val="28"/>
          <w:szCs w:val="28"/>
        </w:rPr>
      </w:pPr>
      <w:r w:rsidRPr="00936578">
        <w:rPr>
          <w:sz w:val="28"/>
          <w:szCs w:val="28"/>
        </w:rPr>
        <w:tab/>
        <w:t>Контрольный  норматив (</w:t>
      </w:r>
      <w:r w:rsidRPr="00936578">
        <w:rPr>
          <w:i/>
          <w:iCs/>
          <w:sz w:val="28"/>
          <w:szCs w:val="28"/>
        </w:rPr>
        <w:t>k</w:t>
      </w:r>
      <w:r w:rsidRPr="00936578">
        <w:rPr>
          <w:sz w:val="28"/>
          <w:szCs w:val="28"/>
        </w:rPr>
        <w:t>) определяют с помощью таблиц А.3-А.5 в зависимости от приемлемого уровня качества (</w:t>
      </w:r>
      <w:r w:rsidRPr="00936578">
        <w:rPr>
          <w:sz w:val="28"/>
          <w:szCs w:val="28"/>
          <w:lang w:val="en-US"/>
        </w:rPr>
        <w:t>AQL</w:t>
      </w:r>
      <w:r w:rsidRPr="00936578">
        <w:rPr>
          <w:sz w:val="28"/>
          <w:szCs w:val="28"/>
        </w:rPr>
        <w:t>). Приемлемый  уровень качества     назначается техническим заданием или определяется  на основе данных о коэффициенте надежности   для дороги   данной технической категории, приведенном в ОДН 218.046-01 [19]</w:t>
      </w:r>
      <w:r w:rsidRPr="00936578">
        <w:rPr>
          <w:rFonts w:eastAsia="Times New Roman"/>
          <w:sz w:val="28"/>
          <w:szCs w:val="28"/>
        </w:rPr>
        <w:t xml:space="preserve"> по формуле:</w:t>
      </w:r>
    </w:p>
    <w:p w:rsidR="00896875" w:rsidRPr="00936578" w:rsidRDefault="00896875" w:rsidP="00896875">
      <w:pPr>
        <w:pStyle w:val="FORMATTEXT"/>
        <w:spacing w:line="360" w:lineRule="auto"/>
        <w:contextualSpacing/>
        <w:jc w:val="both"/>
        <w:rPr>
          <w:rFonts w:eastAsia="Times New Roman"/>
          <w:sz w:val="28"/>
          <w:szCs w:val="28"/>
        </w:rPr>
      </w:pPr>
    </w:p>
    <w:p w:rsidR="00896875" w:rsidRPr="00936578" w:rsidRDefault="00896875" w:rsidP="00896875">
      <w:pPr>
        <w:pStyle w:val="FORMATTEXT"/>
        <w:spacing w:line="360" w:lineRule="auto"/>
        <w:contextualSpacing/>
        <w:jc w:val="right"/>
        <w:rPr>
          <w:sz w:val="28"/>
          <w:szCs w:val="28"/>
        </w:rPr>
      </w:pPr>
      <w:r w:rsidRPr="00936578">
        <w:rPr>
          <w:sz w:val="28"/>
          <w:szCs w:val="28"/>
          <w:lang w:val="en-US"/>
        </w:rPr>
        <w:t>AQL</w:t>
      </w:r>
      <w:r w:rsidRPr="00936578">
        <w:rPr>
          <w:sz w:val="28"/>
          <w:szCs w:val="28"/>
        </w:rPr>
        <w:t>= (1-Кн)*100,                                          (А.2)</w:t>
      </w:r>
    </w:p>
    <w:p w:rsidR="00896875" w:rsidRPr="00936578" w:rsidRDefault="00896875" w:rsidP="00896875">
      <w:pPr>
        <w:pStyle w:val="FORMATTEXT"/>
        <w:spacing w:line="360" w:lineRule="auto"/>
        <w:contextualSpacing/>
        <w:jc w:val="right"/>
        <w:rPr>
          <w:rFonts w:eastAsia="Times New Roman"/>
          <w:sz w:val="28"/>
          <w:szCs w:val="28"/>
        </w:rPr>
      </w:pPr>
    </w:p>
    <w:p w:rsidR="00896875" w:rsidRPr="00936578" w:rsidRDefault="00896875" w:rsidP="00896875">
      <w:pPr>
        <w:pStyle w:val="FORMATTEXT"/>
        <w:spacing w:line="360" w:lineRule="auto"/>
        <w:contextualSpacing/>
        <w:jc w:val="both"/>
        <w:rPr>
          <w:sz w:val="28"/>
          <w:szCs w:val="28"/>
        </w:rPr>
      </w:pPr>
      <w:r w:rsidRPr="00936578">
        <w:rPr>
          <w:sz w:val="28"/>
          <w:szCs w:val="28"/>
        </w:rPr>
        <w:lastRenderedPageBreak/>
        <w:t xml:space="preserve">где </w:t>
      </w:r>
      <w:r w:rsidRPr="00936578">
        <w:rPr>
          <w:sz w:val="28"/>
          <w:szCs w:val="28"/>
          <w:lang w:val="en-US"/>
        </w:rPr>
        <w:t>AQL</w:t>
      </w:r>
      <w:r w:rsidRPr="00936578">
        <w:rPr>
          <w:sz w:val="28"/>
          <w:szCs w:val="28"/>
        </w:rPr>
        <w:t>- приемлемый уровень качества;</w:t>
      </w:r>
    </w:p>
    <w:p w:rsidR="00896875" w:rsidRPr="00936578" w:rsidRDefault="00896875" w:rsidP="00896875">
      <w:pPr>
        <w:pStyle w:val="FORMATTEXT"/>
        <w:spacing w:line="360" w:lineRule="auto"/>
        <w:contextualSpacing/>
        <w:rPr>
          <w:sz w:val="28"/>
          <w:szCs w:val="28"/>
        </w:rPr>
        <w:sectPr w:rsidR="00896875" w:rsidRPr="00936578" w:rsidSect="001043B1">
          <w:headerReference w:type="even" r:id="rId37"/>
          <w:headerReference w:type="default" r:id="rId38"/>
          <w:footerReference w:type="even" r:id="rId39"/>
          <w:footerReference w:type="default" r:id="rId40"/>
          <w:pgSz w:w="11906" w:h="16838"/>
          <w:pgMar w:top="1134" w:right="850" w:bottom="1134" w:left="1701" w:header="708" w:footer="708" w:gutter="0"/>
          <w:cols w:space="708"/>
          <w:docGrid w:linePitch="360"/>
        </w:sectPr>
      </w:pPr>
      <w:r w:rsidRPr="00936578">
        <w:rPr>
          <w:sz w:val="28"/>
          <w:szCs w:val="28"/>
        </w:rPr>
        <w:t>Кн- коэффициент надежности автомобильной дороги.</w:t>
      </w:r>
    </w:p>
    <w:p w:rsidR="001043B1" w:rsidRPr="00936578" w:rsidRDefault="001043B1" w:rsidP="001043B1">
      <w:pPr>
        <w:pStyle w:val="FORMATTEXT"/>
        <w:jc w:val="both"/>
        <w:rPr>
          <w:sz w:val="28"/>
          <w:szCs w:val="28"/>
        </w:rPr>
      </w:pPr>
      <w:r w:rsidRPr="00936578">
        <w:rPr>
          <w:sz w:val="28"/>
          <w:szCs w:val="28"/>
        </w:rPr>
        <w:lastRenderedPageBreak/>
        <w:t>Таблица А.3 – Одноступенчатые планы для нормального контроля (основная таблица). "</w:t>
      </w:r>
      <w:r w:rsidRPr="00936578">
        <w:rPr>
          <w:noProof/>
          <w:position w:val="-4"/>
          <w:sz w:val="28"/>
          <w:szCs w:val="28"/>
        </w:rPr>
        <w:drawing>
          <wp:inline distT="0" distB="0" distL="0" distR="0">
            <wp:extent cx="114300" cy="14287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rPr>
          <w:sz w:val="28"/>
          <w:szCs w:val="28"/>
        </w:rPr>
        <w:t>" метод</w:t>
      </w:r>
    </w:p>
    <w:p w:rsidR="001043B1" w:rsidRPr="00936578" w:rsidRDefault="001043B1" w:rsidP="001043B1">
      <w:pPr>
        <w:pStyle w:val="FORMATTEXT"/>
        <w:jc w:val="both"/>
        <w:rPr>
          <w:sz w:val="28"/>
          <w:szCs w:val="28"/>
        </w:rPr>
      </w:pPr>
      <w:r w:rsidRPr="00936578">
        <w:rPr>
          <w:sz w:val="28"/>
          <w:szCs w:val="28"/>
        </w:rPr>
        <w:t xml:space="preserve"> </w:t>
      </w:r>
    </w:p>
    <w:p w:rsidR="001043B1" w:rsidRPr="00936578" w:rsidRDefault="001043B1" w:rsidP="001043B1">
      <w:pPr>
        <w:pStyle w:val="TOPLEVELTEXT0"/>
      </w:pPr>
      <w:r w:rsidRPr="00936578">
        <w:rPr>
          <w:noProof/>
          <w:position w:val="-183"/>
          <w:lang w:eastAsia="ru-RU" w:bidi="ar-SA"/>
        </w:rPr>
        <w:drawing>
          <wp:anchor distT="0" distB="0" distL="114300" distR="114300" simplePos="0" relativeHeight="251641344" behindDoc="0" locked="0" layoutInCell="1" allowOverlap="1">
            <wp:simplePos x="0" y="0"/>
            <wp:positionH relativeFrom="column">
              <wp:posOffset>720090</wp:posOffset>
            </wp:positionH>
            <wp:positionV relativeFrom="paragraph">
              <wp:align>top</wp:align>
            </wp:positionV>
            <wp:extent cx="8029575" cy="4695825"/>
            <wp:effectExtent l="19050" t="0" r="9525" b="0"/>
            <wp:wrapSquare wrapText="bothSides"/>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9575" cy="4695825"/>
                    </a:xfrm>
                    <a:prstGeom prst="rect">
                      <a:avLst/>
                    </a:prstGeom>
                    <a:solidFill>
                      <a:srgbClr val="FFFFFF"/>
                    </a:solidFill>
                    <a:ln>
                      <a:noFill/>
                    </a:ln>
                  </pic:spPr>
                </pic:pic>
              </a:graphicData>
            </a:graphic>
          </wp:anchor>
        </w:drawing>
      </w:r>
      <w:r w:rsidRPr="00936578">
        <w:br w:type="textWrapping" w:clear="all"/>
      </w: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rPr>
          <w:sz w:val="28"/>
          <w:szCs w:val="28"/>
        </w:rPr>
      </w:pPr>
      <w:r w:rsidRPr="00936578">
        <w:rPr>
          <w:sz w:val="28"/>
          <w:szCs w:val="28"/>
        </w:rPr>
        <w:t>Таблица А.4 – Одноступенчатые планы для усиленного контроля (основная таблица). "</w:t>
      </w:r>
      <w:r w:rsidRPr="00936578">
        <w:rPr>
          <w:noProof/>
          <w:position w:val="-4"/>
          <w:sz w:val="28"/>
          <w:szCs w:val="28"/>
        </w:rPr>
        <w:drawing>
          <wp:inline distT="0" distB="0" distL="0" distR="0">
            <wp:extent cx="114300" cy="142875"/>
            <wp:effectExtent l="0" t="0" r="0"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rPr>
          <w:sz w:val="28"/>
          <w:szCs w:val="28"/>
        </w:rPr>
        <w:t>" метод</w:t>
      </w:r>
    </w:p>
    <w:p w:rsidR="001043B1" w:rsidRPr="00936578" w:rsidRDefault="001043B1" w:rsidP="001043B1">
      <w:pPr>
        <w:pStyle w:val="FORMATTEXT"/>
        <w:jc w:val="both"/>
      </w:pPr>
      <w:r w:rsidRPr="00936578">
        <w:t xml:space="preserve"> </w:t>
      </w:r>
    </w:p>
    <w:p w:rsidR="001043B1" w:rsidRPr="00936578" w:rsidRDefault="001043B1" w:rsidP="001043B1">
      <w:pPr>
        <w:pStyle w:val="TOPLEVELTEXT0"/>
        <w:jc w:val="center"/>
      </w:pPr>
      <w:r w:rsidRPr="00936578">
        <w:rPr>
          <w:noProof/>
          <w:position w:val="-168"/>
          <w:lang w:eastAsia="ru-RU" w:bidi="ar-SA"/>
        </w:rPr>
        <w:drawing>
          <wp:inline distT="0" distB="0" distL="0" distR="0">
            <wp:extent cx="7962900" cy="4295775"/>
            <wp:effectExtent l="0" t="0" r="0"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2900" cy="4295775"/>
                    </a:xfrm>
                    <a:prstGeom prst="rect">
                      <a:avLst/>
                    </a:prstGeom>
                    <a:solidFill>
                      <a:srgbClr val="FFFFFF"/>
                    </a:solidFill>
                    <a:ln>
                      <a:noFill/>
                    </a:ln>
                  </pic:spPr>
                </pic:pic>
              </a:graphicData>
            </a:graphic>
          </wp:inline>
        </w:drawing>
      </w: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rPr>
          <w:sz w:val="28"/>
          <w:szCs w:val="28"/>
        </w:rPr>
      </w:pPr>
      <w:r w:rsidRPr="00936578">
        <w:rPr>
          <w:sz w:val="28"/>
          <w:szCs w:val="28"/>
        </w:rPr>
        <w:t>Таблица А.5 – Одноступенчатые планы для ослабленного контроля (основная таблица). "</w:t>
      </w:r>
      <w:r w:rsidRPr="00936578">
        <w:rPr>
          <w:noProof/>
          <w:position w:val="-4"/>
          <w:sz w:val="28"/>
          <w:szCs w:val="28"/>
        </w:rPr>
        <w:drawing>
          <wp:inline distT="0" distB="0" distL="0" distR="0">
            <wp:extent cx="114300" cy="142875"/>
            <wp:effectExtent l="0" t="0" r="0"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rPr>
          <w:sz w:val="28"/>
          <w:szCs w:val="28"/>
        </w:rPr>
        <w:t>" метод</w:t>
      </w:r>
    </w:p>
    <w:p w:rsidR="001043B1" w:rsidRPr="00936578" w:rsidRDefault="001043B1" w:rsidP="001043B1">
      <w:pPr>
        <w:pStyle w:val="FORMATTEXT"/>
        <w:jc w:val="both"/>
      </w:pPr>
      <w:r w:rsidRPr="00936578">
        <w:t xml:space="preserve">             </w:t>
      </w:r>
    </w:p>
    <w:p w:rsidR="001043B1" w:rsidRPr="00936578" w:rsidRDefault="001043B1" w:rsidP="001043B1">
      <w:pPr>
        <w:pStyle w:val="TOPLEVELTEXT0"/>
        <w:jc w:val="center"/>
      </w:pPr>
      <w:r w:rsidRPr="00936578">
        <w:rPr>
          <w:noProof/>
          <w:position w:val="-152"/>
          <w:lang w:eastAsia="ru-RU" w:bidi="ar-SA"/>
        </w:rPr>
        <w:drawing>
          <wp:inline distT="0" distB="0" distL="0" distR="0">
            <wp:extent cx="7943850" cy="38862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850" cy="3886200"/>
                    </a:xfrm>
                    <a:prstGeom prst="rect">
                      <a:avLst/>
                    </a:prstGeom>
                    <a:solidFill>
                      <a:srgbClr val="FFFFFF"/>
                    </a:solidFill>
                    <a:ln>
                      <a:noFill/>
                    </a:ln>
                  </pic:spPr>
                </pic:pic>
              </a:graphicData>
            </a:graphic>
          </wp:inline>
        </w:drawing>
      </w:r>
    </w:p>
    <w:p w:rsidR="001043B1" w:rsidRPr="00936578" w:rsidRDefault="001043B1" w:rsidP="001043B1">
      <w:pPr>
        <w:pStyle w:val="FORMATTEXT"/>
        <w:jc w:val="center"/>
      </w:pPr>
    </w:p>
    <w:p w:rsidR="001043B1" w:rsidRPr="00936578" w:rsidRDefault="001043B1" w:rsidP="001043B1">
      <w:pPr>
        <w:spacing w:after="0" w:line="360" w:lineRule="auto"/>
        <w:jc w:val="both"/>
        <w:rPr>
          <w:rFonts w:ascii="Times New Roman" w:eastAsia="Times New Roman" w:hAnsi="Times New Roman" w:cs="Times New Roman"/>
          <w:sz w:val="28"/>
          <w:szCs w:val="28"/>
          <w:lang w:eastAsia="ru-RU"/>
        </w:rPr>
      </w:pPr>
    </w:p>
    <w:p w:rsidR="001043B1" w:rsidRPr="00936578" w:rsidRDefault="001043B1" w:rsidP="001043B1">
      <w:pPr>
        <w:spacing w:after="0"/>
        <w:jc w:val="center"/>
        <w:rPr>
          <w:rFonts w:ascii="Times New Roman" w:eastAsia="Times New Roman" w:hAnsi="Times New Roman" w:cs="Times New Roman"/>
          <w:sz w:val="24"/>
          <w:szCs w:val="24"/>
          <w:lang w:eastAsia="ru-RU"/>
        </w:rPr>
        <w:sectPr w:rsidR="001043B1" w:rsidRPr="00936578" w:rsidSect="007E4BD8">
          <w:headerReference w:type="even" r:id="rId44"/>
          <w:headerReference w:type="default" r:id="rId45"/>
          <w:footerReference w:type="even" r:id="rId46"/>
          <w:footerReference w:type="default" r:id="rId47"/>
          <w:pgSz w:w="16838" w:h="11906" w:orient="landscape"/>
          <w:pgMar w:top="851" w:right="1134" w:bottom="1701" w:left="1134" w:header="709" w:footer="709" w:gutter="0"/>
          <w:cols w:space="708"/>
          <w:docGrid w:linePitch="360"/>
        </w:sectPr>
      </w:pPr>
    </w:p>
    <w:p w:rsidR="00896875" w:rsidRPr="00936578" w:rsidRDefault="00896875" w:rsidP="00896875">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Производят отбор и испытания необходимого </w:t>
      </w:r>
      <w:r w:rsidR="00E22658" w:rsidRPr="00936578">
        <w:rPr>
          <w:rFonts w:ascii="Times New Roman" w:hAnsi="Times New Roman" w:cs="Times New Roman"/>
          <w:sz w:val="28"/>
          <w:szCs w:val="28"/>
        </w:rPr>
        <w:t>числа образцов</w:t>
      </w:r>
      <w:r w:rsidRPr="00936578">
        <w:rPr>
          <w:rFonts w:ascii="Times New Roman" w:hAnsi="Times New Roman" w:cs="Times New Roman"/>
          <w:sz w:val="28"/>
          <w:szCs w:val="28"/>
        </w:rPr>
        <w:t>.</w:t>
      </w:r>
    </w:p>
    <w:p w:rsidR="00896875" w:rsidRPr="00936578" w:rsidRDefault="00896875" w:rsidP="00896875">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Рассчитывают стандартное выборочное отклонение (S).</w:t>
      </w:r>
    </w:p>
    <w:p w:rsidR="00896875" w:rsidRPr="00936578" w:rsidRDefault="00896875" w:rsidP="00896875">
      <w:pPr>
        <w:spacing w:after="0" w:line="360" w:lineRule="auto"/>
        <w:ind w:firstLine="709"/>
        <w:jc w:val="both"/>
        <w:rPr>
          <w:rFonts w:ascii="Times New Roman" w:hAnsi="Times New Roman" w:cs="Times New Roman"/>
          <w:sz w:val="28"/>
          <w:szCs w:val="28"/>
        </w:rPr>
      </w:pPr>
    </w:p>
    <w:p w:rsidR="00896875" w:rsidRPr="00936578" w:rsidRDefault="00896875" w:rsidP="00896875">
      <w:pPr>
        <w:spacing w:after="0" w:line="360" w:lineRule="auto"/>
        <w:ind w:firstLine="709"/>
        <w:jc w:val="right"/>
        <w:rPr>
          <w:rFonts w:ascii="Times New Roman" w:hAnsi="Times New Roman" w:cs="Times New Roman"/>
          <w:sz w:val="28"/>
          <w:szCs w:val="28"/>
        </w:rPr>
      </w:pPr>
      <w:r w:rsidRPr="00936578">
        <w:rPr>
          <w:rFonts w:ascii="Times New Roman" w:hAnsi="Times New Roman" w:cs="Times New Roman"/>
          <w:noProof/>
          <w:lang w:eastAsia="ru-RU"/>
        </w:rPr>
        <w:drawing>
          <wp:inline distT="0" distB="0" distL="0" distR="0">
            <wp:extent cx="1085850" cy="628650"/>
            <wp:effectExtent l="0" t="0" r="0" b="0"/>
            <wp:docPr id="17" name="Рисунок 289" descr="http://text.gosthelp.ru/images/text/737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text.gosthelp.ru/images/text/7377.files/image002.gif"/>
                    <pic:cNvPicPr>
                      <a:picLocks noChangeAspect="1" noChangeArrowheads="1"/>
                    </pic:cNvPicPr>
                  </pic:nvPicPr>
                  <pic:blipFill>
                    <a:blip r:embed="rId48" cstate="print"/>
                    <a:srcRect/>
                    <a:stretch>
                      <a:fillRect/>
                    </a:stretch>
                  </pic:blipFill>
                  <pic:spPr bwMode="auto">
                    <a:xfrm>
                      <a:off x="0" y="0"/>
                      <a:ext cx="1085850" cy="628650"/>
                    </a:xfrm>
                    <a:prstGeom prst="rect">
                      <a:avLst/>
                    </a:prstGeom>
                    <a:noFill/>
                    <a:ln w="9525">
                      <a:noFill/>
                      <a:miter lim="800000"/>
                      <a:headEnd/>
                      <a:tailEnd/>
                    </a:ln>
                  </pic:spPr>
                </pic:pic>
              </a:graphicData>
            </a:graphic>
          </wp:inline>
        </w:drawing>
      </w:r>
      <w:r w:rsidRPr="00936578">
        <w:rPr>
          <w:rFonts w:ascii="Times New Roman" w:hAnsi="Times New Roman" w:cs="Times New Roman"/>
          <w:sz w:val="28"/>
          <w:szCs w:val="28"/>
        </w:rPr>
        <w:t xml:space="preserve"> ,                                               (А.3)</w:t>
      </w:r>
    </w:p>
    <w:p w:rsidR="00896875" w:rsidRPr="00936578" w:rsidRDefault="00896875" w:rsidP="00896875">
      <w:pPr>
        <w:spacing w:after="0" w:line="360" w:lineRule="auto"/>
        <w:ind w:firstLine="709"/>
        <w:jc w:val="center"/>
        <w:rPr>
          <w:rFonts w:ascii="Times New Roman" w:hAnsi="Times New Roman" w:cs="Times New Roman"/>
          <w:sz w:val="28"/>
          <w:szCs w:val="28"/>
        </w:rPr>
      </w:pPr>
    </w:p>
    <w:p w:rsidR="00E22658" w:rsidRPr="00936578" w:rsidRDefault="00896875" w:rsidP="00E22658">
      <w:pPr>
        <w:pStyle w:val="ac"/>
        <w:spacing w:before="0" w:beforeAutospacing="0" w:after="0" w:afterAutospacing="0" w:line="360" w:lineRule="auto"/>
        <w:rPr>
          <w:sz w:val="28"/>
          <w:szCs w:val="28"/>
        </w:rPr>
      </w:pPr>
      <w:r w:rsidRPr="00936578">
        <w:rPr>
          <w:iCs/>
          <w:sz w:val="28"/>
          <w:szCs w:val="28"/>
        </w:rPr>
        <w:t>где</w:t>
      </w:r>
      <w:r w:rsidRPr="00936578">
        <w:rPr>
          <w:i/>
          <w:iCs/>
          <w:sz w:val="28"/>
          <w:szCs w:val="28"/>
        </w:rPr>
        <w:t xml:space="preserve"> </w:t>
      </w:r>
      <w:r w:rsidR="00E22658" w:rsidRPr="00936578">
        <w:rPr>
          <w:i/>
          <w:iCs/>
          <w:sz w:val="28"/>
          <w:szCs w:val="28"/>
        </w:rPr>
        <w:t xml:space="preserve"> </w:t>
      </w:r>
      <w:r w:rsidR="00E22658" w:rsidRPr="00936578">
        <w:rPr>
          <w:sz w:val="28"/>
          <w:szCs w:val="28"/>
          <w:lang w:val="en-US"/>
        </w:rPr>
        <w:t>n</w:t>
      </w:r>
      <w:r w:rsidR="00E22658" w:rsidRPr="00936578">
        <w:rPr>
          <w:sz w:val="28"/>
          <w:szCs w:val="28"/>
        </w:rPr>
        <w:t xml:space="preserve"> – количество испытанных образцов;</w:t>
      </w:r>
    </w:p>
    <w:p w:rsidR="00896875" w:rsidRPr="00936578" w:rsidRDefault="00896875" w:rsidP="00E22658">
      <w:pPr>
        <w:pStyle w:val="ac"/>
        <w:spacing w:before="0" w:beforeAutospacing="0" w:after="0" w:afterAutospacing="0" w:line="360" w:lineRule="auto"/>
        <w:ind w:firstLine="567"/>
        <w:rPr>
          <w:sz w:val="28"/>
          <w:szCs w:val="28"/>
        </w:rPr>
      </w:pPr>
      <w:r w:rsidRPr="00936578">
        <w:rPr>
          <w:i/>
          <w:iCs/>
          <w:sz w:val="28"/>
          <w:szCs w:val="28"/>
        </w:rPr>
        <w:t>х</w:t>
      </w:r>
      <w:r w:rsidRPr="00936578">
        <w:rPr>
          <w:i/>
          <w:iCs/>
          <w:sz w:val="28"/>
          <w:szCs w:val="28"/>
          <w:vertAlign w:val="subscript"/>
          <w:lang w:val="en-US"/>
        </w:rPr>
        <w:t>i</w:t>
      </w:r>
      <w:r w:rsidRPr="00936578">
        <w:rPr>
          <w:sz w:val="28"/>
          <w:szCs w:val="28"/>
        </w:rPr>
        <w:t xml:space="preserve"> – измеряемое значение показателя в выборке;</w:t>
      </w:r>
    </w:p>
    <w:p w:rsidR="00896875" w:rsidRPr="00936578" w:rsidRDefault="00896875" w:rsidP="00896875">
      <w:pPr>
        <w:pStyle w:val="ac"/>
        <w:spacing w:before="0" w:beforeAutospacing="0" w:after="0" w:afterAutospacing="0" w:line="360" w:lineRule="auto"/>
        <w:ind w:firstLine="426"/>
        <w:jc w:val="both"/>
        <w:rPr>
          <w:sz w:val="28"/>
          <w:szCs w:val="28"/>
        </w:rPr>
      </w:pPr>
      <w:r w:rsidRPr="00936578">
        <w:rPr>
          <w:noProof/>
          <w:sz w:val="28"/>
          <w:szCs w:val="28"/>
        </w:rPr>
        <w:drawing>
          <wp:inline distT="0" distB="0" distL="0" distR="0">
            <wp:extent cx="142875" cy="171450"/>
            <wp:effectExtent l="19050" t="0" r="0" b="0"/>
            <wp:docPr id="18" name="Рисунок 292" descr="http://text.gosthelp.ru/images/text/737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text.gosthelp.ru/images/text/7377.files/image004.gif"/>
                    <pic:cNvPicPr>
                      <a:picLocks noChangeAspect="1" noChangeArrowheads="1"/>
                    </pic:cNvPicPr>
                  </pic:nvPicPr>
                  <pic:blipFill>
                    <a:blip r:embed="rId49"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936578">
        <w:rPr>
          <w:sz w:val="28"/>
          <w:szCs w:val="28"/>
        </w:rPr>
        <w:t xml:space="preserve"> – среднее арифметическое значение </w:t>
      </w:r>
      <w:r w:rsidRPr="00936578">
        <w:rPr>
          <w:i/>
          <w:iCs/>
          <w:sz w:val="28"/>
          <w:szCs w:val="28"/>
        </w:rPr>
        <w:t>х</w:t>
      </w:r>
      <w:r w:rsidRPr="00936578">
        <w:rPr>
          <w:sz w:val="28"/>
          <w:szCs w:val="28"/>
        </w:rPr>
        <w:t xml:space="preserve"> в выборке из </w:t>
      </w:r>
      <w:r w:rsidRPr="00936578">
        <w:rPr>
          <w:i/>
          <w:iCs/>
          <w:sz w:val="28"/>
          <w:szCs w:val="28"/>
        </w:rPr>
        <w:t>п</w:t>
      </w:r>
      <w:r w:rsidR="00E22658" w:rsidRPr="00936578">
        <w:rPr>
          <w:sz w:val="28"/>
          <w:szCs w:val="28"/>
        </w:rPr>
        <w:t xml:space="preserve"> единиц (далее - среднее).</w:t>
      </w:r>
    </w:p>
    <w:p w:rsidR="00896875" w:rsidRPr="00936578" w:rsidRDefault="00896875" w:rsidP="00896875">
      <w:pPr>
        <w:pStyle w:val="ac"/>
        <w:spacing w:before="0" w:beforeAutospacing="0" w:after="0" w:afterAutospacing="0" w:line="360" w:lineRule="auto"/>
        <w:ind w:firstLine="709"/>
        <w:rPr>
          <w:sz w:val="28"/>
          <w:szCs w:val="28"/>
        </w:rPr>
      </w:pPr>
      <w:r w:rsidRPr="00936578">
        <w:rPr>
          <w:sz w:val="28"/>
          <w:szCs w:val="28"/>
        </w:rPr>
        <w:t>Затем необходимо определить статистику качества для верхнего(Q</w:t>
      </w:r>
      <w:r w:rsidRPr="00936578">
        <w:rPr>
          <w:sz w:val="28"/>
          <w:szCs w:val="28"/>
          <w:vertAlign w:val="subscript"/>
        </w:rPr>
        <w:t>U</w:t>
      </w:r>
      <w:r w:rsidRPr="00936578">
        <w:rPr>
          <w:sz w:val="28"/>
          <w:szCs w:val="28"/>
        </w:rPr>
        <w:t>) и/ или нижнего (Q</w:t>
      </w:r>
      <w:r w:rsidRPr="00936578">
        <w:rPr>
          <w:sz w:val="28"/>
          <w:szCs w:val="28"/>
          <w:vertAlign w:val="subscript"/>
        </w:rPr>
        <w:t>L</w:t>
      </w:r>
      <w:r w:rsidRPr="00936578">
        <w:rPr>
          <w:sz w:val="28"/>
          <w:szCs w:val="28"/>
        </w:rPr>
        <w:t>) предельного значения.</w:t>
      </w:r>
    </w:p>
    <w:p w:rsidR="00896875" w:rsidRPr="00936578" w:rsidRDefault="00896875" w:rsidP="00896875">
      <w:pPr>
        <w:pStyle w:val="ac"/>
        <w:spacing w:before="0" w:beforeAutospacing="0" w:after="0" w:afterAutospacing="0" w:line="360" w:lineRule="auto"/>
        <w:ind w:firstLine="709"/>
        <w:rPr>
          <w:sz w:val="28"/>
          <w:szCs w:val="28"/>
        </w:rPr>
      </w:pPr>
    </w:p>
    <w:p w:rsidR="00896875" w:rsidRPr="00936578" w:rsidRDefault="00896875" w:rsidP="00896875">
      <w:pPr>
        <w:pStyle w:val="ac"/>
        <w:spacing w:before="0" w:beforeAutospacing="0" w:after="0" w:afterAutospacing="0" w:line="360" w:lineRule="auto"/>
        <w:jc w:val="right"/>
        <w:rPr>
          <w:sz w:val="28"/>
          <w:szCs w:val="28"/>
        </w:rPr>
      </w:pPr>
      <w:r w:rsidRPr="00936578">
        <w:rPr>
          <w:noProof/>
        </w:rPr>
        <w:drawing>
          <wp:inline distT="0" distB="0" distL="0" distR="0">
            <wp:extent cx="781050" cy="400050"/>
            <wp:effectExtent l="0" t="0" r="0" b="0"/>
            <wp:docPr id="19" name="Рисунок 304" descr="http://text.gosthelp.ru/images/text/7377.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text.gosthelp.ru/images/text/7377.files/image016.gif"/>
                    <pic:cNvPicPr>
                      <a:picLocks noChangeAspect="1" noChangeArrowheads="1"/>
                    </pic:cNvPicPr>
                  </pic:nvPicPr>
                  <pic:blipFill>
                    <a:blip r:embed="rId50" cstate="print"/>
                    <a:srcRect/>
                    <a:stretch>
                      <a:fillRect/>
                    </a:stretch>
                  </pic:blipFill>
                  <pic:spPr bwMode="auto">
                    <a:xfrm>
                      <a:off x="0" y="0"/>
                      <a:ext cx="781050" cy="400050"/>
                    </a:xfrm>
                    <a:prstGeom prst="rect">
                      <a:avLst/>
                    </a:prstGeom>
                    <a:noFill/>
                    <a:ln w="9525">
                      <a:noFill/>
                      <a:miter lim="800000"/>
                      <a:headEnd/>
                      <a:tailEnd/>
                    </a:ln>
                  </pic:spPr>
                </pic:pic>
              </a:graphicData>
            </a:graphic>
          </wp:inline>
        </w:drawing>
      </w:r>
      <w:r w:rsidRPr="00936578">
        <w:rPr>
          <w:sz w:val="28"/>
          <w:szCs w:val="28"/>
        </w:rPr>
        <w:t>,                                                  (А.4)</w:t>
      </w:r>
    </w:p>
    <w:p w:rsidR="00896875" w:rsidRPr="00936578" w:rsidRDefault="00896875" w:rsidP="00896875">
      <w:pPr>
        <w:pStyle w:val="ac"/>
        <w:spacing w:before="0" w:beforeAutospacing="0" w:after="0" w:afterAutospacing="0" w:line="360" w:lineRule="auto"/>
        <w:jc w:val="right"/>
      </w:pPr>
    </w:p>
    <w:p w:rsidR="00896875" w:rsidRPr="00936578" w:rsidRDefault="00896875" w:rsidP="00896875">
      <w:pPr>
        <w:pStyle w:val="ac"/>
        <w:spacing w:before="0" w:beforeAutospacing="0" w:after="0" w:afterAutospacing="0" w:line="360" w:lineRule="auto"/>
        <w:rPr>
          <w:sz w:val="28"/>
          <w:szCs w:val="28"/>
        </w:rPr>
      </w:pPr>
      <w:r w:rsidRPr="00936578">
        <w:rPr>
          <w:iCs/>
          <w:sz w:val="28"/>
          <w:szCs w:val="28"/>
        </w:rPr>
        <w:t>где</w:t>
      </w:r>
      <w:r w:rsidRPr="00936578">
        <w:rPr>
          <w:i/>
          <w:iCs/>
          <w:sz w:val="28"/>
          <w:szCs w:val="28"/>
        </w:rPr>
        <w:t xml:space="preserve"> U</w:t>
      </w:r>
      <w:r w:rsidRPr="00936578">
        <w:rPr>
          <w:sz w:val="28"/>
          <w:szCs w:val="28"/>
        </w:rPr>
        <w:t xml:space="preserve"> – верхнее предельное значение.</w:t>
      </w:r>
    </w:p>
    <w:p w:rsidR="00896875" w:rsidRPr="00936578" w:rsidRDefault="00896875" w:rsidP="00896875">
      <w:pPr>
        <w:pStyle w:val="ac"/>
        <w:spacing w:before="0" w:beforeAutospacing="0" w:after="0" w:afterAutospacing="0" w:line="360" w:lineRule="auto"/>
      </w:pPr>
    </w:p>
    <w:p w:rsidR="00896875" w:rsidRPr="00936578" w:rsidRDefault="00896875" w:rsidP="00896875">
      <w:pPr>
        <w:pStyle w:val="ac"/>
        <w:spacing w:before="0" w:beforeAutospacing="0" w:after="0" w:afterAutospacing="0" w:line="360" w:lineRule="auto"/>
        <w:jc w:val="right"/>
      </w:pPr>
      <w:r w:rsidRPr="00936578">
        <w:rPr>
          <w:noProof/>
        </w:rPr>
        <w:drawing>
          <wp:inline distT="0" distB="0" distL="0" distR="0">
            <wp:extent cx="742950" cy="400050"/>
            <wp:effectExtent l="0" t="0" r="0" b="0"/>
            <wp:docPr id="20" name="Рисунок 301" descr="http://text.gosthelp.ru/images/text/7377.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text.gosthelp.ru/images/text/7377.files/image018.gif"/>
                    <pic:cNvPicPr>
                      <a:picLocks noChangeAspect="1" noChangeArrowheads="1"/>
                    </pic:cNvPicPr>
                  </pic:nvPicPr>
                  <pic:blipFill>
                    <a:blip r:embed="rId51" cstate="print"/>
                    <a:srcRect/>
                    <a:stretch>
                      <a:fillRect/>
                    </a:stretch>
                  </pic:blipFill>
                  <pic:spPr bwMode="auto">
                    <a:xfrm>
                      <a:off x="0" y="0"/>
                      <a:ext cx="742950" cy="400050"/>
                    </a:xfrm>
                    <a:prstGeom prst="rect">
                      <a:avLst/>
                    </a:prstGeom>
                    <a:noFill/>
                    <a:ln w="9525">
                      <a:noFill/>
                      <a:miter lim="800000"/>
                      <a:headEnd/>
                      <a:tailEnd/>
                    </a:ln>
                  </pic:spPr>
                </pic:pic>
              </a:graphicData>
            </a:graphic>
          </wp:inline>
        </w:drawing>
      </w:r>
      <w:r w:rsidRPr="00936578">
        <w:rPr>
          <w:sz w:val="28"/>
          <w:szCs w:val="28"/>
        </w:rPr>
        <w:t>,                                                  (А.5)</w:t>
      </w:r>
    </w:p>
    <w:p w:rsidR="00896875" w:rsidRPr="00936578" w:rsidRDefault="00896875" w:rsidP="00896875">
      <w:pPr>
        <w:pStyle w:val="ac"/>
        <w:spacing w:before="0" w:beforeAutospacing="0" w:after="0" w:afterAutospacing="0" w:line="360" w:lineRule="auto"/>
        <w:jc w:val="center"/>
        <w:rPr>
          <w:sz w:val="28"/>
          <w:szCs w:val="28"/>
        </w:rPr>
      </w:pPr>
    </w:p>
    <w:p w:rsidR="00896875" w:rsidRPr="00936578" w:rsidRDefault="00896875" w:rsidP="00896875">
      <w:pPr>
        <w:pStyle w:val="ac"/>
        <w:spacing w:before="0" w:beforeAutospacing="0" w:after="0" w:afterAutospacing="0" w:line="360" w:lineRule="auto"/>
        <w:jc w:val="both"/>
        <w:rPr>
          <w:sz w:val="28"/>
          <w:szCs w:val="28"/>
        </w:rPr>
      </w:pPr>
      <w:r w:rsidRPr="00936578">
        <w:rPr>
          <w:iCs/>
          <w:sz w:val="28"/>
          <w:szCs w:val="28"/>
        </w:rPr>
        <w:t>где</w:t>
      </w:r>
      <w:r w:rsidRPr="00936578">
        <w:rPr>
          <w:i/>
          <w:iCs/>
          <w:sz w:val="28"/>
          <w:szCs w:val="28"/>
        </w:rPr>
        <w:t xml:space="preserve"> L</w:t>
      </w:r>
      <w:r w:rsidRPr="00936578">
        <w:rPr>
          <w:sz w:val="28"/>
          <w:szCs w:val="28"/>
        </w:rPr>
        <w:t xml:space="preserve"> – нижнее предельное значение.</w:t>
      </w:r>
    </w:p>
    <w:p w:rsidR="00896875" w:rsidRPr="00936578" w:rsidRDefault="00896875" w:rsidP="00896875">
      <w:pPr>
        <w:pStyle w:val="ac"/>
        <w:spacing w:before="0" w:beforeAutospacing="0" w:after="0" w:afterAutospacing="0" w:line="360" w:lineRule="auto"/>
        <w:ind w:firstLine="709"/>
        <w:jc w:val="both"/>
        <w:rPr>
          <w:sz w:val="28"/>
          <w:szCs w:val="28"/>
        </w:rPr>
      </w:pPr>
      <w:r w:rsidRPr="00936578">
        <w:rPr>
          <w:sz w:val="28"/>
          <w:szCs w:val="28"/>
        </w:rPr>
        <w:t>Затем производим сравнение статистики качества (Q</w:t>
      </w:r>
      <w:r w:rsidRPr="00936578">
        <w:rPr>
          <w:sz w:val="28"/>
          <w:szCs w:val="28"/>
          <w:vertAlign w:val="subscript"/>
        </w:rPr>
        <w:t>U</w:t>
      </w:r>
      <w:r w:rsidRPr="00936578">
        <w:rPr>
          <w:sz w:val="28"/>
          <w:szCs w:val="28"/>
        </w:rPr>
        <w:t xml:space="preserve"> и/или Q</w:t>
      </w:r>
      <w:r w:rsidRPr="00936578">
        <w:rPr>
          <w:sz w:val="28"/>
          <w:szCs w:val="28"/>
          <w:vertAlign w:val="subscript"/>
        </w:rPr>
        <w:t>L</w:t>
      </w:r>
      <w:r w:rsidRPr="00936578">
        <w:rPr>
          <w:sz w:val="28"/>
          <w:szCs w:val="28"/>
        </w:rPr>
        <w:t>) с назначенным контрольным нормативом (</w:t>
      </w:r>
      <w:r w:rsidRPr="00936578">
        <w:rPr>
          <w:i/>
          <w:iCs/>
          <w:sz w:val="28"/>
          <w:szCs w:val="28"/>
        </w:rPr>
        <w:t>k</w:t>
      </w:r>
      <w:r w:rsidRPr="00936578">
        <w:rPr>
          <w:sz w:val="28"/>
          <w:szCs w:val="28"/>
        </w:rPr>
        <w:t xml:space="preserve">). </w:t>
      </w:r>
    </w:p>
    <w:p w:rsidR="00896875" w:rsidRPr="00936578" w:rsidRDefault="00896875" w:rsidP="00896875">
      <w:pPr>
        <w:pStyle w:val="ac"/>
        <w:spacing w:before="0" w:beforeAutospacing="0" w:after="0" w:afterAutospacing="0" w:line="360" w:lineRule="auto"/>
        <w:ind w:firstLine="709"/>
        <w:jc w:val="both"/>
        <w:rPr>
          <w:sz w:val="28"/>
          <w:szCs w:val="28"/>
        </w:rPr>
      </w:pPr>
      <w:r w:rsidRPr="00936578">
        <w:rPr>
          <w:sz w:val="28"/>
          <w:szCs w:val="28"/>
        </w:rPr>
        <w:t xml:space="preserve">Партия отвечает критерию приемки (критерию стабильности производственного процесса), если все полученные количественные характеристики соответствуют нормативным требованиям и статистика качества больше или равна контрольному нормативу. Соответствие количественных характеристик нормативным требованиям при несоответствии статистики качества контрольным нормативам будет </w:t>
      </w:r>
      <w:r w:rsidRPr="00936578">
        <w:rPr>
          <w:sz w:val="28"/>
          <w:szCs w:val="28"/>
        </w:rPr>
        <w:lastRenderedPageBreak/>
        <w:t>свидетельствовать о нестабильности производственного процесса и необходимости осуществления корректирующих действий.</w:t>
      </w:r>
    </w:p>
    <w:p w:rsidR="00896875" w:rsidRPr="00936578" w:rsidRDefault="00896875" w:rsidP="00896875">
      <w:pPr>
        <w:pStyle w:val="ac"/>
        <w:spacing w:before="0" w:beforeAutospacing="0" w:after="0" w:afterAutospacing="0" w:line="360" w:lineRule="auto"/>
        <w:ind w:firstLine="709"/>
        <w:jc w:val="both"/>
        <w:rPr>
          <w:sz w:val="28"/>
          <w:szCs w:val="28"/>
        </w:rPr>
      </w:pPr>
      <w:r w:rsidRPr="00936578">
        <w:rPr>
          <w:sz w:val="28"/>
          <w:szCs w:val="28"/>
        </w:rPr>
        <w:t>Данную методику рекомендуется использовать при выборочном мониторинге качества уплотнения земляного полотна, степени уплотнения и водонасыщения конструктивных слоев дорожных одежд из асфальтобетона.</w:t>
      </w:r>
    </w:p>
    <w:p w:rsidR="000D1C1E" w:rsidRPr="00936578" w:rsidRDefault="000D1C1E" w:rsidP="000D1C1E">
      <w:pPr>
        <w:spacing w:after="0" w:line="360" w:lineRule="auto"/>
        <w:ind w:firstLine="709"/>
        <w:jc w:val="both"/>
        <w:rPr>
          <w:rFonts w:ascii="Times New Roman" w:hAnsi="Times New Roman" w:cs="Times New Roman"/>
          <w:sz w:val="28"/>
          <w:szCs w:val="28"/>
        </w:rPr>
      </w:pP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А.2 Пример статистической оценки количественных показателей качества</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Дано: покрытие из асфальтобетона Тип А площадью 18000м</w:t>
      </w:r>
      <w:r w:rsidRPr="00936578">
        <w:rPr>
          <w:rFonts w:ascii="Times New Roman" w:hAnsi="Times New Roman" w:cs="Times New Roman"/>
          <w:sz w:val="28"/>
          <w:szCs w:val="28"/>
          <w:vertAlign w:val="superscript"/>
        </w:rPr>
        <w:t>2</w:t>
      </w:r>
      <w:r w:rsidRPr="00936578">
        <w:rPr>
          <w:rFonts w:ascii="Times New Roman" w:hAnsi="Times New Roman" w:cs="Times New Roman"/>
          <w:sz w:val="28"/>
          <w:szCs w:val="28"/>
        </w:rPr>
        <w:t xml:space="preserve">. </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Задача: произвести статистическую оценку результатов определения водонасыщения для нормального уровня контроля при коэффициенте надежности 0,95.</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По формуле А.1 определяем объем партии N:</w:t>
      </w:r>
    </w:p>
    <w:p w:rsidR="00896875" w:rsidRPr="00936578" w:rsidRDefault="00896875" w:rsidP="000D1C1E">
      <w:pPr>
        <w:spacing w:after="0" w:line="360" w:lineRule="auto"/>
        <w:ind w:firstLine="709"/>
        <w:jc w:val="both"/>
        <w:rPr>
          <w:rFonts w:ascii="Times New Roman" w:hAnsi="Times New Roman" w:cs="Times New Roman"/>
          <w:sz w:val="28"/>
          <w:szCs w:val="28"/>
        </w:rPr>
      </w:pPr>
    </w:p>
    <w:p w:rsidR="00896875" w:rsidRPr="00936578" w:rsidRDefault="00896875" w:rsidP="000D1C1E">
      <w:pPr>
        <w:spacing w:after="0" w:line="360" w:lineRule="auto"/>
        <w:ind w:firstLine="709"/>
        <w:jc w:val="center"/>
        <w:rPr>
          <w:rFonts w:ascii="Times New Roman" w:hAnsi="Times New Roman" w:cs="Times New Roman"/>
          <w:sz w:val="28"/>
          <w:szCs w:val="28"/>
        </w:rPr>
      </w:pPr>
      <w:r w:rsidRPr="00936578">
        <w:rPr>
          <w:rFonts w:ascii="Times New Roman" w:hAnsi="Times New Roman" w:cs="Times New Roman"/>
          <w:sz w:val="28"/>
          <w:szCs w:val="28"/>
          <w:lang w:val="en-US"/>
        </w:rPr>
        <w:t>N</w:t>
      </w:r>
      <w:r w:rsidRPr="00936578">
        <w:rPr>
          <w:rFonts w:ascii="Times New Roman" w:hAnsi="Times New Roman" w:cs="Times New Roman"/>
          <w:sz w:val="28"/>
          <w:szCs w:val="28"/>
        </w:rPr>
        <w:t>=1800/1000=18</w:t>
      </w:r>
    </w:p>
    <w:p w:rsidR="00896875" w:rsidRPr="00936578" w:rsidRDefault="00896875" w:rsidP="000D1C1E">
      <w:pPr>
        <w:spacing w:after="0" w:line="360" w:lineRule="auto"/>
        <w:ind w:firstLine="709"/>
        <w:jc w:val="center"/>
        <w:rPr>
          <w:rFonts w:ascii="Times New Roman" w:hAnsi="Times New Roman" w:cs="Times New Roman"/>
          <w:sz w:val="28"/>
          <w:szCs w:val="28"/>
        </w:rPr>
      </w:pP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Па таблице А.1 назначаем код выборки – С.</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Па таблице А.2 определяем объем выборки – 4. </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По формуле А.2 определяем приемлемый уровень качества </w:t>
      </w:r>
      <w:r w:rsidRPr="00936578">
        <w:rPr>
          <w:rFonts w:ascii="Times New Roman" w:hAnsi="Times New Roman" w:cs="Times New Roman"/>
          <w:sz w:val="28"/>
          <w:szCs w:val="28"/>
          <w:lang w:val="en-US"/>
        </w:rPr>
        <w:t>AQL</w:t>
      </w:r>
      <w:r w:rsidRPr="00936578">
        <w:rPr>
          <w:rFonts w:ascii="Times New Roman" w:hAnsi="Times New Roman" w:cs="Times New Roman"/>
          <w:sz w:val="28"/>
          <w:szCs w:val="28"/>
        </w:rPr>
        <w:t>:</w:t>
      </w:r>
    </w:p>
    <w:p w:rsidR="00896875" w:rsidRPr="00936578" w:rsidRDefault="00896875" w:rsidP="000D1C1E">
      <w:pPr>
        <w:spacing w:after="0" w:line="360" w:lineRule="auto"/>
        <w:ind w:firstLine="709"/>
        <w:jc w:val="both"/>
        <w:rPr>
          <w:rFonts w:ascii="Times New Roman" w:hAnsi="Times New Roman" w:cs="Times New Roman"/>
          <w:sz w:val="28"/>
          <w:szCs w:val="28"/>
        </w:rPr>
      </w:pPr>
    </w:p>
    <w:p w:rsidR="00896875" w:rsidRPr="00936578" w:rsidRDefault="00896875" w:rsidP="000D1C1E">
      <w:pPr>
        <w:spacing w:after="0" w:line="360" w:lineRule="auto"/>
        <w:ind w:firstLine="709"/>
        <w:jc w:val="center"/>
        <w:rPr>
          <w:rFonts w:ascii="Times New Roman" w:hAnsi="Times New Roman" w:cs="Times New Roman"/>
          <w:sz w:val="28"/>
          <w:szCs w:val="28"/>
        </w:rPr>
      </w:pPr>
      <w:r w:rsidRPr="00936578">
        <w:rPr>
          <w:rFonts w:ascii="Times New Roman" w:hAnsi="Times New Roman" w:cs="Times New Roman"/>
          <w:sz w:val="28"/>
          <w:szCs w:val="28"/>
          <w:lang w:val="en-US"/>
        </w:rPr>
        <w:t>AQL</w:t>
      </w:r>
      <w:r w:rsidRPr="00936578">
        <w:rPr>
          <w:rFonts w:ascii="Times New Roman" w:hAnsi="Times New Roman" w:cs="Times New Roman"/>
          <w:sz w:val="28"/>
          <w:szCs w:val="28"/>
        </w:rPr>
        <w:t>= (1-0,95)*100=5</w:t>
      </w:r>
    </w:p>
    <w:p w:rsidR="00896875" w:rsidRPr="00936578" w:rsidRDefault="00896875" w:rsidP="000D1C1E">
      <w:pPr>
        <w:spacing w:after="0" w:line="360" w:lineRule="auto"/>
        <w:ind w:firstLine="709"/>
        <w:jc w:val="center"/>
        <w:rPr>
          <w:rFonts w:ascii="Times New Roman" w:hAnsi="Times New Roman" w:cs="Times New Roman"/>
          <w:sz w:val="28"/>
          <w:szCs w:val="28"/>
        </w:rPr>
      </w:pP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Па таблице А.3 интерполяцией определяем контрольный норматив </w:t>
      </w:r>
      <w:r w:rsidRPr="00936578">
        <w:rPr>
          <w:rFonts w:ascii="Times New Roman" w:hAnsi="Times New Roman" w:cs="Times New Roman"/>
          <w:i/>
          <w:iCs/>
          <w:sz w:val="28"/>
          <w:szCs w:val="28"/>
        </w:rPr>
        <w:t>k</w:t>
      </w:r>
      <w:r w:rsidRPr="00936578">
        <w:rPr>
          <w:rFonts w:ascii="Times New Roman" w:hAnsi="Times New Roman" w:cs="Times New Roman"/>
          <w:sz w:val="28"/>
          <w:szCs w:val="28"/>
        </w:rPr>
        <w:t>=0,969.</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Результаты определения водонасыщения составили 1,1; 3,9; 4,4; 4,6. По формуле А.3 определяем стандартное отклонение S=1,63</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Для кернов из асфальтобетона нормируется только верхний предел водонасыщения (не более 5), значит, определяем статистику качества для верхнего предела Q</w:t>
      </w:r>
      <w:r w:rsidRPr="00936578">
        <w:rPr>
          <w:rFonts w:ascii="Times New Roman" w:hAnsi="Times New Roman" w:cs="Times New Roman"/>
          <w:sz w:val="28"/>
          <w:szCs w:val="28"/>
          <w:vertAlign w:val="subscript"/>
        </w:rPr>
        <w:t>U</w:t>
      </w:r>
      <w:r w:rsidRPr="00936578">
        <w:rPr>
          <w:rFonts w:ascii="Times New Roman" w:hAnsi="Times New Roman" w:cs="Times New Roman"/>
          <w:sz w:val="28"/>
          <w:szCs w:val="28"/>
        </w:rPr>
        <w:t xml:space="preserve"> по формуле А.4.</w:t>
      </w:r>
    </w:p>
    <w:p w:rsidR="00896875" w:rsidRPr="00936578" w:rsidRDefault="00896875" w:rsidP="000D1C1E">
      <w:pPr>
        <w:spacing w:after="0" w:line="360" w:lineRule="auto"/>
        <w:ind w:firstLine="709"/>
        <w:jc w:val="both"/>
        <w:rPr>
          <w:rFonts w:ascii="Times New Roman" w:hAnsi="Times New Roman" w:cs="Times New Roman"/>
          <w:sz w:val="28"/>
          <w:szCs w:val="28"/>
        </w:rPr>
      </w:pPr>
    </w:p>
    <w:p w:rsidR="00896875" w:rsidRPr="00936578" w:rsidRDefault="00896875" w:rsidP="000D1C1E">
      <w:pPr>
        <w:spacing w:after="0" w:line="360" w:lineRule="auto"/>
        <w:ind w:firstLine="709"/>
        <w:jc w:val="center"/>
        <w:rPr>
          <w:rFonts w:ascii="Times New Roman" w:hAnsi="Times New Roman" w:cs="Times New Roman"/>
          <w:sz w:val="28"/>
          <w:szCs w:val="28"/>
        </w:rPr>
      </w:pPr>
      <w:r w:rsidRPr="00936578">
        <w:rPr>
          <w:rFonts w:ascii="Times New Roman" w:hAnsi="Times New Roman" w:cs="Times New Roman"/>
          <w:sz w:val="28"/>
          <w:szCs w:val="28"/>
        </w:rPr>
        <w:lastRenderedPageBreak/>
        <w:t>Q</w:t>
      </w:r>
      <w:r w:rsidRPr="00936578">
        <w:rPr>
          <w:rFonts w:ascii="Times New Roman" w:hAnsi="Times New Roman" w:cs="Times New Roman"/>
          <w:sz w:val="28"/>
          <w:szCs w:val="28"/>
          <w:vertAlign w:val="subscript"/>
        </w:rPr>
        <w:t>U</w:t>
      </w:r>
      <w:r w:rsidRPr="00936578">
        <w:rPr>
          <w:rFonts w:ascii="Times New Roman" w:hAnsi="Times New Roman" w:cs="Times New Roman"/>
          <w:sz w:val="28"/>
          <w:szCs w:val="28"/>
        </w:rPr>
        <w:t>=(5-3,5)/ 1,63=0,920</w:t>
      </w:r>
    </w:p>
    <w:p w:rsidR="00896875" w:rsidRPr="00936578" w:rsidRDefault="00896875" w:rsidP="000D1C1E">
      <w:pPr>
        <w:spacing w:after="0" w:line="360" w:lineRule="auto"/>
        <w:ind w:firstLine="709"/>
        <w:jc w:val="center"/>
        <w:rPr>
          <w:rFonts w:ascii="Times New Roman" w:hAnsi="Times New Roman" w:cs="Times New Roman"/>
          <w:sz w:val="28"/>
          <w:szCs w:val="28"/>
        </w:rPr>
      </w:pP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Сравниваем статистику качества Q</w:t>
      </w:r>
      <w:r w:rsidRPr="00936578">
        <w:rPr>
          <w:rFonts w:ascii="Times New Roman" w:hAnsi="Times New Roman" w:cs="Times New Roman"/>
          <w:sz w:val="28"/>
          <w:szCs w:val="28"/>
          <w:vertAlign w:val="subscript"/>
        </w:rPr>
        <w:t xml:space="preserve">U </w:t>
      </w:r>
      <w:r w:rsidRPr="00936578">
        <w:rPr>
          <w:rFonts w:ascii="Times New Roman" w:hAnsi="Times New Roman" w:cs="Times New Roman"/>
          <w:sz w:val="28"/>
          <w:szCs w:val="28"/>
        </w:rPr>
        <w:t xml:space="preserve">и контрольный  норматив </w:t>
      </w:r>
      <w:r w:rsidRPr="00936578">
        <w:rPr>
          <w:rFonts w:ascii="Times New Roman" w:hAnsi="Times New Roman" w:cs="Times New Roman"/>
          <w:i/>
          <w:iCs/>
          <w:sz w:val="28"/>
          <w:szCs w:val="28"/>
        </w:rPr>
        <w:t>k</w:t>
      </w:r>
      <w:r w:rsidRPr="00936578">
        <w:rPr>
          <w:rFonts w:ascii="Times New Roman" w:hAnsi="Times New Roman" w:cs="Times New Roman"/>
          <w:sz w:val="28"/>
          <w:szCs w:val="28"/>
        </w:rPr>
        <w:t>:</w:t>
      </w:r>
    </w:p>
    <w:p w:rsidR="00896875" w:rsidRPr="00936578" w:rsidRDefault="00896875" w:rsidP="000D1C1E">
      <w:pPr>
        <w:spacing w:after="0" w:line="360" w:lineRule="auto"/>
        <w:ind w:firstLine="709"/>
        <w:jc w:val="both"/>
        <w:rPr>
          <w:rFonts w:ascii="Times New Roman" w:hAnsi="Times New Roman" w:cs="Times New Roman"/>
          <w:sz w:val="28"/>
          <w:szCs w:val="28"/>
        </w:rPr>
      </w:pPr>
    </w:p>
    <w:p w:rsidR="00896875" w:rsidRPr="00936578" w:rsidRDefault="00896875" w:rsidP="000D1C1E">
      <w:pPr>
        <w:spacing w:after="0" w:line="360" w:lineRule="auto"/>
        <w:ind w:firstLine="709"/>
        <w:jc w:val="center"/>
        <w:rPr>
          <w:rFonts w:ascii="Times New Roman" w:hAnsi="Times New Roman" w:cs="Times New Roman"/>
          <w:sz w:val="28"/>
          <w:szCs w:val="28"/>
        </w:rPr>
      </w:pPr>
      <w:r w:rsidRPr="00936578">
        <w:rPr>
          <w:rFonts w:ascii="Times New Roman" w:hAnsi="Times New Roman" w:cs="Times New Roman"/>
          <w:sz w:val="28"/>
          <w:szCs w:val="28"/>
        </w:rPr>
        <w:t>0,920&lt;0,969</w:t>
      </w:r>
    </w:p>
    <w:p w:rsidR="00896875" w:rsidRPr="00936578" w:rsidRDefault="00896875" w:rsidP="000D1C1E">
      <w:pPr>
        <w:spacing w:after="0" w:line="360" w:lineRule="auto"/>
        <w:ind w:firstLine="709"/>
        <w:jc w:val="center"/>
        <w:rPr>
          <w:rFonts w:ascii="Times New Roman" w:hAnsi="Times New Roman" w:cs="Times New Roman"/>
          <w:sz w:val="28"/>
          <w:szCs w:val="28"/>
        </w:rPr>
      </w:pPr>
    </w:p>
    <w:p w:rsidR="001043B1" w:rsidRPr="00936578" w:rsidRDefault="00896875" w:rsidP="000D1C1E">
      <w:pPr>
        <w:spacing w:after="0" w:line="360" w:lineRule="auto"/>
        <w:ind w:firstLine="709"/>
        <w:jc w:val="both"/>
        <w:rPr>
          <w:sz w:val="28"/>
          <w:szCs w:val="28"/>
        </w:rPr>
      </w:pPr>
      <w:r w:rsidRPr="00936578">
        <w:rPr>
          <w:rFonts w:ascii="Times New Roman" w:hAnsi="Times New Roman" w:cs="Times New Roman"/>
          <w:sz w:val="28"/>
          <w:szCs w:val="28"/>
        </w:rPr>
        <w:t>Вывод: по статистике качества партия не отвечает критерию приемки. Можно сделать предположение о нестабильности производственного процесса. Следует уделить внимание выпуску смеси и/или процессу укладки для предотвращения возможного брака.</w:t>
      </w:r>
    </w:p>
    <w:p w:rsidR="001043B1" w:rsidRPr="00936578" w:rsidRDefault="001043B1" w:rsidP="000D1C1E">
      <w:pPr>
        <w:spacing w:after="0" w:line="360" w:lineRule="auto"/>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50ACE" w:rsidRPr="00936578" w:rsidRDefault="00050ACE" w:rsidP="00050ACE">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Приложение Б</w:t>
      </w:r>
    </w:p>
    <w:p w:rsidR="00050ACE" w:rsidRPr="00936578" w:rsidRDefault="00050ACE" w:rsidP="00050ACE">
      <w:pPr>
        <w:spacing w:after="0" w:line="360" w:lineRule="auto"/>
        <w:ind w:firstLine="709"/>
        <w:jc w:val="center"/>
        <w:rPr>
          <w:rFonts w:ascii="Times New Roman" w:hAnsi="Times New Roman" w:cs="Times New Roman"/>
          <w:b/>
          <w:sz w:val="28"/>
          <w:szCs w:val="28"/>
        </w:rPr>
      </w:pPr>
      <w:r w:rsidRPr="00936578">
        <w:rPr>
          <w:rFonts w:ascii="Times New Roman" w:hAnsi="Times New Roman" w:cs="Times New Roman"/>
          <w:b/>
          <w:sz w:val="28"/>
          <w:szCs w:val="28"/>
        </w:rPr>
        <w:t>Использование интегрального показателя для оценки качества дорожных работ</w:t>
      </w:r>
    </w:p>
    <w:p w:rsidR="000D1C1E" w:rsidRPr="00936578" w:rsidRDefault="009B01A0" w:rsidP="00E446EB">
      <w:pPr>
        <w:spacing w:after="0" w:line="360" w:lineRule="auto"/>
        <w:jc w:val="center"/>
        <w:rPr>
          <w:rFonts w:ascii="Times New Roman" w:hAnsi="Times New Roman" w:cs="Times New Roman"/>
          <w:sz w:val="28"/>
          <w:szCs w:val="28"/>
        </w:rPr>
      </w:pPr>
      <w:r w:rsidRPr="00936578">
        <w:rPr>
          <w:rFonts w:ascii="Times New Roman" w:hAnsi="Times New Roman" w:cs="Times New Roman"/>
          <w:sz w:val="28"/>
          <w:szCs w:val="28"/>
        </w:rPr>
        <w:t>(</w:t>
      </w:r>
      <w:r w:rsidR="001B16AB" w:rsidRPr="00936578">
        <w:rPr>
          <w:rFonts w:ascii="Times New Roman" w:hAnsi="Times New Roman" w:cs="Times New Roman"/>
          <w:sz w:val="28"/>
          <w:szCs w:val="28"/>
        </w:rPr>
        <w:t>рекомендуемое</w:t>
      </w:r>
      <w:r w:rsidRPr="00936578">
        <w:rPr>
          <w:rFonts w:ascii="Times New Roman" w:hAnsi="Times New Roman" w:cs="Times New Roman"/>
          <w:sz w:val="28"/>
          <w:szCs w:val="28"/>
        </w:rPr>
        <w:t>)</w:t>
      </w:r>
    </w:p>
    <w:p w:rsidR="00050ACE" w:rsidRPr="00936578" w:rsidRDefault="00050ACE" w:rsidP="00050AC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Б.1 Методика использования интегрального показателя качества для оценки качества дорожных работ</w:t>
      </w:r>
    </w:p>
    <w:p w:rsidR="00050ACE" w:rsidRPr="00936578" w:rsidRDefault="00050ACE" w:rsidP="00050AC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Для комплексной оценки качества дорожных работ и оценки эффективности капитальных вложений </w:t>
      </w:r>
      <w:r w:rsidR="00E57654" w:rsidRPr="00936578">
        <w:rPr>
          <w:rFonts w:ascii="Times New Roman" w:hAnsi="Times New Roman" w:cs="Times New Roman"/>
          <w:sz w:val="28"/>
          <w:szCs w:val="28"/>
        </w:rPr>
        <w:t>целесообразно</w:t>
      </w:r>
      <w:r w:rsidR="00524730" w:rsidRPr="00936578">
        <w:rPr>
          <w:rFonts w:ascii="Times New Roman" w:hAnsi="Times New Roman" w:cs="Times New Roman"/>
          <w:sz w:val="28"/>
          <w:szCs w:val="28"/>
        </w:rPr>
        <w:t xml:space="preserve"> использовать интегральный </w:t>
      </w:r>
      <w:r w:rsidRPr="00936578">
        <w:rPr>
          <w:rFonts w:ascii="Times New Roman" w:hAnsi="Times New Roman" w:cs="Times New Roman"/>
          <w:sz w:val="28"/>
          <w:szCs w:val="28"/>
        </w:rPr>
        <w:t>показатель качества, определяемый по формуле, приведенной в ГОСТ 15467-79:</w:t>
      </w:r>
    </w:p>
    <w:p w:rsidR="00050ACE" w:rsidRPr="00936578" w:rsidRDefault="00050ACE" w:rsidP="00050ACE">
      <w:pPr>
        <w:spacing w:after="0" w:line="360" w:lineRule="auto"/>
        <w:ind w:firstLine="709"/>
        <w:jc w:val="both"/>
        <w:rPr>
          <w:rFonts w:ascii="Times New Roman" w:hAnsi="Times New Roman" w:cs="Times New Roman"/>
          <w:sz w:val="28"/>
          <w:szCs w:val="28"/>
        </w:rPr>
      </w:pPr>
    </w:p>
    <w:p w:rsidR="00050ACE" w:rsidRPr="00936578" w:rsidRDefault="00050ACE" w:rsidP="00050ACE">
      <w:pPr>
        <w:shd w:val="clear" w:color="auto" w:fill="FFFFFF"/>
        <w:spacing w:after="0" w:line="360" w:lineRule="auto"/>
        <w:ind w:firstLine="709"/>
        <w:contextualSpacing/>
        <w:jc w:val="right"/>
        <w:textAlignment w:val="top"/>
        <w:rPr>
          <w:rFonts w:ascii="Times New Roman" w:eastAsia="Times New Roman" w:hAnsi="Times New Roman" w:cs="Times New Roman"/>
          <w:sz w:val="28"/>
          <w:szCs w:val="28"/>
          <w:lang w:eastAsia="ru-RU"/>
        </w:rPr>
      </w:pPr>
      <m:oMath>
        <m:r>
          <m:rPr>
            <m:sty m:val="b"/>
          </m:rPr>
          <w:rPr>
            <w:rFonts w:ascii="Cambria Math" w:eastAsia="Times New Roman" w:hAnsi="Cambria Math" w:cs="Times New Roman"/>
            <w:sz w:val="28"/>
            <w:szCs w:val="28"/>
            <w:lang w:eastAsia="ru-RU"/>
          </w:rPr>
          <m:t>И</m:t>
        </m:r>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r>
              <m:rPr>
                <m:sty m:val="b"/>
              </m:rPr>
              <w:rPr>
                <w:rFonts w:ascii="Cambria Math" w:eastAsia="Times New Roman" w:hAnsi="Cambria Math" w:cs="Times New Roman"/>
                <w:sz w:val="28"/>
                <w:szCs w:val="28"/>
                <w:lang w:eastAsia="ru-RU"/>
              </w:rPr>
              <m:t>Э</m:t>
            </m:r>
          </m:num>
          <m:den>
            <m:r>
              <m:rPr>
                <m:sty m:val="b"/>
              </m:rPr>
              <w:rPr>
                <w:rFonts w:ascii="Cambria Math" w:eastAsia="Times New Roman" w:hAnsi="Cambria Math" w:cs="Times New Roman"/>
                <w:sz w:val="28"/>
                <w:szCs w:val="28"/>
                <w:lang w:eastAsia="ru-RU"/>
              </w:rPr>
              <m:t>КВ + З</m:t>
            </m:r>
          </m:den>
        </m:f>
      </m:oMath>
      <w:r w:rsidRPr="00936578">
        <w:rPr>
          <w:rFonts w:ascii="Times New Roman" w:eastAsia="Times New Roman" w:hAnsi="Times New Roman" w:cs="Times New Roman"/>
          <w:bCs/>
          <w:sz w:val="28"/>
          <w:szCs w:val="28"/>
          <w:lang w:eastAsia="ru-RU"/>
        </w:rPr>
        <w:t>,</w:t>
      </w:r>
      <w:r w:rsidRPr="00936578">
        <w:rPr>
          <w:rFonts w:ascii="Times New Roman" w:eastAsia="Times New Roman" w:hAnsi="Times New Roman" w:cs="Times New Roman"/>
          <w:b/>
          <w:bCs/>
          <w:sz w:val="28"/>
          <w:szCs w:val="28"/>
          <w:lang w:eastAsia="ru-RU"/>
        </w:rPr>
        <w:t xml:space="preserve">                                                     </w:t>
      </w:r>
      <w:r w:rsidRPr="00936578">
        <w:rPr>
          <w:rFonts w:ascii="Times New Roman" w:eastAsia="Times New Roman" w:hAnsi="Times New Roman" w:cs="Times New Roman"/>
          <w:sz w:val="28"/>
          <w:szCs w:val="28"/>
          <w:lang w:eastAsia="ru-RU"/>
        </w:rPr>
        <w:t>(Б.1)</w:t>
      </w:r>
    </w:p>
    <w:p w:rsidR="00050ACE" w:rsidRPr="00936578" w:rsidRDefault="00050ACE" w:rsidP="00050ACE">
      <w:pPr>
        <w:shd w:val="clear" w:color="auto" w:fill="FFFFFF"/>
        <w:spacing w:after="0" w:line="360" w:lineRule="auto"/>
        <w:ind w:firstLine="709"/>
        <w:contextualSpacing/>
        <w:jc w:val="right"/>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 </w:t>
      </w:r>
    </w:p>
    <w:p w:rsidR="00050ACE" w:rsidRPr="00936578" w:rsidRDefault="00050ACE" w:rsidP="00050ACE">
      <w:pPr>
        <w:shd w:val="clear" w:color="auto" w:fill="FFFFFF"/>
        <w:spacing w:after="0" w:line="360" w:lineRule="auto"/>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где И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интегральный показатель качества;</w:t>
      </w:r>
    </w:p>
    <w:p w:rsidR="00050ACE" w:rsidRPr="00936578" w:rsidRDefault="00050ACE" w:rsidP="00050ACE">
      <w:pPr>
        <w:shd w:val="clear" w:color="auto" w:fill="FFFFFF"/>
        <w:spacing w:after="0" w:line="360" w:lineRule="auto"/>
        <w:ind w:firstLine="426"/>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Э</w:t>
      </w:r>
      <w:r w:rsidRPr="00936578">
        <w:rPr>
          <w:rFonts w:ascii="Times New Roman" w:eastAsia="Times New Roman" w:hAnsi="Times New Roman" w:cs="Times New Roman"/>
          <w:sz w:val="28"/>
          <w:szCs w:val="28"/>
          <w:vertAlign w:val="subscript"/>
          <w:lang w:eastAsia="ru-RU"/>
        </w:rPr>
        <w:t xml:space="preserve"> </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суммарный экономический эффект от реализации мероприятий по строительству, реконструкции, ремонту и капитальному ремонту автомобильных дорог;</w:t>
      </w:r>
    </w:p>
    <w:p w:rsidR="00050ACE" w:rsidRPr="00936578" w:rsidRDefault="00050ACE" w:rsidP="00050ACE">
      <w:pPr>
        <w:shd w:val="clear" w:color="auto" w:fill="FFFFFF"/>
        <w:spacing w:after="0" w:line="360" w:lineRule="auto"/>
        <w:ind w:firstLine="426"/>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КВ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капитальные вложения на осуществление работ по строительству, реконструкции, ремонту и капитальному ремонту автомобильных дорог; </w:t>
      </w:r>
    </w:p>
    <w:p w:rsidR="00050ACE" w:rsidRPr="00936578" w:rsidRDefault="00050ACE" w:rsidP="00050ACE">
      <w:pPr>
        <w:shd w:val="clear" w:color="auto" w:fill="FFFFFF"/>
        <w:spacing w:after="0" w:line="360" w:lineRule="auto"/>
        <w:ind w:firstLine="426"/>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bCs/>
          <w:sz w:val="28"/>
          <w:szCs w:val="28"/>
          <w:lang w:eastAsia="ru-RU"/>
        </w:rPr>
        <w:t>З</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затраты на содержание автомобильной дороги, возникающие в результате осуществления работ по строительству, реконструкции, ремонту и капитальному ремонту автомобильных дорог.</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 составе </w:t>
      </w:r>
      <w:r w:rsidRPr="00936578">
        <w:rPr>
          <w:rFonts w:ascii="Times New Roman" w:eastAsia="Times New Roman" w:hAnsi="Times New Roman" w:cs="Times New Roman"/>
          <w:sz w:val="28"/>
          <w:szCs w:val="28"/>
          <w:lang w:eastAsia="ru-RU"/>
        </w:rPr>
        <w:t xml:space="preserve">капитальных вложений и дополнительных </w:t>
      </w:r>
      <w:r w:rsidRPr="00936578">
        <w:rPr>
          <w:rFonts w:ascii="Times New Roman" w:hAnsi="Times New Roman" w:cs="Times New Roman"/>
          <w:sz w:val="28"/>
          <w:szCs w:val="28"/>
        </w:rPr>
        <w:t>затрат учитываются следующие их виды:</w:t>
      </w:r>
    </w:p>
    <w:p w:rsidR="00050ACE" w:rsidRPr="00936578" w:rsidRDefault="00050ACE" w:rsidP="00662C43">
      <w:pPr>
        <w:pStyle w:val="a7"/>
        <w:numPr>
          <w:ilvl w:val="0"/>
          <w:numId w:val="4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капитальные вложения на строительство, реконструкцию, капитальный ремонт, ремонт автомобильной дороги, включая инвестиции в строительство искусственных сооружений, подъездов к автомобильной дороге с распределением их по годам;</w:t>
      </w:r>
    </w:p>
    <w:p w:rsidR="00050ACE" w:rsidRPr="00936578" w:rsidRDefault="00050ACE" w:rsidP="00662C43">
      <w:pPr>
        <w:pStyle w:val="a7"/>
        <w:numPr>
          <w:ilvl w:val="0"/>
          <w:numId w:val="4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ежегодные затраты на содержание автомобильной дороги в соответствии с действующими нормативами;</w:t>
      </w:r>
    </w:p>
    <w:p w:rsidR="00050ACE" w:rsidRPr="00936578" w:rsidRDefault="00050ACE" w:rsidP="00662C43">
      <w:pPr>
        <w:pStyle w:val="a7"/>
        <w:numPr>
          <w:ilvl w:val="0"/>
          <w:numId w:val="4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дополнительные затраты на ремонт и содержание, возникающие в связи с перераспределением транспортных потоков на альтернативные участки дорожной сети в период производства дорожно-строительных работ. </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Значение эффекта рассчитывается по итогам проведения диагностики качества автомобильной дороги по сравнению с ситуацией «без проекта», то есть на основании сравнения с транспортно-эксплуатационными характеристиками автомобильной дороги до проведения работ и после в случае реконструкции, ремонта и капитального ремонта. В случае нового строительства в качестве базы для сравнения следует принимать транспортно-эксплуатационные характеристики автомобильных дорог, используемых для совершения поездок до реализации проекта. В общем виде могут возникать следующие эффекты, подлежащие экономической оценке:</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Э</w:t>
      </w:r>
      <w:r w:rsidRPr="00936578">
        <w:rPr>
          <w:rFonts w:ascii="Times New Roman" w:hAnsi="Times New Roman" w:cs="Times New Roman"/>
          <w:sz w:val="28"/>
          <w:szCs w:val="28"/>
        </w:rPr>
        <w:t xml:space="preserve"> = Э</w:t>
      </w:r>
      <w:r w:rsidRPr="00936578">
        <w:rPr>
          <w:rFonts w:ascii="Times New Roman" w:hAnsi="Times New Roman" w:cs="Times New Roman"/>
          <w:sz w:val="28"/>
          <w:szCs w:val="28"/>
          <w:vertAlign w:val="subscript"/>
        </w:rPr>
        <w:t>1</w:t>
      </w:r>
      <w:r w:rsidRPr="00936578">
        <w:rPr>
          <w:rFonts w:ascii="Times New Roman" w:hAnsi="Times New Roman" w:cs="Times New Roman"/>
          <w:sz w:val="28"/>
          <w:szCs w:val="28"/>
        </w:rPr>
        <w:t xml:space="preserve"> + Э</w:t>
      </w:r>
      <w:r w:rsidRPr="00936578">
        <w:rPr>
          <w:rFonts w:ascii="Times New Roman" w:hAnsi="Times New Roman" w:cs="Times New Roman"/>
          <w:sz w:val="28"/>
          <w:szCs w:val="28"/>
          <w:vertAlign w:val="subscript"/>
        </w:rPr>
        <w:t xml:space="preserve">2 </w:t>
      </w:r>
      <w:r w:rsidRPr="00936578">
        <w:rPr>
          <w:rFonts w:ascii="Times New Roman" w:hAnsi="Times New Roman" w:cs="Times New Roman"/>
          <w:sz w:val="28"/>
          <w:szCs w:val="28"/>
        </w:rPr>
        <w:t>+ Э</w:t>
      </w:r>
      <w:r w:rsidRPr="00936578">
        <w:rPr>
          <w:rFonts w:ascii="Times New Roman" w:hAnsi="Times New Roman" w:cs="Times New Roman"/>
          <w:sz w:val="28"/>
          <w:szCs w:val="28"/>
          <w:vertAlign w:val="subscript"/>
        </w:rPr>
        <w:t>3</w:t>
      </w:r>
      <w:r w:rsidRPr="00936578">
        <w:rPr>
          <w:rFonts w:ascii="Times New Roman" w:hAnsi="Times New Roman" w:cs="Times New Roman"/>
          <w:sz w:val="28"/>
          <w:szCs w:val="28"/>
        </w:rPr>
        <w:t xml:space="preserve"> + Э</w:t>
      </w:r>
      <w:r w:rsidRPr="00936578">
        <w:rPr>
          <w:rFonts w:ascii="Times New Roman" w:hAnsi="Times New Roman" w:cs="Times New Roman"/>
          <w:sz w:val="28"/>
          <w:szCs w:val="28"/>
          <w:vertAlign w:val="subscript"/>
        </w:rPr>
        <w:t>4</w:t>
      </w:r>
      <w:r w:rsidRPr="00936578">
        <w:rPr>
          <w:rFonts w:ascii="Times New Roman" w:hAnsi="Times New Roman" w:cs="Times New Roman"/>
          <w:sz w:val="28"/>
          <w:szCs w:val="28"/>
        </w:rPr>
        <w:t xml:space="preserve"> + Э</w:t>
      </w:r>
      <w:r w:rsidRPr="00936578">
        <w:rPr>
          <w:rFonts w:ascii="Times New Roman" w:hAnsi="Times New Roman" w:cs="Times New Roman"/>
          <w:sz w:val="28"/>
          <w:szCs w:val="28"/>
          <w:vertAlign w:val="subscript"/>
        </w:rPr>
        <w:t xml:space="preserve">5 </w:t>
      </w:r>
      <w:r w:rsidRPr="00936578">
        <w:rPr>
          <w:rFonts w:ascii="Times New Roman" w:hAnsi="Times New Roman" w:cs="Times New Roman"/>
          <w:sz w:val="28"/>
          <w:szCs w:val="28"/>
        </w:rPr>
        <w:t>+ Э</w:t>
      </w:r>
      <w:r w:rsidRPr="00936578">
        <w:rPr>
          <w:rFonts w:ascii="Times New Roman" w:hAnsi="Times New Roman" w:cs="Times New Roman"/>
          <w:sz w:val="28"/>
          <w:szCs w:val="28"/>
          <w:vertAlign w:val="subscript"/>
        </w:rPr>
        <w:t>6</w:t>
      </w:r>
      <w:r w:rsidRPr="00936578">
        <w:rPr>
          <w:rFonts w:ascii="Times New Roman" w:hAnsi="Times New Roman" w:cs="Times New Roman"/>
          <w:sz w:val="28"/>
          <w:szCs w:val="28"/>
        </w:rPr>
        <w:t>,</w:t>
      </w:r>
      <w:r w:rsidRPr="00936578">
        <w:rPr>
          <w:rFonts w:ascii="Times New Roman" w:hAnsi="Times New Roman" w:cs="Times New Roman"/>
          <w:sz w:val="28"/>
          <w:szCs w:val="28"/>
          <w:vertAlign w:val="subscript"/>
        </w:rPr>
        <w:t xml:space="preserve">                                                </w:t>
      </w:r>
      <w:r w:rsidRPr="00936578">
        <w:rPr>
          <w:rFonts w:ascii="Times New Roman" w:eastAsia="Times New Roman" w:hAnsi="Times New Roman" w:cs="Times New Roman"/>
          <w:sz w:val="28"/>
          <w:szCs w:val="28"/>
          <w:lang w:eastAsia="ru-RU"/>
        </w:rPr>
        <w:t>(Б.2)</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где </w:t>
      </w: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 xml:space="preserve">1 </w:t>
      </w:r>
      <w:r w:rsidRPr="00936578">
        <w:rPr>
          <w:rFonts w:ascii="Times New Roman" w:hAnsi="Times New Roman" w:cs="Times New Roman"/>
          <w:sz w:val="28"/>
          <w:szCs w:val="28"/>
        </w:rPr>
        <w:t>– эффекты от увеличения скорости дорожного движения;</w:t>
      </w:r>
    </w:p>
    <w:p w:rsidR="00050ACE" w:rsidRPr="00936578" w:rsidRDefault="00050ACE" w:rsidP="00050ACE">
      <w:pPr>
        <w:spacing w:after="0" w:line="360" w:lineRule="auto"/>
        <w:ind w:firstLine="426"/>
        <w:contextualSpacing/>
        <w:jc w:val="both"/>
        <w:rPr>
          <w:rFonts w:ascii="Times New Roman" w:hAnsi="Times New Roman" w:cs="Times New Roman"/>
          <w:sz w:val="28"/>
          <w:szCs w:val="28"/>
        </w:rPr>
      </w:pP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 xml:space="preserve">2 </w:t>
      </w:r>
      <w:r w:rsidRPr="00936578">
        <w:rPr>
          <w:rFonts w:ascii="Times New Roman" w:hAnsi="Times New Roman" w:cs="Times New Roman"/>
          <w:sz w:val="28"/>
          <w:szCs w:val="28"/>
        </w:rPr>
        <w:t>– эффекты от снижения непроизводительных потерь времени населения;</w:t>
      </w:r>
    </w:p>
    <w:p w:rsidR="00050ACE" w:rsidRPr="00936578" w:rsidRDefault="00050ACE" w:rsidP="00050ACE">
      <w:pPr>
        <w:spacing w:after="0" w:line="360" w:lineRule="auto"/>
        <w:ind w:firstLine="426"/>
        <w:contextualSpacing/>
        <w:jc w:val="both"/>
        <w:rPr>
          <w:rFonts w:ascii="Times New Roman" w:hAnsi="Times New Roman" w:cs="Times New Roman"/>
          <w:sz w:val="28"/>
          <w:szCs w:val="28"/>
        </w:rPr>
      </w:pP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 xml:space="preserve">3 </w:t>
      </w:r>
      <w:r w:rsidRPr="00936578">
        <w:rPr>
          <w:rFonts w:ascii="Times New Roman" w:hAnsi="Times New Roman" w:cs="Times New Roman"/>
          <w:sz w:val="28"/>
          <w:szCs w:val="28"/>
        </w:rPr>
        <w:t>– эффект от снижения негативного экологического воздействия от автомобильной дороги;</w:t>
      </w:r>
    </w:p>
    <w:p w:rsidR="00050ACE" w:rsidRPr="00936578" w:rsidRDefault="00050ACE" w:rsidP="00050ACE">
      <w:pPr>
        <w:spacing w:after="0" w:line="360" w:lineRule="auto"/>
        <w:ind w:firstLine="426"/>
        <w:contextualSpacing/>
        <w:jc w:val="both"/>
        <w:rPr>
          <w:rFonts w:ascii="Times New Roman" w:hAnsi="Times New Roman" w:cs="Times New Roman"/>
          <w:sz w:val="28"/>
          <w:szCs w:val="28"/>
        </w:rPr>
      </w:pP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 xml:space="preserve">4 </w:t>
      </w:r>
      <w:r w:rsidRPr="00936578">
        <w:rPr>
          <w:rFonts w:ascii="Times New Roman" w:hAnsi="Times New Roman" w:cs="Times New Roman"/>
          <w:sz w:val="28"/>
          <w:szCs w:val="28"/>
        </w:rPr>
        <w:t>– эффект за счет повышения безопасности дорожного движения;</w:t>
      </w:r>
    </w:p>
    <w:p w:rsidR="00050ACE" w:rsidRPr="00936578" w:rsidRDefault="00050ACE" w:rsidP="00050ACE">
      <w:pPr>
        <w:spacing w:after="0" w:line="360" w:lineRule="auto"/>
        <w:ind w:firstLine="426"/>
        <w:contextualSpacing/>
        <w:jc w:val="both"/>
        <w:rPr>
          <w:rFonts w:ascii="Times New Roman" w:hAnsi="Times New Roman" w:cs="Times New Roman"/>
          <w:sz w:val="28"/>
          <w:szCs w:val="28"/>
        </w:rPr>
      </w:pP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 xml:space="preserve">5 </w:t>
      </w:r>
      <w:r w:rsidRPr="00936578">
        <w:rPr>
          <w:rFonts w:ascii="Times New Roman" w:hAnsi="Times New Roman" w:cs="Times New Roman"/>
          <w:sz w:val="28"/>
          <w:szCs w:val="28"/>
        </w:rPr>
        <w:t xml:space="preserve">– эффект </w:t>
      </w:r>
      <w:r w:rsidRPr="00936578">
        <w:rPr>
          <w:rFonts w:ascii="Times New Roman" w:hAnsi="Times New Roman"/>
          <w:sz w:val="28"/>
          <w:szCs w:val="28"/>
        </w:rPr>
        <w:t>уменьшения затрат на эксплуатацию транспортного средства</w:t>
      </w:r>
      <w:r w:rsidRPr="00936578">
        <w:rPr>
          <w:rFonts w:ascii="Times New Roman" w:hAnsi="Times New Roman" w:cs="Times New Roman"/>
          <w:sz w:val="28"/>
          <w:szCs w:val="28"/>
        </w:rPr>
        <w:t>;</w:t>
      </w:r>
    </w:p>
    <w:p w:rsidR="00050ACE" w:rsidRPr="00936578" w:rsidRDefault="00050ACE" w:rsidP="00050ACE">
      <w:pPr>
        <w:spacing w:after="0" w:line="360" w:lineRule="auto"/>
        <w:ind w:firstLine="426"/>
        <w:contextualSpacing/>
        <w:jc w:val="both"/>
        <w:rPr>
          <w:rFonts w:ascii="Times New Roman" w:hAnsi="Times New Roman" w:cs="Times New Roman"/>
          <w:sz w:val="28"/>
          <w:szCs w:val="28"/>
        </w:rPr>
      </w:pP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6</w:t>
      </w:r>
      <w:r w:rsidRPr="00936578">
        <w:rPr>
          <w:rFonts w:ascii="Times New Roman" w:hAnsi="Times New Roman" w:cs="Times New Roman"/>
          <w:sz w:val="28"/>
          <w:szCs w:val="28"/>
        </w:rPr>
        <w:t xml:space="preserve"> – другие виды эффектов, по которым возможна стоимостная оценка.</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Методика оценки экономической эффективности проведенных дорожно-строительных работ </w:t>
      </w:r>
      <w:r w:rsidRPr="00936578">
        <w:rPr>
          <w:rFonts w:ascii="Times New Roman" w:eastAsia="Times New Roman" w:hAnsi="Times New Roman" w:cs="Times New Roman"/>
          <w:sz w:val="28"/>
          <w:szCs w:val="28"/>
          <w:lang w:eastAsia="ru-RU"/>
        </w:rPr>
        <w:t>по строительству, реконструкции, ремонту и капитальному ремонту автомобильных дорог</w:t>
      </w:r>
      <w:r w:rsidRPr="00936578">
        <w:rPr>
          <w:rFonts w:ascii="Times New Roman" w:hAnsi="Times New Roman" w:cs="Times New Roman"/>
          <w:sz w:val="28"/>
          <w:szCs w:val="28"/>
        </w:rPr>
        <w:t xml:space="preserve"> основывается на следующих нормативных документах:</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ГОСТ 15467-79 (СТ СЭВ 3519-81). Управление качеством продукции. Основные понятия. Термины и определения; </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ОДН 218.0.006-2002 Правила диагностики и оценки состояния автомобильных дорог. Основные положения [1]; </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ОДМ 218.4.023-2015. Методические рекомендации по оценке эффективности строительства, реконструкции, капитального ремонта и ремонта автомобильных дорог [10];</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Методические рекомендации по оценке эффективности инвестиционных проектов (вторая  редакция)</w:t>
      </w:r>
      <w:r w:rsidRPr="00936578">
        <w:rPr>
          <w:rFonts w:ascii="Times New Roman" w:hAnsi="Times New Roman" w:cs="Times New Roman"/>
          <w:sz w:val="28"/>
          <w:szCs w:val="28"/>
        </w:rPr>
        <w:t xml:space="preserve"> [1</w:t>
      </w:r>
      <w:r w:rsidR="00524730" w:rsidRPr="00936578">
        <w:rPr>
          <w:rFonts w:ascii="Times New Roman" w:hAnsi="Times New Roman" w:cs="Times New Roman"/>
          <w:sz w:val="28"/>
          <w:szCs w:val="28"/>
        </w:rPr>
        <w:t>7</w:t>
      </w:r>
      <w:r w:rsidRPr="00936578">
        <w:rPr>
          <w:rFonts w:ascii="Times New Roman" w:hAnsi="Times New Roman" w:cs="Times New Roman"/>
          <w:sz w:val="28"/>
          <w:szCs w:val="28"/>
        </w:rPr>
        <w:t>];</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МДС 81-35.2004. Методика определения стоимости строительной продукции на территории Российской Федерации [1</w:t>
      </w:r>
      <w:r w:rsidR="00524730" w:rsidRPr="00936578">
        <w:rPr>
          <w:rFonts w:ascii="Times New Roman" w:hAnsi="Times New Roman" w:cs="Times New Roman"/>
          <w:sz w:val="28"/>
          <w:szCs w:val="28"/>
        </w:rPr>
        <w:t>8</w:t>
      </w:r>
      <w:r w:rsidRPr="00936578">
        <w:rPr>
          <w:rFonts w:ascii="Times New Roman" w:hAnsi="Times New Roman" w:cs="Times New Roman"/>
          <w:sz w:val="28"/>
          <w:szCs w:val="28"/>
        </w:rPr>
        <w:t xml:space="preserve">]; </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ВСН 3-81. Инструкция по учету потерь народного хозяйства от дорожно-транспортных происшествий при проектировании автомобильных дорог [18];</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ОДМ 218.4.004-2009. Руководство по устранению и профилактике возникновения участков концентрации ДТП при эксплуатации автомобильных дорог [</w:t>
      </w:r>
      <w:r w:rsidR="00524730" w:rsidRPr="00936578">
        <w:rPr>
          <w:rFonts w:ascii="Times New Roman" w:hAnsi="Times New Roman" w:cs="Times New Roman"/>
          <w:sz w:val="28"/>
          <w:szCs w:val="28"/>
        </w:rPr>
        <w:t>20</w:t>
      </w:r>
      <w:r w:rsidRPr="00936578">
        <w:rPr>
          <w:rFonts w:ascii="Times New Roman" w:hAnsi="Times New Roman" w:cs="Times New Roman"/>
          <w:sz w:val="28"/>
          <w:szCs w:val="28"/>
        </w:rPr>
        <w:t>];</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ВСН 21-83. Указания по определению экономической эффективности капитальных вложений в строительство и реконструкцию автомобильных дорог [2</w:t>
      </w:r>
      <w:r w:rsidR="00524730" w:rsidRPr="00936578">
        <w:rPr>
          <w:rFonts w:ascii="Times New Roman" w:hAnsi="Times New Roman" w:cs="Times New Roman"/>
          <w:sz w:val="28"/>
          <w:szCs w:val="28"/>
        </w:rPr>
        <w:t>1</w:t>
      </w:r>
      <w:r w:rsidRPr="00936578">
        <w:rPr>
          <w:rFonts w:ascii="Times New Roman" w:hAnsi="Times New Roman" w:cs="Times New Roman"/>
          <w:sz w:val="28"/>
          <w:szCs w:val="28"/>
        </w:rPr>
        <w:t>];</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Распоряжение Минтранса России от 14.03.2008 N АМ-23-р (ред. от 14.07.2015) "О введении в действие методических рекомендаций "Нормы расхода топлив и смазочных материалов на автомобильном транспорте"[2</w:t>
      </w:r>
      <w:r w:rsidR="00524730" w:rsidRPr="00936578">
        <w:rPr>
          <w:rFonts w:ascii="Times New Roman" w:hAnsi="Times New Roman" w:cs="Times New Roman"/>
          <w:sz w:val="28"/>
          <w:szCs w:val="28"/>
        </w:rPr>
        <w:t>2</w:t>
      </w:r>
      <w:r w:rsidRPr="00936578">
        <w:rPr>
          <w:rFonts w:ascii="Times New Roman" w:hAnsi="Times New Roman" w:cs="Times New Roman"/>
          <w:sz w:val="28"/>
          <w:szCs w:val="28"/>
        </w:rPr>
        <w:t>].</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Проекты строительства, реконструкции, ремонта и капитального ремонта автомобильных дорог имеют своей целью повышение транспортно-эксплуатационных характеристик автомобильных дорог, важнейшими технико-экономическими параметрами которых являются пропускная способность, средняя скорость дорожного движения и безопасность дорожного движения. </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vertAlign w:val="superscript"/>
          <w:lang w:eastAsia="ru-RU"/>
        </w:rPr>
      </w:pPr>
      <w:r w:rsidRPr="00936578">
        <w:rPr>
          <w:rFonts w:ascii="Times New Roman" w:hAnsi="Times New Roman" w:cs="Times New Roman"/>
          <w:sz w:val="28"/>
          <w:szCs w:val="28"/>
        </w:rPr>
        <w:t xml:space="preserve">Средняя скорость может быть определена в соответствии с ОДН 218.0.006 – 2002 «Правила диагностики и оценки состояния автомобильных дорог» [1]. За основу расчетов принимается </w:t>
      </w:r>
      <w:r w:rsidRPr="00936578">
        <w:rPr>
          <w:rFonts w:ascii="Times New Roman" w:eastAsia="Times New Roman" w:hAnsi="Times New Roman" w:cs="Times New Roman"/>
          <w:sz w:val="28"/>
          <w:szCs w:val="28"/>
          <w:lang w:eastAsia="ru-RU"/>
        </w:rPr>
        <w:t xml:space="preserve">базовая расчетная скорость </w:t>
      </w:r>
      <w:r w:rsidRPr="00936578">
        <w:rPr>
          <w:rFonts w:ascii="Times New Roman" w:eastAsia="Times New Roman" w:hAnsi="Times New Roman" w:cs="Times New Roman"/>
          <w:sz w:val="28"/>
          <w:szCs w:val="28"/>
          <w:lang w:eastAsia="ru-RU"/>
        </w:rPr>
        <w:lastRenderedPageBreak/>
        <w:t xml:space="preserve">автомобилей различного типа и итоговый коэффициент обеспечения расчетной скорости </w:t>
      </w:r>
      <w:r w:rsidRPr="00936578">
        <w:rPr>
          <w:position w:val="-14"/>
        </w:rPr>
        <w:object w:dxaOrig="520" w:dyaOrig="380">
          <v:shape id="_x0000_i1027" type="#_x0000_t75" style="width:26.45pt;height:18.75pt" o:ole="">
            <v:imagedata r:id="rId52" o:title=""/>
          </v:shape>
          <o:OLEObject Type="Embed" ProgID="Equation.3" ShapeID="_x0000_i1027" DrawAspect="Content" ObjectID="_1549108347" r:id="rId53"/>
        </w:object>
      </w:r>
      <w:r w:rsidRPr="00936578">
        <w:rPr>
          <w:rFonts w:ascii="Times New Roman" w:eastAsia="Times New Roman" w:hAnsi="Times New Roman" w:cs="Times New Roman"/>
          <w:sz w:val="28"/>
          <w:szCs w:val="28"/>
          <w:lang w:eastAsia="ru-RU"/>
        </w:rPr>
        <w:t>.</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Итоговый коэффициент обеспечения расчетной скорости на участке автомобильной дороги принимается равным минимальному из частных коэффициентов обеспечения расчетной скорости на этом участке: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1F6D4C" w:rsidP="00050ACE">
      <w:pPr>
        <w:widowControl w:val="0"/>
        <w:spacing w:after="0" w:line="360" w:lineRule="auto"/>
        <w:ind w:firstLine="709"/>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position w:val="-16"/>
          <w:sz w:val="28"/>
          <w:szCs w:val="28"/>
          <w:lang w:eastAsia="ru-RU"/>
        </w:rPr>
        <w:object w:dxaOrig="7520" w:dyaOrig="420">
          <v:shape id="_x0000_i1028" type="#_x0000_t75" style="width:375.75pt;height:21.1pt" o:ole="">
            <v:imagedata r:id="rId54" o:title=""/>
          </v:shape>
          <o:OLEObject Type="Embed" ProgID="Equation.3" ShapeID="_x0000_i1028" DrawAspect="Content" ObjectID="_1549108348" r:id="rId55"/>
        </w:object>
      </w:r>
      <w:r w:rsidR="00050ACE" w:rsidRPr="00936578">
        <w:rPr>
          <w:rFonts w:ascii="Times New Roman" w:eastAsia="Times New Roman" w:hAnsi="Times New Roman" w:cs="Times New Roman"/>
          <w:sz w:val="28"/>
          <w:szCs w:val="28"/>
          <w:lang w:eastAsia="ru-RU"/>
        </w:rPr>
        <w:t xml:space="preserve">      (Б.3)</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где К</w:t>
      </w:r>
      <w:r w:rsidRPr="00936578">
        <w:rPr>
          <w:rFonts w:ascii="Times New Roman" w:eastAsia="Times New Roman" w:hAnsi="Times New Roman" w:cs="Times New Roman"/>
          <w:sz w:val="28"/>
          <w:szCs w:val="28"/>
          <w:vertAlign w:val="subscript"/>
          <w:lang w:eastAsia="ru-RU"/>
        </w:rPr>
        <w:t>рс1</w:t>
      </w:r>
      <w:r w:rsidRPr="00936578">
        <w:rPr>
          <w:rFonts w:ascii="Times New Roman" w:eastAsia="Times New Roman" w:hAnsi="Times New Roman" w:cs="Times New Roman"/>
          <w:sz w:val="28"/>
          <w:szCs w:val="28"/>
          <w:lang w:eastAsia="ru-RU"/>
        </w:rPr>
        <w:t>- К</w:t>
      </w:r>
      <w:r w:rsidRPr="00936578">
        <w:rPr>
          <w:rFonts w:ascii="Times New Roman" w:eastAsia="Times New Roman" w:hAnsi="Times New Roman" w:cs="Times New Roman"/>
          <w:sz w:val="28"/>
          <w:szCs w:val="28"/>
          <w:vertAlign w:val="subscript"/>
          <w:lang w:eastAsia="ru-RU"/>
        </w:rPr>
        <w:t>рс10</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учитывающий:</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рс1</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ширину укрепленной поверхности дороги или ширину габарита моста;</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рс2</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ширину и состояние обочин;</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рс3</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интенсивность и состав движения;</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рс4</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продольные уклоны и видимость поверхности дороги;</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рс5</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радиусы кривых в плане и уклон виража;</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 xml:space="preserve">рс6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продольную ровность покрытия; </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 xml:space="preserve">рс7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коэффициент сцепления колеса с покрытием;</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рс8</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состояние и прочность дорожной одежды;</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рс9</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ровность в поперечном направлении (глубину колеи);</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рс10</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безопасность дорожного движения. </w:t>
      </w:r>
    </w:p>
    <w:p w:rsidR="00050ACE" w:rsidRPr="00936578" w:rsidRDefault="00050ACE" w:rsidP="00050ACE">
      <w:pPr>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Эффект от повышения безопасности дорожного движения происходит за счет снижения вероятности дорожно-транспортных происшествий, вследствие улучшения транспортно-эксплуатационных характеристик объекта. Расчеты производятся на основе </w:t>
      </w:r>
      <w:r w:rsidRPr="00936578">
        <w:rPr>
          <w:rFonts w:ascii="Times New Roman" w:hAnsi="Times New Roman" w:cs="Times New Roman"/>
          <w:sz w:val="28"/>
          <w:szCs w:val="28"/>
        </w:rPr>
        <w:t>ВСН 3-81[18] и ОДМ 218.4.004-2009 [</w:t>
      </w:r>
      <w:r w:rsidR="00524730" w:rsidRPr="00936578">
        <w:rPr>
          <w:rFonts w:ascii="Times New Roman" w:hAnsi="Times New Roman" w:cs="Times New Roman"/>
          <w:sz w:val="28"/>
          <w:szCs w:val="28"/>
        </w:rPr>
        <w:t>20</w:t>
      </w:r>
      <w:r w:rsidRPr="00936578">
        <w:rPr>
          <w:rFonts w:ascii="Times New Roman" w:hAnsi="Times New Roman" w:cs="Times New Roman"/>
          <w:sz w:val="28"/>
          <w:szCs w:val="28"/>
        </w:rPr>
        <w:t xml:space="preserve">]. </w:t>
      </w:r>
      <w:r w:rsidRPr="00936578">
        <w:rPr>
          <w:rFonts w:ascii="Times New Roman" w:eastAsia="Times New Roman" w:hAnsi="Times New Roman" w:cs="Times New Roman"/>
          <w:sz w:val="28"/>
          <w:szCs w:val="28"/>
          <w:lang w:eastAsia="ru-RU"/>
        </w:rPr>
        <w:t>Расчет потерь для экономики страны в результате совершения ДТП должен учитывать:</w:t>
      </w:r>
    </w:p>
    <w:p w:rsidR="00050ACE" w:rsidRPr="00936578" w:rsidRDefault="00050ACE" w:rsidP="00662C43">
      <w:pPr>
        <w:pStyle w:val="a7"/>
        <w:widowControl w:val="0"/>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тяжесть дорожно-транспортного происшествия (смертельный исход и  ранения различной степени тяжести); </w:t>
      </w:r>
    </w:p>
    <w:p w:rsidR="00050ACE" w:rsidRPr="00936578" w:rsidRDefault="00050ACE" w:rsidP="00662C43">
      <w:pPr>
        <w:pStyle w:val="a7"/>
        <w:widowControl w:val="0"/>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вероятность наступления ДТП до реализации проекта и после осуществления работ по строительству, реконструкции, ремонту и капитальному ремонту автомобильных дорог;</w:t>
      </w:r>
    </w:p>
    <w:p w:rsidR="00050ACE" w:rsidRPr="00936578" w:rsidRDefault="00050ACE" w:rsidP="00662C43">
      <w:pPr>
        <w:pStyle w:val="a7"/>
        <w:widowControl w:val="0"/>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стоимостную оценку ущерба от ДТП различной степени тяжести.</w:t>
      </w:r>
    </w:p>
    <w:p w:rsidR="00050ACE" w:rsidRPr="00936578" w:rsidRDefault="00050ACE" w:rsidP="00050ACE">
      <w:pPr>
        <w:spacing w:after="0" w:line="360" w:lineRule="auto"/>
        <w:ind w:firstLine="709"/>
        <w:jc w:val="both"/>
        <w:rPr>
          <w:rFonts w:ascii="Times New Roman" w:hAnsi="Times New Roman"/>
          <w:sz w:val="28"/>
          <w:szCs w:val="28"/>
        </w:rPr>
      </w:pPr>
      <w:r w:rsidRPr="00936578">
        <w:rPr>
          <w:rFonts w:ascii="Times New Roman" w:hAnsi="Times New Roman"/>
          <w:sz w:val="28"/>
          <w:szCs w:val="28"/>
        </w:rPr>
        <w:t>Эффекты от уменьшения затрат на эксплуатацию транспортного средства рассчитывается по следующей формуле:</w:t>
      </w:r>
    </w:p>
    <w:p w:rsidR="00050ACE" w:rsidRPr="00936578" w:rsidRDefault="00050ACE" w:rsidP="00050ACE">
      <w:pPr>
        <w:spacing w:after="0" w:line="360" w:lineRule="auto"/>
        <w:ind w:firstLine="709"/>
        <w:jc w:val="center"/>
        <w:rPr>
          <w:rFonts w:ascii="Times New Roman" w:hAnsi="Times New Roman"/>
          <w:sz w:val="28"/>
          <w:szCs w:val="28"/>
        </w:rPr>
      </w:pPr>
    </w:p>
    <w:p w:rsidR="00050ACE" w:rsidRPr="00936578" w:rsidRDefault="00050ACE" w:rsidP="00050ACE">
      <w:pPr>
        <w:spacing w:after="0" w:line="360" w:lineRule="auto"/>
        <w:ind w:firstLine="709"/>
        <w:jc w:val="right"/>
        <w:rPr>
          <w:rFonts w:ascii="Times New Roman" w:hAnsi="Times New Roman"/>
          <w:sz w:val="28"/>
          <w:szCs w:val="28"/>
        </w:rPr>
      </w:pPr>
      <w:r w:rsidRPr="00936578">
        <w:rPr>
          <w:rFonts w:ascii="Times New Roman" w:hAnsi="Times New Roman"/>
          <w:sz w:val="28"/>
          <w:szCs w:val="28"/>
        </w:rPr>
        <w:t>Э</w:t>
      </w:r>
      <w:r w:rsidRPr="00936578">
        <w:rPr>
          <w:rFonts w:ascii="Times New Roman" w:hAnsi="Times New Roman"/>
          <w:sz w:val="28"/>
          <w:szCs w:val="28"/>
          <w:vertAlign w:val="subscript"/>
        </w:rPr>
        <w:t>5</w:t>
      </w:r>
      <w:r w:rsidRPr="00936578">
        <w:rPr>
          <w:rFonts w:ascii="Times New Roman" w:hAnsi="Times New Roman"/>
          <w:sz w:val="28"/>
          <w:szCs w:val="28"/>
        </w:rPr>
        <w:t>= Э</w:t>
      </w:r>
      <w:r w:rsidRPr="00936578">
        <w:rPr>
          <w:rFonts w:ascii="Times New Roman" w:hAnsi="Times New Roman"/>
          <w:sz w:val="28"/>
          <w:szCs w:val="28"/>
          <w:vertAlign w:val="subscript"/>
        </w:rPr>
        <w:t>э</w:t>
      </w:r>
      <w:r w:rsidRPr="00936578">
        <w:rPr>
          <w:rFonts w:ascii="Times New Roman" w:hAnsi="Times New Roman"/>
          <w:sz w:val="28"/>
          <w:szCs w:val="28"/>
        </w:rPr>
        <w:t xml:space="preserve"> + Э</w:t>
      </w:r>
      <w:r w:rsidRPr="00936578">
        <w:rPr>
          <w:rFonts w:ascii="Times New Roman" w:hAnsi="Times New Roman"/>
          <w:sz w:val="28"/>
          <w:szCs w:val="28"/>
          <w:vertAlign w:val="subscript"/>
        </w:rPr>
        <w:t>с</w:t>
      </w:r>
      <w:r w:rsidRPr="00936578">
        <w:rPr>
          <w:rFonts w:ascii="Times New Roman" w:hAnsi="Times New Roman"/>
          <w:sz w:val="28"/>
          <w:szCs w:val="28"/>
        </w:rPr>
        <w:t>+ Э</w:t>
      </w:r>
      <w:r w:rsidRPr="00936578">
        <w:rPr>
          <w:rFonts w:ascii="Times New Roman" w:hAnsi="Times New Roman"/>
          <w:sz w:val="28"/>
          <w:szCs w:val="28"/>
          <w:vertAlign w:val="subscript"/>
        </w:rPr>
        <w:t>ш</w:t>
      </w:r>
      <w:r w:rsidRPr="00936578">
        <w:rPr>
          <w:rFonts w:ascii="Times New Roman" w:hAnsi="Times New Roman"/>
          <w:sz w:val="28"/>
          <w:szCs w:val="28"/>
        </w:rPr>
        <w:t>+ Э</w:t>
      </w:r>
      <w:r w:rsidRPr="00936578">
        <w:rPr>
          <w:rFonts w:ascii="Times New Roman" w:hAnsi="Times New Roman"/>
          <w:sz w:val="28"/>
          <w:szCs w:val="28"/>
          <w:vertAlign w:val="subscript"/>
        </w:rPr>
        <w:t xml:space="preserve">г </w:t>
      </w:r>
      <w:r w:rsidRPr="00936578">
        <w:rPr>
          <w:rFonts w:ascii="Times New Roman" w:hAnsi="Times New Roman"/>
          <w:sz w:val="28"/>
          <w:szCs w:val="28"/>
        </w:rPr>
        <w:t>+ Э</w:t>
      </w:r>
      <w:r w:rsidRPr="00936578">
        <w:rPr>
          <w:rFonts w:ascii="Times New Roman" w:hAnsi="Times New Roman"/>
          <w:sz w:val="28"/>
          <w:szCs w:val="28"/>
          <w:vertAlign w:val="subscript"/>
        </w:rPr>
        <w:t>то</w:t>
      </w:r>
      <w:r w:rsidRPr="00936578">
        <w:rPr>
          <w:rFonts w:ascii="Times New Roman" w:hAnsi="Times New Roman"/>
          <w:sz w:val="28"/>
          <w:szCs w:val="28"/>
        </w:rPr>
        <w:t xml:space="preserve"> + Э</w:t>
      </w:r>
      <w:r w:rsidRPr="00936578">
        <w:rPr>
          <w:rFonts w:ascii="Times New Roman" w:hAnsi="Times New Roman"/>
          <w:sz w:val="28"/>
          <w:szCs w:val="28"/>
          <w:vertAlign w:val="subscript"/>
        </w:rPr>
        <w:t xml:space="preserve">из </w:t>
      </w:r>
      <w:r w:rsidRPr="00936578">
        <w:rPr>
          <w:rFonts w:ascii="Times New Roman" w:hAnsi="Times New Roman"/>
          <w:sz w:val="28"/>
          <w:szCs w:val="28"/>
        </w:rPr>
        <w:t>,                                 (</w:t>
      </w:r>
      <w:r w:rsidRPr="00936578">
        <w:rPr>
          <w:rFonts w:ascii="Times New Roman" w:eastAsia="Times New Roman" w:hAnsi="Times New Roman" w:cs="Times New Roman"/>
          <w:sz w:val="28"/>
          <w:szCs w:val="28"/>
          <w:lang w:eastAsia="ru-RU"/>
        </w:rPr>
        <w:t>Б.</w:t>
      </w:r>
      <w:r w:rsidRPr="00936578">
        <w:rPr>
          <w:rFonts w:ascii="Times New Roman" w:hAnsi="Times New Roman"/>
          <w:sz w:val="28"/>
          <w:szCs w:val="28"/>
        </w:rPr>
        <w:t>4)</w:t>
      </w:r>
    </w:p>
    <w:p w:rsidR="00050ACE" w:rsidRPr="00936578" w:rsidRDefault="00050ACE" w:rsidP="00050ACE">
      <w:pPr>
        <w:spacing w:after="0" w:line="360" w:lineRule="auto"/>
        <w:ind w:firstLine="709"/>
        <w:jc w:val="right"/>
        <w:rPr>
          <w:rFonts w:ascii="Times New Roman" w:hAnsi="Times New Roman"/>
          <w:sz w:val="28"/>
          <w:szCs w:val="28"/>
        </w:rPr>
      </w:pPr>
    </w:p>
    <w:p w:rsidR="00050ACE" w:rsidRPr="00936578" w:rsidRDefault="00050ACE" w:rsidP="00050ACE">
      <w:pPr>
        <w:spacing w:after="0" w:line="360" w:lineRule="auto"/>
        <w:jc w:val="both"/>
        <w:rPr>
          <w:rFonts w:ascii="Times New Roman" w:hAnsi="Times New Roman"/>
          <w:sz w:val="28"/>
          <w:szCs w:val="28"/>
        </w:rPr>
      </w:pPr>
      <w:r w:rsidRPr="00936578">
        <w:rPr>
          <w:rFonts w:ascii="Times New Roman" w:hAnsi="Times New Roman"/>
          <w:sz w:val="28"/>
          <w:szCs w:val="28"/>
        </w:rPr>
        <w:t>где Э</w:t>
      </w:r>
      <w:r w:rsidRPr="00936578">
        <w:rPr>
          <w:rFonts w:ascii="Times New Roman" w:hAnsi="Times New Roman"/>
          <w:sz w:val="28"/>
          <w:szCs w:val="28"/>
          <w:vertAlign w:val="subscript"/>
        </w:rPr>
        <w:t>э</w:t>
      </w:r>
      <w:r w:rsidRPr="00936578">
        <w:rPr>
          <w:rFonts w:ascii="Times New Roman" w:hAnsi="Times New Roman"/>
          <w:sz w:val="28"/>
          <w:szCs w:val="28"/>
        </w:rPr>
        <w:t xml:space="preserve"> – эффект от уменьшения затрат на энергоносители;</w:t>
      </w:r>
    </w:p>
    <w:p w:rsidR="00050ACE" w:rsidRPr="00936578" w:rsidRDefault="00050ACE" w:rsidP="00050ACE">
      <w:pPr>
        <w:spacing w:after="0" w:line="360" w:lineRule="auto"/>
        <w:ind w:firstLine="426"/>
        <w:jc w:val="both"/>
        <w:rPr>
          <w:rFonts w:ascii="Times New Roman" w:hAnsi="Times New Roman"/>
          <w:sz w:val="28"/>
          <w:szCs w:val="28"/>
        </w:rPr>
      </w:pPr>
      <w:r w:rsidRPr="00936578">
        <w:rPr>
          <w:rFonts w:ascii="Times New Roman" w:hAnsi="Times New Roman"/>
          <w:sz w:val="28"/>
          <w:szCs w:val="28"/>
        </w:rPr>
        <w:t>Э</w:t>
      </w:r>
      <w:r w:rsidRPr="00936578">
        <w:rPr>
          <w:rFonts w:ascii="Times New Roman" w:hAnsi="Times New Roman"/>
          <w:sz w:val="28"/>
          <w:szCs w:val="28"/>
          <w:vertAlign w:val="subscript"/>
        </w:rPr>
        <w:t>с</w:t>
      </w:r>
      <w:r w:rsidRPr="00936578">
        <w:rPr>
          <w:rFonts w:ascii="Times New Roman" w:hAnsi="Times New Roman"/>
          <w:sz w:val="28"/>
          <w:szCs w:val="28"/>
        </w:rPr>
        <w:t xml:space="preserve"> – эффект от уменьшения затрат на смазочные материалы;</w:t>
      </w:r>
    </w:p>
    <w:p w:rsidR="00050ACE" w:rsidRPr="00936578" w:rsidRDefault="00050ACE" w:rsidP="00050ACE">
      <w:pPr>
        <w:spacing w:after="0" w:line="360" w:lineRule="auto"/>
        <w:ind w:firstLine="426"/>
        <w:jc w:val="both"/>
        <w:rPr>
          <w:rFonts w:ascii="Times New Roman" w:hAnsi="Times New Roman"/>
          <w:sz w:val="28"/>
          <w:szCs w:val="28"/>
        </w:rPr>
      </w:pPr>
      <w:r w:rsidRPr="00936578">
        <w:rPr>
          <w:rFonts w:ascii="Times New Roman" w:hAnsi="Times New Roman"/>
          <w:sz w:val="28"/>
          <w:szCs w:val="28"/>
        </w:rPr>
        <w:t>Э</w:t>
      </w:r>
      <w:r w:rsidRPr="00936578">
        <w:rPr>
          <w:rFonts w:ascii="Times New Roman" w:hAnsi="Times New Roman"/>
          <w:sz w:val="28"/>
          <w:szCs w:val="28"/>
          <w:vertAlign w:val="subscript"/>
        </w:rPr>
        <w:t>ш</w:t>
      </w:r>
      <w:r w:rsidRPr="00936578">
        <w:rPr>
          <w:rFonts w:ascii="Times New Roman" w:hAnsi="Times New Roman"/>
          <w:sz w:val="28"/>
          <w:szCs w:val="28"/>
        </w:rPr>
        <w:t xml:space="preserve"> – эффект от уменьшения затрат на ремонт и замену шин;</w:t>
      </w:r>
    </w:p>
    <w:p w:rsidR="00050ACE" w:rsidRPr="00936578" w:rsidRDefault="00050ACE" w:rsidP="00050ACE">
      <w:pPr>
        <w:spacing w:after="0" w:line="360" w:lineRule="auto"/>
        <w:ind w:firstLine="426"/>
        <w:jc w:val="both"/>
        <w:rPr>
          <w:rFonts w:ascii="Times New Roman" w:hAnsi="Times New Roman"/>
          <w:sz w:val="28"/>
          <w:szCs w:val="28"/>
        </w:rPr>
      </w:pPr>
      <w:r w:rsidRPr="00936578">
        <w:rPr>
          <w:rFonts w:ascii="Times New Roman" w:hAnsi="Times New Roman"/>
          <w:sz w:val="28"/>
          <w:szCs w:val="28"/>
        </w:rPr>
        <w:t>Э</w:t>
      </w:r>
      <w:r w:rsidRPr="00936578">
        <w:rPr>
          <w:rFonts w:ascii="Times New Roman" w:hAnsi="Times New Roman"/>
          <w:sz w:val="28"/>
          <w:szCs w:val="28"/>
          <w:vertAlign w:val="subscript"/>
        </w:rPr>
        <w:t>г</w:t>
      </w:r>
      <w:r w:rsidRPr="00936578">
        <w:rPr>
          <w:rFonts w:ascii="Times New Roman" w:hAnsi="Times New Roman"/>
          <w:sz w:val="28"/>
          <w:szCs w:val="28"/>
        </w:rPr>
        <w:t xml:space="preserve"> </w:t>
      </w:r>
      <w:r w:rsidRPr="00936578">
        <w:rPr>
          <w:rFonts w:ascii="Times New Roman" w:hAnsi="Times New Roman" w:cs="Times New Roman"/>
          <w:sz w:val="28"/>
          <w:szCs w:val="28"/>
        </w:rPr>
        <w:t>–</w:t>
      </w:r>
      <w:r w:rsidRPr="00936578">
        <w:rPr>
          <w:rFonts w:ascii="Times New Roman" w:hAnsi="Times New Roman"/>
          <w:sz w:val="28"/>
          <w:szCs w:val="28"/>
        </w:rPr>
        <w:t xml:space="preserve"> эффект от уменьшения затрат на гидравлическую и охлаждающую жидкость;</w:t>
      </w:r>
    </w:p>
    <w:p w:rsidR="00050ACE" w:rsidRPr="00936578" w:rsidRDefault="00050ACE" w:rsidP="00050ACE">
      <w:pPr>
        <w:spacing w:after="0" w:line="360" w:lineRule="auto"/>
        <w:ind w:firstLine="426"/>
        <w:jc w:val="both"/>
        <w:rPr>
          <w:rFonts w:ascii="Times New Roman" w:hAnsi="Times New Roman"/>
          <w:sz w:val="28"/>
          <w:szCs w:val="28"/>
        </w:rPr>
      </w:pPr>
      <w:r w:rsidRPr="00936578">
        <w:rPr>
          <w:rFonts w:ascii="Times New Roman" w:hAnsi="Times New Roman"/>
          <w:sz w:val="28"/>
          <w:szCs w:val="28"/>
        </w:rPr>
        <w:t>Э</w:t>
      </w:r>
      <w:r w:rsidRPr="00936578">
        <w:rPr>
          <w:rFonts w:ascii="Times New Roman" w:hAnsi="Times New Roman"/>
          <w:sz w:val="28"/>
          <w:szCs w:val="28"/>
          <w:vertAlign w:val="subscript"/>
        </w:rPr>
        <w:t>то</w:t>
      </w:r>
      <w:r w:rsidRPr="00936578">
        <w:rPr>
          <w:rFonts w:ascii="Times New Roman" w:hAnsi="Times New Roman"/>
          <w:sz w:val="28"/>
          <w:szCs w:val="28"/>
        </w:rPr>
        <w:t xml:space="preserve"> </w:t>
      </w:r>
      <w:r w:rsidRPr="00936578">
        <w:rPr>
          <w:rFonts w:ascii="Times New Roman" w:hAnsi="Times New Roman" w:cs="Times New Roman"/>
          <w:sz w:val="28"/>
          <w:szCs w:val="28"/>
        </w:rPr>
        <w:t>–</w:t>
      </w:r>
      <w:r w:rsidRPr="00936578">
        <w:rPr>
          <w:rFonts w:ascii="Times New Roman" w:hAnsi="Times New Roman"/>
          <w:sz w:val="28"/>
          <w:szCs w:val="28"/>
        </w:rPr>
        <w:t xml:space="preserve"> эффект от уменьшения затрат на техническое обслуживание и эксплуатационный ремонт автомобилей</w:t>
      </w:r>
    </w:p>
    <w:p w:rsidR="00050ACE" w:rsidRPr="00936578" w:rsidRDefault="00050ACE" w:rsidP="00050ACE">
      <w:pPr>
        <w:spacing w:after="0" w:line="360" w:lineRule="auto"/>
        <w:ind w:firstLine="426"/>
        <w:jc w:val="both"/>
        <w:rPr>
          <w:rFonts w:ascii="Times New Roman" w:hAnsi="Times New Roman"/>
          <w:sz w:val="28"/>
          <w:szCs w:val="28"/>
        </w:rPr>
      </w:pPr>
      <w:r w:rsidRPr="00936578">
        <w:rPr>
          <w:rFonts w:ascii="Times New Roman" w:hAnsi="Times New Roman"/>
          <w:sz w:val="28"/>
          <w:szCs w:val="28"/>
        </w:rPr>
        <w:t>Э</w:t>
      </w:r>
      <w:r w:rsidRPr="00936578">
        <w:rPr>
          <w:rFonts w:ascii="Times New Roman" w:hAnsi="Times New Roman"/>
          <w:sz w:val="28"/>
          <w:szCs w:val="28"/>
          <w:vertAlign w:val="subscript"/>
        </w:rPr>
        <w:t xml:space="preserve">из  </w:t>
      </w:r>
      <w:r w:rsidRPr="00936578">
        <w:rPr>
          <w:rFonts w:ascii="Times New Roman" w:hAnsi="Times New Roman" w:cs="Times New Roman"/>
          <w:sz w:val="28"/>
          <w:szCs w:val="28"/>
        </w:rPr>
        <w:t>–</w:t>
      </w:r>
      <w:r w:rsidRPr="00936578">
        <w:rPr>
          <w:rFonts w:ascii="Times New Roman" w:hAnsi="Times New Roman"/>
          <w:sz w:val="28"/>
          <w:szCs w:val="28"/>
        </w:rPr>
        <w:t xml:space="preserve"> эффект от уменьшения износа транспортного средства и др.</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Приведенная формула расчета интегрального показателя качества автомобильных дорог (Б.1) может быть использована в рамках оценки эффективности капитальных вложений непосредственно на момент окончания работ или в первый год после осуществления дорожно-строительных работ. Для определения эффективности дорожных работ на </w:t>
      </w:r>
      <w:r w:rsidRPr="00936578">
        <w:rPr>
          <w:rFonts w:ascii="Times New Roman" w:eastAsia="Times New Roman" w:hAnsi="Times New Roman" w:cs="Times New Roman"/>
          <w:sz w:val="28"/>
          <w:szCs w:val="28"/>
          <w:lang w:eastAsia="ru-RU"/>
        </w:rPr>
        <w:lastRenderedPageBreak/>
        <w:t>протяжении последующих лет эксплуатации объекта должны быть учтены следующие факторы:</w:t>
      </w:r>
    </w:p>
    <w:p w:rsidR="00050ACE" w:rsidRPr="00936578" w:rsidRDefault="00050ACE" w:rsidP="00662C43">
      <w:pPr>
        <w:pStyle w:val="a7"/>
        <w:widowControl w:val="0"/>
        <w:numPr>
          <w:ilvl w:val="0"/>
          <w:numId w:val="36"/>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учет динамичности экономических эффектов от проводимых работ на протяжении жизненного цикла;</w:t>
      </w:r>
    </w:p>
    <w:p w:rsidR="00050ACE" w:rsidRPr="00936578" w:rsidRDefault="00050ACE" w:rsidP="00662C43">
      <w:pPr>
        <w:pStyle w:val="a7"/>
        <w:widowControl w:val="0"/>
        <w:numPr>
          <w:ilvl w:val="0"/>
          <w:numId w:val="36"/>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учет разновременной стоимости денег.</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Учет затрат и результатов может осуществляться в пределах расчетного периода – горизонта расчета, который принимается с учетом всего жизненного цикла произведенных работ по строительству, реконструкции, ремонту и капитальному ремонту автомобильных дорог.</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Учет фактора неравноценности разновременных затрат и результатов осуществляется путем приведения всех показателей к одному моменту времени с помощью коэффициента дисконтирования </w:t>
      </w: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lang w:eastAsia="ru-RU"/>
        </w:rPr>
        <w:t>(</w:t>
      </w:r>
      <w:r w:rsidRPr="00936578">
        <w:rPr>
          <w:rFonts w:ascii="Times New Roman" w:eastAsia="Times New Roman" w:hAnsi="Times New Roman" w:cs="Times New Roman"/>
          <w:sz w:val="28"/>
          <w:szCs w:val="28"/>
          <w:lang w:val="en-US" w:eastAsia="ru-RU"/>
        </w:rPr>
        <w:t>t</w:t>
      </w:r>
      <w:r w:rsidRPr="00936578">
        <w:rPr>
          <w:rFonts w:ascii="Times New Roman" w:eastAsia="Times New Roman" w:hAnsi="Times New Roman" w:cs="Times New Roman"/>
          <w:sz w:val="28"/>
          <w:szCs w:val="28"/>
          <w:lang w:eastAsia="ru-RU"/>
        </w:rPr>
        <w:t>). Для удобства расчетов за момент приведения (t</w:t>
      </w:r>
      <w:r w:rsidRPr="00936578">
        <w:rPr>
          <w:rFonts w:ascii="Times New Roman" w:eastAsia="Times New Roman" w:hAnsi="Times New Roman" w:cs="Times New Roman"/>
          <w:sz w:val="28"/>
          <w:szCs w:val="28"/>
          <w:vertAlign w:val="subscript"/>
          <w:lang w:eastAsia="ru-RU"/>
        </w:rPr>
        <w:t>0</w:t>
      </w:r>
      <w:r w:rsidRPr="00936578">
        <w:rPr>
          <w:rFonts w:ascii="Times New Roman" w:eastAsia="Times New Roman" w:hAnsi="Times New Roman" w:cs="Times New Roman"/>
          <w:sz w:val="28"/>
          <w:szCs w:val="28"/>
          <w:lang w:eastAsia="ru-RU"/>
        </w:rPr>
        <w:t xml:space="preserve">) принимается момент начала или окончания нулевого шага, что обычно соответствует началу финансирования работ по строительству, реконструкции, ремонту и капитальному ремонту автомобильных дорог. Основным экономическим нормативом, используемым при дисконтировании, является </w:t>
      </w:r>
      <w:r w:rsidRPr="00936578">
        <w:rPr>
          <w:rFonts w:ascii="Times New Roman" w:eastAsia="Times New Roman" w:hAnsi="Times New Roman" w:cs="Times New Roman"/>
          <w:bCs/>
          <w:sz w:val="28"/>
          <w:szCs w:val="28"/>
          <w:lang w:eastAsia="ru-RU"/>
        </w:rPr>
        <w:t>ставка дисконта</w:t>
      </w:r>
      <w:r w:rsidRPr="00936578">
        <w:rPr>
          <w:rFonts w:ascii="Times New Roman" w:eastAsia="Times New Roman" w:hAnsi="Times New Roman" w:cs="Times New Roman"/>
          <w:sz w:val="28"/>
          <w:szCs w:val="28"/>
          <w:lang w:eastAsia="ru-RU"/>
        </w:rPr>
        <w:t xml:space="preserve">, выражаемая в долях единицы или в процентах в год. </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Технически приведение к сопоставимому моменту времени затрат и эффектов, имеющих место на t-м шаге расчета реализации работ, производится путем их умножения на коэффициент дисконтирования соответствующего шага, рассчитываемого по формуле: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tabs>
          <w:tab w:val="left" w:pos="4800"/>
        </w:tabs>
        <w:spacing w:after="0" w:line="360" w:lineRule="auto"/>
        <w:ind w:firstLine="709"/>
        <w:contextualSpacing/>
        <w:jc w:val="right"/>
        <w:rPr>
          <w:rFonts w:ascii="Times New Roman" w:eastAsia="Times New Roman" w:hAnsi="Times New Roman" w:cs="Times New Roman"/>
          <w:sz w:val="28"/>
          <w:szCs w:val="28"/>
          <w:lang w:eastAsia="ru-RU"/>
        </w:rPr>
      </w:pPr>
      <w:r w:rsidRPr="00936578">
        <w:rPr>
          <w:rFonts w:ascii="Times New Roman" w:eastAsia="Times New Roman" w:hAnsi="Times New Roman" w:cs="Times New Roman"/>
          <w:position w:val="-32"/>
          <w:sz w:val="28"/>
          <w:szCs w:val="28"/>
          <w:lang w:eastAsia="ru-RU"/>
        </w:rPr>
        <w:object w:dxaOrig="1820" w:dyaOrig="760">
          <v:shape id="_x0000_i1029" type="#_x0000_t75" style="width:96.8pt;height:41.55pt" o:ole="">
            <v:imagedata r:id="rId56" o:title=""/>
          </v:shape>
          <o:OLEObject Type="Embed" ProgID="Equation.3" ShapeID="_x0000_i1029" DrawAspect="Content" ObjectID="_1549108349" r:id="rId57"/>
        </w:object>
      </w:r>
      <w:r w:rsidRPr="00936578">
        <w:rPr>
          <w:rFonts w:ascii="Times New Roman" w:eastAsia="Times New Roman" w:hAnsi="Times New Roman" w:cs="Times New Roman"/>
          <w:sz w:val="28"/>
          <w:szCs w:val="28"/>
          <w:lang w:eastAsia="ru-RU"/>
        </w:rPr>
        <w:t>,                                                  (Б.5)</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где </w:t>
      </w: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lang w:eastAsia="ru-RU"/>
        </w:rPr>
        <w:t>(</w:t>
      </w:r>
      <w:r w:rsidRPr="00936578">
        <w:rPr>
          <w:rFonts w:ascii="Times New Roman" w:eastAsia="Times New Roman" w:hAnsi="Times New Roman" w:cs="Times New Roman"/>
          <w:sz w:val="28"/>
          <w:szCs w:val="28"/>
          <w:lang w:val="en-US" w:eastAsia="ru-RU"/>
        </w:rPr>
        <w:t>t</w:t>
      </w:r>
      <w:r w:rsidRPr="00936578">
        <w:rPr>
          <w:rFonts w:ascii="Times New Roman" w:eastAsia="Times New Roman" w:hAnsi="Times New Roman" w:cs="Times New Roman"/>
          <w:sz w:val="28"/>
          <w:szCs w:val="28"/>
          <w:lang w:eastAsia="ru-RU"/>
        </w:rPr>
        <w:t>) – коэффициент дисконтирования денежных средств на t-м шаге расчета, в долях единицы;</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E – </w:t>
      </w:r>
      <w:r w:rsidRPr="00936578">
        <w:rPr>
          <w:rFonts w:ascii="Times New Roman" w:eastAsia="Times New Roman" w:hAnsi="Times New Roman" w:cs="Times New Roman"/>
          <w:bCs/>
          <w:sz w:val="28"/>
          <w:szCs w:val="28"/>
          <w:lang w:eastAsia="ru-RU"/>
        </w:rPr>
        <w:t>ставка</w:t>
      </w:r>
      <w:r w:rsidRPr="00936578">
        <w:rPr>
          <w:rFonts w:ascii="Times New Roman" w:eastAsia="Times New Roman" w:hAnsi="Times New Roman" w:cs="Times New Roman"/>
          <w:sz w:val="28"/>
          <w:szCs w:val="28"/>
          <w:lang w:eastAsia="ru-RU"/>
        </w:rPr>
        <w:t xml:space="preserve"> дисконта в момент времени </w:t>
      </w:r>
      <w:r w:rsidRPr="00936578">
        <w:rPr>
          <w:rFonts w:ascii="Times New Roman" w:eastAsia="Times New Roman" w:hAnsi="Times New Roman" w:cs="Times New Roman"/>
          <w:sz w:val="28"/>
          <w:szCs w:val="28"/>
          <w:lang w:val="en-US" w:eastAsia="ru-RU"/>
        </w:rPr>
        <w:t>t</w:t>
      </w:r>
      <w:r w:rsidRPr="00936578">
        <w:rPr>
          <w:rFonts w:ascii="Times New Roman" w:eastAsia="Times New Roman" w:hAnsi="Times New Roman" w:cs="Times New Roman"/>
          <w:sz w:val="28"/>
          <w:szCs w:val="28"/>
          <w:lang w:eastAsia="ru-RU"/>
        </w:rPr>
        <w:t>, в долях единицы;</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t – момент окончания шага, в годах.</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Прогнозирование затрат на содержание автомобильной дороги, возникающих в результате осуществления работ по строительству, реконструкции, ремонту и капитальному ремонту автомобильных дорог в год t, осуществляется по следующей формуле: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ind w:firstLine="709"/>
        <w:contextualSpacing/>
        <w:jc w:val="right"/>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З</w:t>
      </w:r>
      <w:r w:rsidRPr="00936578">
        <w:rPr>
          <w:rFonts w:ascii="Times New Roman" w:eastAsia="Times New Roman" w:hAnsi="Times New Roman" w:cs="Times New Roman"/>
          <w:sz w:val="28"/>
          <w:szCs w:val="28"/>
          <w:vertAlign w:val="subscript"/>
          <w:lang w:eastAsia="ru-RU"/>
        </w:rPr>
        <w:t>t</w:t>
      </w:r>
      <w:r w:rsidRPr="00936578">
        <w:rPr>
          <w:rFonts w:ascii="Times New Roman" w:eastAsia="Times New Roman" w:hAnsi="Times New Roman" w:cs="Times New Roman"/>
          <w:sz w:val="28"/>
          <w:szCs w:val="28"/>
          <w:lang w:eastAsia="ru-RU"/>
        </w:rPr>
        <w:t>= З</w:t>
      </w:r>
      <w:r w:rsidRPr="00936578">
        <w:rPr>
          <w:rFonts w:ascii="Times New Roman" w:eastAsia="Times New Roman" w:hAnsi="Times New Roman" w:cs="Times New Roman"/>
          <w:sz w:val="28"/>
          <w:szCs w:val="28"/>
          <w:vertAlign w:val="subscript"/>
          <w:lang w:eastAsia="ru-RU"/>
        </w:rPr>
        <w:t xml:space="preserve">1 * </w:t>
      </w:r>
      <w:r w:rsidRPr="00936578">
        <w:rPr>
          <w:rFonts w:ascii="Times New Roman" w:hAnsi="Times New Roman" w:cs="Times New Roman"/>
          <w:position w:val="-4"/>
          <w:sz w:val="28"/>
          <w:szCs w:val="28"/>
        </w:rPr>
        <w:object w:dxaOrig="160" w:dyaOrig="260">
          <v:shape id="_x0000_i1030" type="#_x0000_t75" style="width:3.7pt;height:12.75pt" o:ole="">
            <v:imagedata r:id="rId58" o:title=""/>
          </v:shape>
          <o:OLEObject Type="Embed" ProgID="Equation.3" ShapeID="_x0000_i1030" DrawAspect="Content" ObjectID="_1549108350" r:id="rId59"/>
        </w:object>
      </w:r>
      <w:r w:rsidRPr="00936578">
        <w:rPr>
          <w:rFonts w:ascii="Times New Roman" w:hAnsi="Times New Roman" w:cs="Times New Roman"/>
          <w:sz w:val="28"/>
          <w:szCs w:val="28"/>
          <w:vertAlign w:val="subscript"/>
          <w:lang w:val="en-US"/>
        </w:rPr>
        <w:t>t</w:t>
      </w:r>
      <w:r w:rsidRPr="00936578">
        <w:rPr>
          <w:rFonts w:ascii="Times New Roman" w:eastAsia="Times New Roman" w:hAnsi="Times New Roman" w:cs="Times New Roman"/>
          <w:sz w:val="28"/>
          <w:szCs w:val="28"/>
          <w:lang w:eastAsia="ru-RU"/>
        </w:rPr>
        <w:t xml:space="preserve">                                                        (Б.6)</w:t>
      </w:r>
    </w:p>
    <w:p w:rsidR="00050ACE" w:rsidRPr="00936578" w:rsidRDefault="00050ACE" w:rsidP="00050ACE">
      <w:pPr>
        <w:widowControl w:val="0"/>
        <w:tabs>
          <w:tab w:val="left" w:pos="4500"/>
        </w:tabs>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где </w:t>
      </w:r>
      <w:r w:rsidRPr="00936578">
        <w:rPr>
          <w:position w:val="-12"/>
        </w:rPr>
        <w:object w:dxaOrig="279" w:dyaOrig="380">
          <v:shape id="_x0000_i1031" type="#_x0000_t75" style="width:14.4pt;height:18.75pt" o:ole="">
            <v:imagedata r:id="rId60" o:title=""/>
          </v:shape>
          <o:OLEObject Type="Embed" ProgID="Equation.3" ShapeID="_x0000_i1031" DrawAspect="Content" ObjectID="_1549108351" r:id="rId61"/>
        </w:object>
      </w:r>
      <w:r w:rsidRPr="00936578">
        <w:t xml:space="preserve"> </w:t>
      </w:r>
      <w:r w:rsidRPr="00936578">
        <w:rPr>
          <w:rFonts w:ascii="Times New Roman" w:eastAsia="Times New Roman" w:hAnsi="Times New Roman" w:cs="Times New Roman"/>
          <w:sz w:val="28"/>
          <w:szCs w:val="28"/>
          <w:lang w:eastAsia="ru-RU"/>
        </w:rPr>
        <w:t>– значение дополнительных затрат на содержание автомобильной дороги в ценах года t, руб.;</w:t>
      </w:r>
    </w:p>
    <w:p w:rsidR="00050ACE" w:rsidRPr="00936578" w:rsidRDefault="00050ACE" w:rsidP="00050ACE">
      <w:pPr>
        <w:widowControl w:val="0"/>
        <w:spacing w:after="0" w:line="360" w:lineRule="auto"/>
        <w:ind w:firstLine="567"/>
        <w:contextualSpacing/>
        <w:jc w:val="both"/>
        <w:rPr>
          <w:position w:val="-12"/>
        </w:rPr>
      </w:pPr>
      <w:r w:rsidRPr="00936578">
        <w:rPr>
          <w:rFonts w:ascii="Times New Roman" w:eastAsia="Times New Roman" w:hAnsi="Times New Roman" w:cs="Times New Roman"/>
          <w:sz w:val="28"/>
          <w:szCs w:val="28"/>
          <w:lang w:eastAsia="ru-RU"/>
        </w:rPr>
        <w:t>З</w:t>
      </w:r>
      <w:r w:rsidRPr="00936578">
        <w:rPr>
          <w:rFonts w:ascii="Times New Roman" w:eastAsia="Times New Roman" w:hAnsi="Times New Roman" w:cs="Times New Roman"/>
          <w:sz w:val="28"/>
          <w:szCs w:val="28"/>
          <w:vertAlign w:val="subscript"/>
          <w:lang w:eastAsia="ru-RU"/>
        </w:rPr>
        <w:t>1</w:t>
      </w:r>
      <w:r w:rsidRPr="00936578">
        <w:rPr>
          <w:rFonts w:ascii="Times New Roman" w:eastAsia="Times New Roman" w:hAnsi="Times New Roman" w:cs="Times New Roman"/>
          <w:sz w:val="28"/>
          <w:szCs w:val="28"/>
          <w:lang w:eastAsia="ru-RU"/>
        </w:rPr>
        <w:t xml:space="preserve"> – текущие дополнительные затраты на содержание автомобильной дороги в первый год после осуществления работ, руб.;</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936578">
        <w:rPr>
          <w:position w:val="-6"/>
        </w:rPr>
        <w:object w:dxaOrig="220" w:dyaOrig="279">
          <v:shape id="_x0000_i1032" type="#_x0000_t75" style="width:11.4pt;height:14.4pt" o:ole="">
            <v:imagedata r:id="rId62" o:title=""/>
          </v:shape>
          <o:OLEObject Type="Embed" ProgID="Equation.3" ShapeID="_x0000_i1032" DrawAspect="Content" ObjectID="_1549108352" r:id="rId63"/>
        </w:object>
      </w:r>
      <w:r w:rsidRPr="00936578">
        <w:t xml:space="preserve"> </w:t>
      </w:r>
      <w:r w:rsidRPr="00936578">
        <w:rPr>
          <w:rFonts w:ascii="Times New Roman" w:eastAsia="Times New Roman" w:hAnsi="Times New Roman" w:cs="Times New Roman"/>
          <w:sz w:val="28"/>
          <w:szCs w:val="28"/>
          <w:lang w:eastAsia="ru-RU"/>
        </w:rPr>
        <w:t>– индекс инфляции дополнительных затрат на содержание автомобильной дороги в год t по сравнению с годом t</w:t>
      </w:r>
      <w:r w:rsidRPr="00936578">
        <w:rPr>
          <w:rFonts w:ascii="Times New Roman" w:eastAsia="Times New Roman" w:hAnsi="Times New Roman" w:cs="Times New Roman"/>
          <w:sz w:val="28"/>
          <w:szCs w:val="28"/>
          <w:vertAlign w:val="subscript"/>
          <w:lang w:eastAsia="ru-RU"/>
        </w:rPr>
        <w:t>1</w:t>
      </w:r>
      <w:r w:rsidRPr="00936578">
        <w:rPr>
          <w:rFonts w:ascii="Times New Roman" w:eastAsia="Times New Roman" w:hAnsi="Times New Roman" w:cs="Times New Roman"/>
          <w:sz w:val="28"/>
          <w:szCs w:val="28"/>
          <w:lang w:eastAsia="ru-RU"/>
        </w:rPr>
        <w:t>, в долях единицы.</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Прогнозирование экономического эффекта, возникающего в результате осуществления работ по строительству, реконструкции, ремонту и капитальному ремонту автомобильных дорог в год t, осуществляется по следующей формуле: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ind w:firstLine="709"/>
        <w:contextualSpacing/>
        <w:jc w:val="right"/>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Э</w:t>
      </w:r>
      <w:r w:rsidRPr="00936578">
        <w:rPr>
          <w:rFonts w:ascii="Times New Roman" w:eastAsia="Times New Roman" w:hAnsi="Times New Roman" w:cs="Times New Roman"/>
          <w:sz w:val="28"/>
          <w:szCs w:val="28"/>
          <w:vertAlign w:val="subscript"/>
          <w:lang w:eastAsia="ru-RU"/>
        </w:rPr>
        <w:t>t</w:t>
      </w:r>
      <w:r w:rsidRPr="00936578">
        <w:rPr>
          <w:rFonts w:ascii="Times New Roman" w:eastAsia="Times New Roman" w:hAnsi="Times New Roman" w:cs="Times New Roman"/>
          <w:sz w:val="28"/>
          <w:szCs w:val="28"/>
          <w:lang w:eastAsia="ru-RU"/>
        </w:rPr>
        <w:t>= Э</w:t>
      </w:r>
      <w:r w:rsidRPr="00936578">
        <w:rPr>
          <w:rFonts w:ascii="Times New Roman" w:eastAsia="Times New Roman" w:hAnsi="Times New Roman" w:cs="Times New Roman"/>
          <w:sz w:val="28"/>
          <w:szCs w:val="28"/>
          <w:vertAlign w:val="subscript"/>
          <w:lang w:eastAsia="ru-RU"/>
        </w:rPr>
        <w:t xml:space="preserve">1 * </w:t>
      </w:r>
      <w:r w:rsidRPr="00936578">
        <w:rPr>
          <w:rFonts w:ascii="Times New Roman" w:hAnsi="Times New Roman" w:cs="Times New Roman"/>
          <w:position w:val="-4"/>
          <w:sz w:val="28"/>
          <w:szCs w:val="28"/>
        </w:rPr>
        <w:object w:dxaOrig="160" w:dyaOrig="260">
          <v:shape id="_x0000_i1033" type="#_x0000_t75" style="width:8.35pt;height:12.75pt" o:ole="">
            <v:imagedata r:id="rId58" o:title=""/>
          </v:shape>
          <o:OLEObject Type="Embed" ProgID="Equation.3" ShapeID="_x0000_i1033" DrawAspect="Content" ObjectID="_1549108353" r:id="rId64"/>
        </w:object>
      </w:r>
      <w:r w:rsidRPr="00936578">
        <w:rPr>
          <w:rFonts w:ascii="Times New Roman" w:hAnsi="Times New Roman" w:cs="Times New Roman"/>
          <w:sz w:val="28"/>
          <w:szCs w:val="28"/>
          <w:vertAlign w:val="subscript"/>
          <w:lang w:val="en-US"/>
        </w:rPr>
        <w:t>t</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(Б.7)</w:t>
      </w:r>
    </w:p>
    <w:p w:rsidR="00050ACE" w:rsidRPr="00936578" w:rsidRDefault="00050ACE" w:rsidP="00050ACE">
      <w:pPr>
        <w:widowControl w:val="0"/>
        <w:tabs>
          <w:tab w:val="left" w:pos="4500"/>
        </w:tabs>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где </w:t>
      </w:r>
      <w:r w:rsidRPr="00936578">
        <w:rPr>
          <w:position w:val="-12"/>
        </w:rPr>
        <w:object w:dxaOrig="320" w:dyaOrig="380">
          <v:shape id="_x0000_i1034" type="#_x0000_t75" style="width:15.75pt;height:18.75pt" o:ole="">
            <v:imagedata r:id="rId65" o:title=""/>
          </v:shape>
          <o:OLEObject Type="Embed" ProgID="Equation.3" ShapeID="_x0000_i1034" DrawAspect="Content" ObjectID="_1549108354" r:id="rId66"/>
        </w:object>
      </w:r>
      <w:r w:rsidRPr="00936578">
        <w:t xml:space="preserve"> </w:t>
      </w:r>
      <w:r w:rsidRPr="00936578">
        <w:rPr>
          <w:rFonts w:ascii="Times New Roman" w:eastAsia="Times New Roman" w:hAnsi="Times New Roman" w:cs="Times New Roman"/>
          <w:sz w:val="28"/>
          <w:szCs w:val="28"/>
          <w:lang w:eastAsia="ru-RU"/>
        </w:rPr>
        <w:t>– экономический эффект от реализации мероприятий по строительству, реконструкции, ремонту и капитальному ремонту автомобильных дорог в ценах года t, руб.;</w:t>
      </w:r>
    </w:p>
    <w:p w:rsidR="00050ACE" w:rsidRPr="00936578" w:rsidRDefault="00050ACE" w:rsidP="00050ACE">
      <w:pPr>
        <w:widowControl w:val="0"/>
        <w:spacing w:after="0" w:line="360" w:lineRule="auto"/>
        <w:ind w:firstLine="709"/>
        <w:contextualSpacing/>
        <w:jc w:val="both"/>
        <w:rPr>
          <w:position w:val="-12"/>
        </w:rPr>
      </w:pPr>
      <w:r w:rsidRPr="00936578">
        <w:rPr>
          <w:rFonts w:ascii="Times New Roman" w:eastAsia="Times New Roman" w:hAnsi="Times New Roman" w:cs="Times New Roman"/>
          <w:sz w:val="28"/>
          <w:szCs w:val="28"/>
          <w:lang w:eastAsia="ru-RU"/>
        </w:rPr>
        <w:t>Э</w:t>
      </w:r>
      <w:r w:rsidRPr="00936578">
        <w:rPr>
          <w:rFonts w:ascii="Times New Roman" w:eastAsia="Times New Roman" w:hAnsi="Times New Roman" w:cs="Times New Roman"/>
          <w:sz w:val="28"/>
          <w:szCs w:val="28"/>
          <w:vertAlign w:val="subscript"/>
          <w:lang w:eastAsia="ru-RU"/>
        </w:rPr>
        <w:t>1</w:t>
      </w:r>
      <w:r w:rsidRPr="00936578">
        <w:rPr>
          <w:rFonts w:ascii="Times New Roman" w:eastAsia="Times New Roman" w:hAnsi="Times New Roman" w:cs="Times New Roman"/>
          <w:sz w:val="28"/>
          <w:szCs w:val="28"/>
          <w:lang w:eastAsia="ru-RU"/>
        </w:rPr>
        <w:t xml:space="preserve"> – экономический эффект от реализации мероприятий по строительству, реконструкции, ремонту и капитальному ремонту автомобильных дорог в первый год после осуществления работ, руб.;</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position w:val="-6"/>
        </w:rPr>
        <w:object w:dxaOrig="220" w:dyaOrig="279">
          <v:shape id="_x0000_i1035" type="#_x0000_t75" style="width:11.4pt;height:14.4pt" o:ole="">
            <v:imagedata r:id="rId62" o:title=""/>
          </v:shape>
          <o:OLEObject Type="Embed" ProgID="Equation.3" ShapeID="_x0000_i1035" DrawAspect="Content" ObjectID="_1549108355" r:id="rId67"/>
        </w:object>
      </w:r>
      <w:r w:rsidRPr="00936578">
        <w:t xml:space="preserve"> </w:t>
      </w:r>
      <w:r w:rsidRPr="00936578">
        <w:rPr>
          <w:rFonts w:ascii="Times New Roman" w:eastAsia="Times New Roman" w:hAnsi="Times New Roman" w:cs="Times New Roman"/>
          <w:sz w:val="28"/>
          <w:szCs w:val="28"/>
          <w:lang w:eastAsia="ru-RU"/>
        </w:rPr>
        <w:t>– индекс инфляции в год t по сравнению с годом t</w:t>
      </w:r>
      <w:r w:rsidRPr="00936578">
        <w:rPr>
          <w:rFonts w:ascii="Times New Roman" w:eastAsia="Times New Roman" w:hAnsi="Times New Roman" w:cs="Times New Roman"/>
          <w:sz w:val="28"/>
          <w:szCs w:val="28"/>
          <w:vertAlign w:val="subscript"/>
          <w:lang w:eastAsia="ru-RU"/>
        </w:rPr>
        <w:t>0</w:t>
      </w:r>
      <w:r w:rsidRPr="00936578">
        <w:rPr>
          <w:rFonts w:ascii="Times New Roman" w:eastAsia="Times New Roman" w:hAnsi="Times New Roman" w:cs="Times New Roman"/>
          <w:sz w:val="28"/>
          <w:szCs w:val="28"/>
          <w:lang w:eastAsia="ru-RU"/>
        </w:rPr>
        <w:t>, в долях единицы.</w:t>
      </w:r>
    </w:p>
    <w:p w:rsidR="00050ACE" w:rsidRPr="00936578" w:rsidRDefault="00050ACE" w:rsidP="00050ACE">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Для определения эффективности проведенных дорожно-строительных работ по итогам диагностики состояния автомобильной дороги в </w:t>
      </w:r>
      <w:r w:rsidRPr="00936578">
        <w:rPr>
          <w:rFonts w:ascii="Times New Roman" w:eastAsia="Times New Roman" w:hAnsi="Times New Roman" w:cs="Times New Roman"/>
          <w:sz w:val="28"/>
          <w:szCs w:val="28"/>
          <w:lang w:val="en-US" w:eastAsia="ru-RU"/>
        </w:rPr>
        <w:t>t</w:t>
      </w:r>
      <w:r w:rsidRPr="00936578">
        <w:rPr>
          <w:rFonts w:ascii="Times New Roman" w:eastAsia="Times New Roman" w:hAnsi="Times New Roman" w:cs="Times New Roman"/>
          <w:sz w:val="28"/>
          <w:szCs w:val="28"/>
          <w:lang w:eastAsia="ru-RU"/>
        </w:rPr>
        <w:t xml:space="preserve">-м году </w:t>
      </w:r>
      <w:r w:rsidRPr="00936578">
        <w:rPr>
          <w:rFonts w:ascii="Times New Roman" w:eastAsia="Times New Roman" w:hAnsi="Times New Roman" w:cs="Times New Roman"/>
          <w:sz w:val="28"/>
          <w:szCs w:val="28"/>
          <w:lang w:eastAsia="ru-RU"/>
        </w:rPr>
        <w:lastRenderedPageBreak/>
        <w:t>целесообразно использовать интегральный показатель эффективности с учетом дисконтирования (И</w:t>
      </w:r>
      <w:r w:rsidRPr="00936578">
        <w:rPr>
          <w:rFonts w:ascii="Times New Roman" w:eastAsia="Times New Roman" w:hAnsi="Times New Roman" w:cs="Times New Roman"/>
          <w:sz w:val="28"/>
          <w:szCs w:val="28"/>
          <w:vertAlign w:val="subscript"/>
          <w:lang w:eastAsia="ru-RU"/>
        </w:rPr>
        <w:t>диск.</w:t>
      </w:r>
      <w:r w:rsidRPr="00936578">
        <w:rPr>
          <w:rFonts w:ascii="Times New Roman" w:eastAsia="Times New Roman" w:hAnsi="Times New Roman" w:cs="Times New Roman"/>
          <w:sz w:val="28"/>
          <w:szCs w:val="28"/>
          <w:lang w:eastAsia="ru-RU"/>
        </w:rPr>
        <w:t>) по формуле:</w:t>
      </w:r>
    </w:p>
    <w:p w:rsidR="00050ACE" w:rsidRPr="00936578" w:rsidRDefault="00050ACE" w:rsidP="00050ACE">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p>
    <w:p w:rsidR="00050ACE" w:rsidRPr="00936578" w:rsidRDefault="00050ACE" w:rsidP="00050ACE">
      <w:pPr>
        <w:shd w:val="clear" w:color="auto" w:fill="FFFFFF"/>
        <w:spacing w:after="0" w:line="360" w:lineRule="auto"/>
        <w:ind w:firstLine="709"/>
        <w:contextualSpacing/>
        <w:jc w:val="right"/>
        <w:textAlignment w:val="top"/>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Идиск.=</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Э</m:t>
            </m:r>
            <m:r>
              <w:rPr>
                <w:rFonts w:ascii="Cambria Math" w:eastAsia="Times New Roman" w:hAnsi="Cambria Math" w:cs="Times New Roman"/>
                <w:sz w:val="28"/>
                <w:szCs w:val="28"/>
                <w:lang w:val="en-US" w:eastAsia="ru-RU"/>
              </w:rPr>
              <m:t>t</m:t>
            </m:r>
            <m:r>
              <m:rPr>
                <m:sty m:val="p"/>
              </m:rP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a</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t</m:t>
                </m:r>
              </m:e>
            </m:d>
          </m:num>
          <m:den>
            <m:r>
              <m:rPr>
                <m:sty m:val="p"/>
              </m:rPr>
              <w:rPr>
                <w:rFonts w:ascii="Cambria Math" w:eastAsia="Times New Roman" w:hAnsi="Cambria Math" w:cs="Times New Roman"/>
                <w:sz w:val="28"/>
                <w:szCs w:val="28"/>
                <w:lang w:eastAsia="ru-RU"/>
              </w:rPr>
              <m:t>КВt*</m:t>
            </m:r>
            <m:r>
              <w:rPr>
                <w:rFonts w:ascii="Cambria Math" w:eastAsia="Times New Roman" w:hAnsi="Cambria Math" w:cs="Times New Roman"/>
                <w:sz w:val="28"/>
                <w:szCs w:val="28"/>
                <w:lang w:val="en-US" w:eastAsia="ru-RU"/>
              </w:rPr>
              <m:t>a</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t</m:t>
                </m:r>
              </m:e>
            </m:d>
            <m:r>
              <m:rPr>
                <m:sty m:val="p"/>
              </m:rPr>
              <w:rPr>
                <w:rFonts w:ascii="Cambria Math" w:eastAsia="Times New Roman" w:hAnsi="Cambria Math" w:cs="Times New Roman"/>
                <w:sz w:val="28"/>
                <w:szCs w:val="28"/>
                <w:lang w:eastAsia="ru-RU"/>
              </w:rPr>
              <m:t>+ Зt*</m:t>
            </m:r>
            <m:r>
              <w:rPr>
                <w:rFonts w:ascii="Cambria Math" w:eastAsia="Times New Roman" w:hAnsi="Cambria Math" w:cs="Times New Roman"/>
                <w:sz w:val="28"/>
                <w:szCs w:val="28"/>
                <w:lang w:val="en-US" w:eastAsia="ru-RU"/>
              </w:rPr>
              <m:t>a</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t</m:t>
                </m:r>
              </m:e>
            </m:d>
          </m:den>
        </m:f>
        <m:r>
          <w:rPr>
            <w:rFonts w:ascii="Cambria Math" w:eastAsia="Times New Roman" w:hAnsi="Cambria Math" w:cs="Times New Roman"/>
            <w:sz w:val="28"/>
            <w:szCs w:val="28"/>
            <w:lang w:eastAsia="ru-RU"/>
          </w:rPr>
          <m:t xml:space="preserve"> </m:t>
        </m:r>
      </m:oMath>
      <w:r w:rsidRPr="00936578">
        <w:rPr>
          <w:rFonts w:ascii="Times New Roman" w:eastAsia="Times New Roman" w:hAnsi="Times New Roman" w:cs="Times New Roman"/>
          <w:b/>
          <w:bCs/>
          <w:sz w:val="28"/>
          <w:szCs w:val="28"/>
          <w:lang w:eastAsia="ru-RU"/>
        </w:rPr>
        <w:t xml:space="preserve">,                                          </w:t>
      </w:r>
      <w:r w:rsidRPr="00936578">
        <w:rPr>
          <w:rFonts w:ascii="Times New Roman" w:eastAsia="Times New Roman" w:hAnsi="Times New Roman" w:cs="Times New Roman"/>
          <w:sz w:val="28"/>
          <w:szCs w:val="28"/>
          <w:lang w:eastAsia="ru-RU"/>
        </w:rPr>
        <w:t>(Б.8)</w:t>
      </w:r>
    </w:p>
    <w:p w:rsidR="00050ACE" w:rsidRPr="00936578" w:rsidRDefault="00050ACE" w:rsidP="00050ACE">
      <w:pPr>
        <w:shd w:val="clear" w:color="auto" w:fill="FFFFFF"/>
        <w:spacing w:after="0" w:line="360" w:lineRule="auto"/>
        <w:ind w:firstLine="709"/>
        <w:contextualSpacing/>
        <w:jc w:val="right"/>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 </w:t>
      </w:r>
    </w:p>
    <w:p w:rsidR="00050ACE" w:rsidRPr="00936578" w:rsidRDefault="00050ACE" w:rsidP="00050ACE">
      <w:pPr>
        <w:shd w:val="clear" w:color="auto" w:fill="FFFFFF"/>
        <w:spacing w:after="0" w:line="360" w:lineRule="auto"/>
        <w:contextualSpacing/>
        <w:textAlignment w:val="top"/>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где</w:t>
      </w:r>
      <w:r w:rsidRPr="00936578">
        <w:rPr>
          <w:rFonts w:ascii="Times New Roman" w:hAnsi="Times New Roman" w:cs="Times New Roman"/>
          <w:sz w:val="28"/>
          <w:szCs w:val="28"/>
        </w:rPr>
        <w:t xml:space="preserve"> </w:t>
      </w:r>
      <w:r w:rsidRPr="00936578">
        <w:rPr>
          <w:rFonts w:ascii="Times New Roman" w:eastAsia="Times New Roman" w:hAnsi="Times New Roman" w:cs="Times New Roman"/>
          <w:sz w:val="28"/>
          <w:szCs w:val="28"/>
          <w:lang w:eastAsia="ru-RU"/>
        </w:rPr>
        <w:t>КВ</w:t>
      </w:r>
      <w:r w:rsidRPr="00936578">
        <w:rPr>
          <w:rFonts w:ascii="Times New Roman" w:eastAsia="Times New Roman" w:hAnsi="Times New Roman" w:cs="Times New Roman"/>
          <w:sz w:val="28"/>
          <w:szCs w:val="28"/>
          <w:vertAlign w:val="subscript"/>
          <w:lang w:val="en-US" w:eastAsia="ru-RU"/>
        </w:rPr>
        <w:t>t</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капитальные вложения на осуществление работ по строительству, реконструкции, ремонту и капитальному ремонту автомобильных дорог в уровне цен года </w:t>
      </w:r>
      <w:r w:rsidRPr="00936578">
        <w:rPr>
          <w:rFonts w:ascii="Times New Roman" w:eastAsia="Times New Roman" w:hAnsi="Times New Roman" w:cs="Times New Roman"/>
          <w:sz w:val="28"/>
          <w:szCs w:val="28"/>
          <w:lang w:val="en-US" w:eastAsia="ru-RU"/>
        </w:rPr>
        <w:t>t</w:t>
      </w:r>
      <w:r w:rsidRPr="00936578">
        <w:rPr>
          <w:rFonts w:ascii="Times New Roman" w:eastAsia="Times New Roman" w:hAnsi="Times New Roman" w:cs="Times New Roman"/>
          <w:sz w:val="28"/>
          <w:szCs w:val="28"/>
          <w:lang w:eastAsia="ru-RU"/>
        </w:rPr>
        <w:t xml:space="preserve">. </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Интегральный показатель может быть рассчитан и за весь жизненный цикл осуществленных дорожно-строительных работ по строительству, реконструкции, ремонту и капитальному ремонту автомобильных дорог по следующей формуле: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tabs>
          <w:tab w:val="left" w:pos="-2100"/>
          <w:tab w:val="left" w:pos="-200"/>
          <w:tab w:val="left" w:pos="7200"/>
        </w:tabs>
        <w:spacing w:after="0" w:line="360" w:lineRule="auto"/>
        <w:contextualSpacing/>
        <w:jc w:val="right"/>
        <w:rPr>
          <w:rFonts w:ascii="Times New Roman" w:eastAsia="Times New Roman" w:hAnsi="Times New Roman" w:cs="Times New Roman"/>
          <w:sz w:val="28"/>
          <w:szCs w:val="28"/>
          <w:lang w:eastAsia="ru-RU"/>
        </w:rPr>
      </w:pPr>
      <w:r w:rsidRPr="00936578">
        <w:rPr>
          <w:rFonts w:ascii="Times New Roman" w:hAnsi="Times New Roman" w:cs="Times New Roman"/>
          <w:position w:val="-60"/>
          <w:sz w:val="28"/>
          <w:szCs w:val="28"/>
        </w:rPr>
        <w:object w:dxaOrig="3980" w:dyaOrig="1359">
          <v:shape id="_x0000_i1036" type="#_x0000_t75" style="width:231.75pt;height:75.7pt" o:ole="">
            <v:imagedata r:id="rId68" o:title=""/>
          </v:shape>
          <o:OLEObject Type="Embed" ProgID="Equation.3" ShapeID="_x0000_i1036" DrawAspect="Content" ObjectID="_1549108356" r:id="rId69"/>
        </w:object>
      </w:r>
      <w:r w:rsidRPr="00936578">
        <w:rPr>
          <w:rFonts w:ascii="Times New Roman" w:eastAsia="Times New Roman" w:hAnsi="Times New Roman" w:cs="Times New Roman"/>
          <w:sz w:val="28"/>
          <w:szCs w:val="28"/>
          <w:lang w:eastAsia="ru-RU"/>
        </w:rPr>
        <w:t xml:space="preserve"> ,                              (Б.9)</w:t>
      </w:r>
    </w:p>
    <w:p w:rsidR="00050ACE" w:rsidRPr="00936578" w:rsidRDefault="00050ACE" w:rsidP="00050ACE">
      <w:pPr>
        <w:shd w:val="clear" w:color="auto" w:fill="FFFFFF"/>
        <w:spacing w:after="0" w:line="360" w:lineRule="auto"/>
        <w:ind w:firstLine="709"/>
        <w:contextualSpacing/>
        <w:textAlignment w:val="top"/>
        <w:rPr>
          <w:rFonts w:ascii="Times New Roman" w:eastAsia="Times New Roman" w:hAnsi="Times New Roman" w:cs="Times New Roman"/>
          <w:sz w:val="28"/>
          <w:szCs w:val="28"/>
          <w:lang w:eastAsia="ru-RU"/>
        </w:rPr>
      </w:pPr>
    </w:p>
    <w:p w:rsidR="00050ACE" w:rsidRPr="00936578" w:rsidRDefault="00050ACE" w:rsidP="00050ACE">
      <w:pPr>
        <w:shd w:val="clear" w:color="auto" w:fill="FFFFFF"/>
        <w:spacing w:after="0" w:line="360" w:lineRule="auto"/>
        <w:contextualSpacing/>
        <w:jc w:val="both"/>
        <w:textAlignment w:val="top"/>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где</w:t>
      </w:r>
      <w:r w:rsidRPr="00936578">
        <w:rPr>
          <w:rFonts w:ascii="Times New Roman" w:hAnsi="Times New Roman" w:cs="Times New Roman"/>
          <w:sz w:val="28"/>
          <w:szCs w:val="28"/>
        </w:rPr>
        <w:t xml:space="preserve"> ∑И</w:t>
      </w:r>
      <w:r w:rsidRPr="00936578">
        <w:rPr>
          <w:rFonts w:ascii="Times New Roman" w:hAnsi="Times New Roman" w:cs="Times New Roman"/>
          <w:sz w:val="28"/>
          <w:szCs w:val="28"/>
          <w:vertAlign w:val="subscript"/>
        </w:rPr>
        <w:t>диск</w:t>
      </w:r>
      <w:r w:rsidRPr="00936578">
        <w:rPr>
          <w:rFonts w:ascii="Times New Roman" w:hAnsi="Times New Roman" w:cs="Times New Roman"/>
          <w:sz w:val="28"/>
          <w:szCs w:val="28"/>
        </w:rPr>
        <w:t xml:space="preserve"> – </w:t>
      </w:r>
      <w:r w:rsidRPr="00936578">
        <w:rPr>
          <w:rFonts w:ascii="Times New Roman" w:eastAsia="Times New Roman" w:hAnsi="Times New Roman" w:cs="Times New Roman"/>
          <w:sz w:val="28"/>
          <w:szCs w:val="28"/>
          <w:lang w:eastAsia="ru-RU"/>
        </w:rPr>
        <w:t>интегральный показатель качества автомобильных дорог за весь жизненный цикл осуществленных дорожно-строительных работ по строительству, реконструкции, ремонту и капитальному ремонту автомобильных дорог.</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Для оценки целесообразности работ </w:t>
      </w:r>
      <w:r w:rsidRPr="00936578">
        <w:rPr>
          <w:rFonts w:ascii="Times New Roman" w:eastAsia="Times New Roman" w:hAnsi="Times New Roman" w:cs="Times New Roman"/>
          <w:sz w:val="28"/>
          <w:szCs w:val="28"/>
          <w:lang w:eastAsia="ru-RU"/>
        </w:rPr>
        <w:t>по строительству, реконструкции, ремонту и капитальному ремонту автомобильных дорог</w:t>
      </w:r>
      <w:r w:rsidRPr="00936578">
        <w:rPr>
          <w:rFonts w:ascii="Times New Roman" w:hAnsi="Times New Roman" w:cs="Times New Roman"/>
          <w:sz w:val="28"/>
          <w:szCs w:val="28"/>
        </w:rPr>
        <w:t xml:space="preserve"> работ может использоваться критерий ∑И</w:t>
      </w:r>
      <w:r w:rsidRPr="00936578">
        <w:rPr>
          <w:rFonts w:ascii="Times New Roman" w:hAnsi="Times New Roman" w:cs="Times New Roman"/>
          <w:sz w:val="28"/>
          <w:szCs w:val="28"/>
          <w:vertAlign w:val="subscript"/>
        </w:rPr>
        <w:t xml:space="preserve">диск. </w:t>
      </w:r>
      <w:r w:rsidRPr="00936578">
        <w:rPr>
          <w:rFonts w:ascii="Times New Roman" w:hAnsi="Times New Roman" w:cs="Times New Roman"/>
          <w:sz w:val="28"/>
          <w:szCs w:val="28"/>
        </w:rPr>
        <w:t>≥ 1. Таким образом качество работ можно считать соответствующим требованиям при ∑И</w:t>
      </w:r>
      <w:r w:rsidRPr="00936578">
        <w:rPr>
          <w:rFonts w:ascii="Times New Roman" w:hAnsi="Times New Roman" w:cs="Times New Roman"/>
          <w:sz w:val="28"/>
          <w:szCs w:val="28"/>
          <w:vertAlign w:val="subscript"/>
        </w:rPr>
        <w:t xml:space="preserve">диск. </w:t>
      </w:r>
      <w:r w:rsidRPr="00936578">
        <w:rPr>
          <w:rFonts w:ascii="Times New Roman" w:hAnsi="Times New Roman" w:cs="Times New Roman"/>
          <w:sz w:val="28"/>
          <w:szCs w:val="28"/>
        </w:rPr>
        <w:t>≥ 1.</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Расчетный период в данном случае должен равняться всему жизненному циклу реализованных проектов по </w:t>
      </w:r>
      <w:r w:rsidRPr="00936578">
        <w:rPr>
          <w:rFonts w:ascii="Times New Roman" w:eastAsia="Times New Roman" w:hAnsi="Times New Roman" w:cs="Times New Roman"/>
          <w:sz w:val="28"/>
          <w:szCs w:val="28"/>
          <w:lang w:eastAsia="ru-RU"/>
        </w:rPr>
        <w:t>строительству, реконструкции, ремонту и капитальному ремонту автомобильных дорог</w:t>
      </w:r>
      <w:r w:rsidRPr="00936578">
        <w:rPr>
          <w:rFonts w:ascii="Times New Roman" w:hAnsi="Times New Roman" w:cs="Times New Roman"/>
          <w:sz w:val="28"/>
          <w:szCs w:val="28"/>
        </w:rPr>
        <w:t xml:space="preserve">, </w:t>
      </w:r>
      <w:r w:rsidRPr="00936578">
        <w:rPr>
          <w:rFonts w:ascii="Times New Roman" w:hAnsi="Times New Roman" w:cs="Times New Roman"/>
          <w:sz w:val="28"/>
          <w:szCs w:val="28"/>
        </w:rPr>
        <w:lastRenderedPageBreak/>
        <w:t>начиная с момента окончания строительно-монтажных работ и заканчивая их ликвидацией, реконструкцией или капитальным ремонтом.</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rPr>
        <w:t xml:space="preserve">Следует принимать во внимание, что </w:t>
      </w:r>
      <w:r w:rsidRPr="00936578">
        <w:rPr>
          <w:rFonts w:ascii="Times New Roman" w:eastAsia="Times New Roman" w:hAnsi="Times New Roman" w:cs="Times New Roman"/>
          <w:sz w:val="28"/>
          <w:szCs w:val="28"/>
          <w:lang w:eastAsia="ru-RU"/>
        </w:rPr>
        <w:t xml:space="preserve">интегральный показатель качества автомобильных дорог за весь жизненный цикл осуществленных дорожно-строительных работ может быть использован для прогнозирования неблагоприятных изменений транспортно-эксплуатационных характеристик автомобильной дороги. Для этих целей может быть рассчитан минимальный уровень экономического эффекта на каждом шаге расчета. В случае, если фактические данные окажутся ниже этого минимального уровня, то можно прогнозировать невозможность </w:t>
      </w:r>
      <w:r w:rsidR="006D34C9" w:rsidRPr="00936578">
        <w:rPr>
          <w:rFonts w:ascii="Times New Roman" w:eastAsia="Times New Roman" w:hAnsi="Times New Roman" w:cs="Times New Roman"/>
          <w:sz w:val="28"/>
          <w:szCs w:val="28"/>
          <w:lang w:eastAsia="ru-RU"/>
        </w:rPr>
        <w:t>достижения минимального</w:t>
      </w:r>
      <w:r w:rsidRPr="00936578">
        <w:rPr>
          <w:rFonts w:ascii="Times New Roman" w:eastAsia="Times New Roman" w:hAnsi="Times New Roman" w:cs="Times New Roman"/>
          <w:sz w:val="28"/>
          <w:szCs w:val="28"/>
          <w:lang w:eastAsia="ru-RU"/>
        </w:rPr>
        <w:t xml:space="preserve"> уровня эффективности (</w:t>
      </w:r>
      <w:r w:rsidRPr="00936578">
        <w:rPr>
          <w:rFonts w:ascii="Times New Roman" w:hAnsi="Times New Roman" w:cs="Times New Roman"/>
          <w:sz w:val="28"/>
          <w:szCs w:val="28"/>
        </w:rPr>
        <w:t>∑И</w:t>
      </w:r>
      <w:r w:rsidRPr="00936578">
        <w:rPr>
          <w:rFonts w:ascii="Times New Roman" w:hAnsi="Times New Roman" w:cs="Times New Roman"/>
          <w:sz w:val="28"/>
          <w:szCs w:val="28"/>
          <w:vertAlign w:val="subscript"/>
        </w:rPr>
        <w:t xml:space="preserve">диск. </w:t>
      </w:r>
      <w:r w:rsidRPr="00936578">
        <w:rPr>
          <w:rFonts w:ascii="Times New Roman" w:hAnsi="Times New Roman" w:cs="Times New Roman"/>
          <w:sz w:val="28"/>
          <w:szCs w:val="28"/>
        </w:rPr>
        <w:t>≥ 1). В таблице 1 приведен возможный алгоритм для такого расчета.</w:t>
      </w:r>
      <w:r w:rsidRPr="00936578">
        <w:rPr>
          <w:rFonts w:ascii="Times New Roman" w:hAnsi="Times New Roman" w:cs="Times New Roman"/>
          <w:sz w:val="28"/>
          <w:szCs w:val="28"/>
          <w:shd w:val="clear" w:color="auto" w:fill="FFFFFF"/>
        </w:rPr>
        <w:t xml:space="preserve"> </w:t>
      </w:r>
    </w:p>
    <w:p w:rsidR="00050ACE" w:rsidRPr="00936578" w:rsidRDefault="00A371CE" w:rsidP="00050ACE">
      <w:pPr>
        <w:spacing w:after="0" w:line="360" w:lineRule="auto"/>
        <w:contextualSpacing/>
        <w:jc w:val="both"/>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129" o:spid="_x0000_s1111" style="position:absolute;left:0;text-align:left;margin-left:-12.3pt;margin-top:46.5pt;width:201.75pt;height:23.2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fQIAAP4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" stroked="f"/>
        </w:pict>
      </w:r>
      <w:r w:rsidR="00050ACE" w:rsidRPr="00936578">
        <w:rPr>
          <w:rFonts w:ascii="Times New Roman" w:hAnsi="Times New Roman" w:cs="Times New Roman"/>
          <w:spacing w:val="20"/>
          <w:sz w:val="28"/>
          <w:szCs w:val="28"/>
          <w:shd w:val="clear" w:color="auto" w:fill="FFFFFF"/>
        </w:rPr>
        <w:t>Таблица Б.1</w:t>
      </w:r>
      <w:r w:rsidR="00050ACE" w:rsidRPr="00936578">
        <w:rPr>
          <w:rFonts w:ascii="Times New Roman" w:hAnsi="Times New Roman" w:cs="Times New Roman"/>
          <w:sz w:val="28"/>
          <w:szCs w:val="28"/>
          <w:shd w:val="clear" w:color="auto" w:fill="FFFFFF"/>
        </w:rPr>
        <w:t xml:space="preserve"> – Прогнозирование минимальной величины экономического эффекта</w:t>
      </w:r>
    </w:p>
    <w:tbl>
      <w:tblPr>
        <w:tblStyle w:val="a6"/>
        <w:tblW w:w="9774" w:type="dxa"/>
        <w:tblLayout w:type="fixed"/>
        <w:tblLook w:val="04A0"/>
      </w:tblPr>
      <w:tblGrid>
        <w:gridCol w:w="3085"/>
        <w:gridCol w:w="709"/>
        <w:gridCol w:w="1263"/>
        <w:gridCol w:w="1572"/>
        <w:gridCol w:w="1984"/>
        <w:gridCol w:w="1161"/>
      </w:tblGrid>
      <w:tr w:rsidR="00050ACE" w:rsidRPr="00936578" w:rsidTr="00050ACE">
        <w:trPr>
          <w:tblHeader/>
        </w:trPr>
        <w:tc>
          <w:tcPr>
            <w:tcW w:w="9774" w:type="dxa"/>
            <w:gridSpan w:val="6"/>
            <w:tcBorders>
              <w:top w:val="nil"/>
              <w:left w:val="nil"/>
              <w:bottom w:val="single" w:sz="4" w:space="0" w:color="auto"/>
              <w:right w:val="nil"/>
            </w:tcBorders>
            <w:vAlign w:val="center"/>
          </w:tcPr>
          <w:p w:rsidR="00050ACE" w:rsidRPr="00936578" w:rsidRDefault="00050ACE" w:rsidP="00050ACE">
            <w:pPr>
              <w:spacing w:after="0" w:line="360" w:lineRule="auto"/>
              <w:contextualSpacing/>
              <w:rPr>
                <w:rFonts w:ascii="Times New Roman" w:eastAsia="Times New Roman" w:hAnsi="Times New Roman" w:cs="Times New Roman"/>
                <w:lang w:eastAsia="ru-RU"/>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Б.1</w:t>
            </w:r>
          </w:p>
        </w:tc>
      </w:tr>
      <w:tr w:rsidR="00050ACE" w:rsidRPr="00936578" w:rsidTr="00050ACE">
        <w:trPr>
          <w:tblHeader/>
        </w:trPr>
        <w:tc>
          <w:tcPr>
            <w:tcW w:w="3085" w:type="dxa"/>
            <w:vMerge w:val="restart"/>
            <w:tcBorders>
              <w:top w:val="single" w:sz="4" w:space="0" w:color="auto"/>
            </w:tcBorders>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Показатели</w:t>
            </w:r>
          </w:p>
        </w:tc>
        <w:tc>
          <w:tcPr>
            <w:tcW w:w="6689" w:type="dxa"/>
            <w:gridSpan w:val="5"/>
            <w:tcBorders>
              <w:top w:val="single" w:sz="4" w:space="0" w:color="auto"/>
            </w:tcBorders>
            <w:vAlign w:val="center"/>
          </w:tcPr>
          <w:p w:rsidR="00050ACE" w:rsidRPr="00936578" w:rsidRDefault="00050ACE" w:rsidP="00050ACE">
            <w:pPr>
              <w:spacing w:after="0" w:line="360" w:lineRule="auto"/>
              <w:contextualSpacing/>
              <w:jc w:val="center"/>
              <w:rPr>
                <w:rFonts w:ascii="Times New Roman" w:hAnsi="Times New Roman" w:cs="Times New Roman"/>
                <w:shd w:val="clear" w:color="auto" w:fill="FFFFFF"/>
              </w:rPr>
            </w:pPr>
            <w:r w:rsidRPr="00936578">
              <w:rPr>
                <w:rFonts w:ascii="Times New Roman" w:eastAsia="Times New Roman" w:hAnsi="Times New Roman" w:cs="Times New Roman"/>
                <w:lang w:eastAsia="ru-RU"/>
              </w:rPr>
              <w:t>Шаги расчета</w:t>
            </w:r>
          </w:p>
        </w:tc>
      </w:tr>
      <w:tr w:rsidR="00050ACE" w:rsidRPr="00936578" w:rsidTr="00050ACE">
        <w:trPr>
          <w:tblHeader/>
        </w:trPr>
        <w:tc>
          <w:tcPr>
            <w:tcW w:w="3085" w:type="dxa"/>
            <w:vMerge/>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 xml:space="preserve">0 </w:t>
            </w:r>
          </w:p>
        </w:tc>
        <w:tc>
          <w:tcPr>
            <w:tcW w:w="1263"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 xml:space="preserve">1 </w:t>
            </w:r>
          </w:p>
        </w:tc>
        <w:tc>
          <w:tcPr>
            <w:tcW w:w="1572"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 xml:space="preserve">2 </w:t>
            </w:r>
          </w:p>
        </w:tc>
        <w:tc>
          <w:tcPr>
            <w:tcW w:w="1984"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 …</w:t>
            </w:r>
          </w:p>
        </w:tc>
        <w:tc>
          <w:tcPr>
            <w:tcW w:w="1161"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val="en-US" w:eastAsia="ru-RU"/>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Капитальные вложения на проведение работ,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КВ</w:t>
            </w:r>
            <w:r w:rsidRPr="00936578">
              <w:rPr>
                <w:rFonts w:ascii="Times New Roman" w:eastAsia="Times New Roman" w:hAnsi="Times New Roman" w:cs="Times New Roman"/>
                <w:vertAlign w:val="subscript"/>
                <w:lang w:eastAsia="ru-RU"/>
              </w:rPr>
              <w:t>0</w:t>
            </w:r>
          </w:p>
        </w:tc>
        <w:tc>
          <w:tcPr>
            <w:tcW w:w="1263"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lang w:eastAsia="ru-RU"/>
              </w:rPr>
              <w:t>КВ</w:t>
            </w:r>
            <w:r w:rsidRPr="00936578">
              <w:rPr>
                <w:rFonts w:ascii="Times New Roman" w:eastAsia="Times New Roman" w:hAnsi="Times New Roman" w:cs="Times New Roman"/>
                <w:vertAlign w:val="subscript"/>
                <w:lang w:val="en-US" w:eastAsia="ru-RU"/>
              </w:rPr>
              <w:t>1</w:t>
            </w:r>
          </w:p>
        </w:tc>
        <w:tc>
          <w:tcPr>
            <w:tcW w:w="1572"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lang w:eastAsia="ru-RU"/>
              </w:rPr>
              <w:t>КВ</w:t>
            </w:r>
            <w:r w:rsidRPr="00936578">
              <w:rPr>
                <w:rFonts w:ascii="Times New Roman" w:eastAsia="Times New Roman" w:hAnsi="Times New Roman" w:cs="Times New Roman"/>
                <w:vertAlign w:val="subscript"/>
                <w:lang w:val="en-US" w:eastAsia="ru-RU"/>
              </w:rPr>
              <w:t>2</w:t>
            </w:r>
          </w:p>
        </w:tc>
        <w:tc>
          <w:tcPr>
            <w:tcW w:w="1984"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lang w:eastAsia="ru-RU"/>
              </w:rPr>
              <w:t>КВ</w:t>
            </w:r>
            <w:r w:rsidRPr="00936578">
              <w:rPr>
                <w:rFonts w:ascii="Times New Roman" w:eastAsia="Times New Roman" w:hAnsi="Times New Roman" w:cs="Times New Roman"/>
                <w:vertAlign w:val="subscript"/>
                <w:lang w:val="en-US" w:eastAsia="ru-RU"/>
              </w:rPr>
              <w:t>3</w:t>
            </w:r>
          </w:p>
        </w:tc>
        <w:tc>
          <w:tcPr>
            <w:tcW w:w="1161"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lang w:eastAsia="ru-RU"/>
              </w:rPr>
              <w:t>КВ</w:t>
            </w:r>
            <w:r w:rsidRPr="00936578">
              <w:rPr>
                <w:rFonts w:ascii="Times New Roman" w:eastAsia="Times New Roman" w:hAnsi="Times New Roman" w:cs="Times New Roman"/>
                <w:vertAlign w:val="subscript"/>
                <w:lang w:val="en-US" w:eastAsia="ru-RU"/>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Затраты на содержание с учетом увеличения цен,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w:t>
            </w:r>
            <w:r w:rsidRPr="00936578">
              <w:rPr>
                <w:rFonts w:ascii="Times New Roman" w:eastAsia="Times New Roman" w:hAnsi="Times New Roman" w:cs="Times New Roman"/>
                <w:vertAlign w:val="subscript"/>
                <w:lang w:eastAsia="ru-RU"/>
              </w:rPr>
              <w:t>1</w:t>
            </w:r>
          </w:p>
        </w:tc>
        <w:tc>
          <w:tcPr>
            <w:tcW w:w="1572"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w:t>
            </w:r>
            <w:r w:rsidRPr="00936578">
              <w:rPr>
                <w:rFonts w:ascii="Times New Roman" w:eastAsia="Times New Roman" w:hAnsi="Times New Roman" w:cs="Times New Roman"/>
                <w:vertAlign w:val="subscript"/>
                <w:lang w:eastAsia="ru-RU"/>
              </w:rPr>
              <w:t>2</w:t>
            </w:r>
          </w:p>
        </w:tc>
        <w:tc>
          <w:tcPr>
            <w:tcW w:w="1984"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w:t>
            </w:r>
            <w:r w:rsidRPr="00936578">
              <w:rPr>
                <w:rFonts w:ascii="Times New Roman" w:eastAsia="Times New Roman" w:hAnsi="Times New Roman" w:cs="Times New Roman"/>
                <w:vertAlign w:val="subscript"/>
                <w:lang w:eastAsia="ru-RU"/>
              </w:rPr>
              <w:t>3</w:t>
            </w:r>
          </w:p>
        </w:tc>
        <w:tc>
          <w:tcPr>
            <w:tcW w:w="1161"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lang w:eastAsia="ru-RU"/>
              </w:rPr>
              <w:t>З</w:t>
            </w:r>
            <w:r w:rsidRPr="00936578">
              <w:rPr>
                <w:rFonts w:ascii="Times New Roman" w:eastAsia="Times New Roman" w:hAnsi="Times New Roman" w:cs="Times New Roman"/>
                <w:vertAlign w:val="subscript"/>
                <w:lang w:val="en-US" w:eastAsia="ru-RU"/>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Индекс увеличения цен</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hAnsi="Times New Roman" w:cs="Times New Roman"/>
                <w:lang w:val="en-US"/>
              </w:rPr>
              <w:t>I</w:t>
            </w:r>
            <w:r w:rsidRPr="00936578">
              <w:rPr>
                <w:rFonts w:ascii="Times New Roman" w:hAnsi="Times New Roman" w:cs="Times New Roman"/>
                <w:vertAlign w:val="subscript"/>
              </w:rPr>
              <w:t>0</w:t>
            </w: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lang w:val="en-US"/>
              </w:rPr>
              <w:t>I</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lang w:val="en-US"/>
              </w:rPr>
              <w:t>I</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lang w:val="en-US"/>
              </w:rPr>
              <w:t>I</w:t>
            </w:r>
            <w:r w:rsidRPr="00936578">
              <w:rPr>
                <w:rFonts w:ascii="Times New Roman" w:hAnsi="Times New Roman" w:cs="Times New Roman"/>
                <w:vertAlign w:val="subscript"/>
                <w:lang w:val="en-US"/>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lang w:val="en-US"/>
              </w:rPr>
              <w:t>I</w:t>
            </w:r>
            <w:r w:rsidRPr="00936578">
              <w:rPr>
                <w:rFonts w:ascii="Times New Roman" w:hAnsi="Times New Roman" w:cs="Times New Roman"/>
                <w:vertAlign w:val="subscript"/>
                <w:lang w:val="en-US"/>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Коэффициент дисконтирования</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vertAlign w:val="subscript"/>
                <w:lang w:val="en-US" w:eastAsia="ru-RU"/>
              </w:rPr>
              <w:t>0</w:t>
            </w: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vertAlign w:val="subscript"/>
                <w:lang w:val="en-US" w:eastAsia="ru-RU"/>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vertAlign w:val="subscript"/>
                <w:lang w:val="en-US" w:eastAsia="ru-RU"/>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vertAlign w:val="subscript"/>
                <w:lang w:val="en-US" w:eastAsia="ru-RU"/>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vertAlign w:val="subscript"/>
                <w:lang w:eastAsia="ru-RU"/>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Минимальная величина эффекта с учетом дисконтирования,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диск.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диск. </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диск. </w:t>
            </w:r>
            <w:r w:rsidRPr="00936578">
              <w:rPr>
                <w:rFonts w:ascii="Times New Roman" w:hAnsi="Times New Roman" w:cs="Times New Roman"/>
                <w:vertAlign w:val="subscript"/>
                <w:lang w:val="en-US"/>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диск. </w:t>
            </w:r>
            <w:r w:rsidRPr="00936578">
              <w:rPr>
                <w:rFonts w:ascii="Times New Roman" w:hAnsi="Times New Roman" w:cs="Times New Roman"/>
                <w:vertAlign w:val="subscript"/>
                <w:lang w:val="en-US"/>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Минимальная величина эффекта в прогнозных ценах,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прогн.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 прогн. </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 прогн. </w:t>
            </w:r>
            <w:r w:rsidRPr="00936578">
              <w:rPr>
                <w:rFonts w:ascii="Times New Roman" w:hAnsi="Times New Roman" w:cs="Times New Roman"/>
                <w:vertAlign w:val="subscript"/>
                <w:lang w:val="en-US"/>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 прогн. </w:t>
            </w:r>
            <w:r w:rsidRPr="00936578">
              <w:rPr>
                <w:rFonts w:ascii="Times New Roman" w:hAnsi="Times New Roman" w:cs="Times New Roman"/>
                <w:vertAlign w:val="subscript"/>
                <w:lang w:val="en-US"/>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минимального эффекта  в прогнозных ценах,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прогн.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прогн. </w:t>
            </w:r>
            <w:r w:rsidRPr="00936578">
              <w:rPr>
                <w:rFonts w:ascii="Times New Roman" w:hAnsi="Times New Roman" w:cs="Times New Roman"/>
                <w:vertAlign w:val="subscript"/>
                <w:lang w:val="en-US"/>
              </w:rPr>
              <w:t>1</w:t>
            </w:r>
            <w:r w:rsidRPr="00936578">
              <w:rPr>
                <w:rFonts w:ascii="Times New Roman" w:hAnsi="Times New Roman" w:cs="Times New Roman"/>
                <w:vertAlign w:val="subscript"/>
              </w:rPr>
              <w:t xml:space="preserve"> +</w:t>
            </w:r>
            <w:r w:rsidRPr="00936578">
              <w:rPr>
                <w:rFonts w:ascii="Times New Roman" w:hAnsi="Times New Roman" w:cs="Times New Roman"/>
              </w:rPr>
              <w:t xml:space="preserve"> 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 прогн. </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прогн. 1 +</w:t>
            </w:r>
            <w:r w:rsidRPr="00936578">
              <w:rPr>
                <w:rFonts w:ascii="Times New Roman" w:hAnsi="Times New Roman" w:cs="Times New Roman"/>
              </w:rPr>
              <w:t xml:space="preserve">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прогн. 2 + </w:t>
            </w:r>
            <w:r w:rsidRPr="00936578">
              <w:rPr>
                <w:rFonts w:ascii="Times New Roman" w:hAnsi="Times New Roman" w:cs="Times New Roman"/>
              </w:rPr>
              <w:t xml:space="preserve">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прогн. </w:t>
            </w:r>
            <w:r w:rsidRPr="00936578">
              <w:rPr>
                <w:rFonts w:ascii="Times New Roman" w:hAnsi="Times New Roman" w:cs="Times New Roman"/>
                <w:vertAlign w:val="subscript"/>
                <w:lang w:val="en-US"/>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 прогн. </w:t>
            </w:r>
            <w:r w:rsidRPr="00936578">
              <w:rPr>
                <w:rFonts w:ascii="Times New Roman" w:hAnsi="Times New Roman" w:cs="Times New Roman"/>
                <w:vertAlign w:val="subscript"/>
                <w:lang w:val="en-US"/>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lastRenderedPageBreak/>
              <w:t>Фактическая величина эффекта в прогнозных ценах,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rPr>
              <w:t xml:space="preserve">факт.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w:t>
            </w:r>
            <w:r w:rsidRPr="00936578">
              <w:rPr>
                <w:rFonts w:ascii="Times New Roman" w:hAnsi="Times New Roman" w:cs="Times New Roman"/>
                <w:vertAlign w:val="subscript"/>
                <w:lang w:val="en-US"/>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rPr>
              <w:t xml:space="preserve"> факт. </w:t>
            </w:r>
            <w:r w:rsidRPr="00936578">
              <w:rPr>
                <w:rFonts w:ascii="Times New Roman" w:hAnsi="Times New Roman" w:cs="Times New Roman"/>
                <w:vertAlign w:val="subscript"/>
                <w:lang w:val="en-US"/>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фактического эффекта,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rPr>
              <w:t xml:space="preserve">факт.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w:t>
            </w:r>
            <w:r w:rsidRPr="00936578">
              <w:rPr>
                <w:rFonts w:ascii="Times New Roman" w:hAnsi="Times New Roman" w:cs="Times New Roman"/>
                <w:vertAlign w:val="subscript"/>
                <w:lang w:val="en-US"/>
              </w:rPr>
              <w:t>1</w:t>
            </w:r>
            <w:r w:rsidRPr="00936578">
              <w:rPr>
                <w:rFonts w:ascii="Times New Roman" w:hAnsi="Times New Roman" w:cs="Times New Roman"/>
                <w:vertAlign w:val="subscript"/>
              </w:rPr>
              <w:t xml:space="preserve"> +</w:t>
            </w:r>
            <w:r w:rsidRPr="00936578">
              <w:rPr>
                <w:rFonts w:ascii="Times New Roman" w:hAnsi="Times New Roman" w:cs="Times New Roman"/>
              </w:rPr>
              <w:t xml:space="preserve"> </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1 +</w:t>
            </w:r>
            <w:r w:rsidRPr="00936578">
              <w:rPr>
                <w:rFonts w:ascii="Times New Roman" w:hAnsi="Times New Roman" w:cs="Times New Roman"/>
              </w:rPr>
              <w:t xml:space="preserve"> </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2 + </w:t>
            </w:r>
            <w:r w:rsidRPr="00936578">
              <w:rPr>
                <w:rFonts w:ascii="Times New Roman" w:hAnsi="Times New Roman" w:cs="Times New Roman"/>
              </w:rPr>
              <w:t xml:space="preserve"> </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rPr>
              <w:t xml:space="preserve"> факт.</w:t>
            </w:r>
            <w:r w:rsidRPr="00936578">
              <w:rPr>
                <w:rFonts w:ascii="Times New Roman" w:hAnsi="Times New Roman" w:cs="Times New Roman"/>
                <w:vertAlign w:val="subscript"/>
                <w:lang w:val="en-US"/>
              </w:rPr>
              <w:t xml:space="preserve"> </w:t>
            </w:r>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t</w:t>
            </w:r>
          </w:p>
        </w:tc>
      </w:tr>
      <w:tr w:rsidR="00050ACE" w:rsidRPr="009F11C4"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отклонения фактической величины эффекта от минимального уровня,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факт. </w:t>
            </w:r>
            <w:r w:rsidRPr="00936578">
              <w:rPr>
                <w:rFonts w:ascii="Times New Roman" w:hAnsi="Times New Roman" w:cs="Times New Roman"/>
                <w:vertAlign w:val="subscript"/>
                <w:lang w:val="en-US"/>
              </w:rPr>
              <w:t>1</w:t>
            </w:r>
            <w:r w:rsidRPr="00936578">
              <w:rPr>
                <w:rFonts w:ascii="Times New Roman" w:hAnsi="Times New Roman" w:cs="Times New Roman"/>
                <w:vertAlign w:val="subscript"/>
              </w:rPr>
              <w:t xml:space="preserve">  </w:t>
            </w:r>
            <w:r w:rsidRPr="00936578">
              <w:rPr>
                <w:rFonts w:ascii="Times New Roman" w:hAnsi="Times New Roman" w:cs="Times New Roman"/>
              </w:rPr>
              <w:t>-  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прогн.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 Э</w:t>
            </w:r>
            <w:r w:rsidRPr="00936578">
              <w:rPr>
                <w:rFonts w:ascii="Times New Roman" w:hAnsi="Times New Roman" w:cs="Times New Roman"/>
                <w:vertAlign w:val="subscript"/>
              </w:rPr>
              <w:t xml:space="preserve"> факт.. 1 +</w:t>
            </w:r>
            <w:r w:rsidRPr="00936578">
              <w:rPr>
                <w:rFonts w:ascii="Times New Roman" w:hAnsi="Times New Roman" w:cs="Times New Roman"/>
              </w:rPr>
              <w:t xml:space="preserve"> </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2)  </w:t>
            </w:r>
            <w:r w:rsidRPr="00936578">
              <w:rPr>
                <w:rFonts w:ascii="Times New Roman" w:hAnsi="Times New Roman" w:cs="Times New Roman"/>
              </w:rPr>
              <w:t>-</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прогн. 1 +</w:t>
            </w:r>
            <w:r w:rsidRPr="00936578">
              <w:rPr>
                <w:rFonts w:ascii="Times New Roman" w:hAnsi="Times New Roman" w:cs="Times New Roman"/>
              </w:rPr>
              <w:t xml:space="preserve">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прогн.2 </w:t>
            </w:r>
            <w:r w:rsidRPr="00936578">
              <w:rPr>
                <w:rFonts w:ascii="Times New Roman" w:hAnsi="Times New Roman" w:cs="Times New Roman"/>
              </w:rPr>
              <w:t>)</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 Э</w:t>
            </w:r>
            <w:r w:rsidRPr="00936578">
              <w:rPr>
                <w:rFonts w:ascii="Times New Roman" w:hAnsi="Times New Roman" w:cs="Times New Roman"/>
                <w:vertAlign w:val="subscript"/>
              </w:rPr>
              <w:t xml:space="preserve"> факт.. 1 +</w:t>
            </w:r>
            <w:r w:rsidRPr="00936578">
              <w:rPr>
                <w:rFonts w:ascii="Times New Roman" w:hAnsi="Times New Roman" w:cs="Times New Roman"/>
              </w:rPr>
              <w:t xml:space="preserve"> </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2 + </w:t>
            </w:r>
            <w:r w:rsidRPr="00936578">
              <w:rPr>
                <w:rFonts w:ascii="Times New Roman" w:hAnsi="Times New Roman" w:cs="Times New Roman"/>
              </w:rPr>
              <w:t xml:space="preserve"> </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3</w:t>
            </w:r>
            <w:r w:rsidRPr="00936578">
              <w:rPr>
                <w:rFonts w:ascii="Times New Roman" w:hAnsi="Times New Roman" w:cs="Times New Roman"/>
              </w:rPr>
              <w:t xml:space="preserve">) – </w:t>
            </w:r>
          </w:p>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прогн. 1 +</w:t>
            </w:r>
            <w:r w:rsidRPr="00936578">
              <w:rPr>
                <w:rFonts w:ascii="Times New Roman" w:hAnsi="Times New Roman" w:cs="Times New Roman"/>
              </w:rPr>
              <w:t xml:space="preserve">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прогн. 2 + </w:t>
            </w:r>
            <w:r w:rsidRPr="00936578">
              <w:rPr>
                <w:rFonts w:ascii="Times New Roman" w:hAnsi="Times New Roman" w:cs="Times New Roman"/>
              </w:rPr>
              <w:t xml:space="preserve">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прогн. </w:t>
            </w:r>
            <w:r w:rsidRPr="00936578">
              <w:rPr>
                <w:rFonts w:ascii="Times New Roman" w:hAnsi="Times New Roman" w:cs="Times New Roman"/>
                <w:vertAlign w:val="subscript"/>
                <w:lang w:val="en-US"/>
              </w:rPr>
              <w:t>3</w:t>
            </w:r>
            <w:r w:rsidRPr="00936578">
              <w:rPr>
                <w:rFonts w:ascii="Times New Roman" w:hAnsi="Times New Roman" w:cs="Times New Roman"/>
                <w:lang w:val="en-US"/>
              </w:rPr>
              <w:t>)</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lang w:val="en-US"/>
              </w:rPr>
              <w:t>∑</w:t>
            </w:r>
            <w:r w:rsidRPr="00936578">
              <w:rPr>
                <w:rFonts w:ascii="Times New Roman" w:hAnsi="Times New Roman" w:cs="Times New Roman"/>
              </w:rPr>
              <w:t>Э</w:t>
            </w:r>
            <w:r w:rsidRPr="00936578">
              <w:rPr>
                <w:rFonts w:ascii="Times New Roman" w:hAnsi="Times New Roman" w:cs="Times New Roman"/>
                <w:vertAlign w:val="subscript"/>
                <w:lang w:val="en-US"/>
              </w:rPr>
              <w:t xml:space="preserve"> </w:t>
            </w:r>
            <w:r w:rsidRPr="00936578">
              <w:rPr>
                <w:rFonts w:ascii="Times New Roman" w:hAnsi="Times New Roman" w:cs="Times New Roman"/>
                <w:vertAlign w:val="subscript"/>
              </w:rPr>
              <w:t>факт</w:t>
            </w:r>
            <w:r w:rsidRPr="00936578">
              <w:rPr>
                <w:rFonts w:ascii="Times New Roman" w:hAnsi="Times New Roman" w:cs="Times New Roman"/>
                <w:vertAlign w:val="subscript"/>
                <w:lang w:val="en-US"/>
              </w:rPr>
              <w:t xml:space="preserve">.  t </w:t>
            </w:r>
            <w:r w:rsidRPr="00936578">
              <w:rPr>
                <w:rFonts w:ascii="Times New Roman" w:hAnsi="Times New Roman" w:cs="Times New Roman"/>
                <w:lang w:val="en-US"/>
              </w:rPr>
              <w:t>- ∑</w:t>
            </w: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прогн</w:t>
            </w:r>
            <w:r w:rsidRPr="00936578">
              <w:rPr>
                <w:rFonts w:ascii="Times New Roman" w:hAnsi="Times New Roman" w:cs="Times New Roman"/>
                <w:vertAlign w:val="subscript"/>
                <w:lang w:val="en-US"/>
              </w:rPr>
              <w:t>. t</w:t>
            </w:r>
          </w:p>
        </w:tc>
      </w:tr>
    </w:tbl>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Сигнальным показателем, характеризующим неэффективность проведенных работ, является отрицательная величина отклонения накопленной величины фактического эффекта от минимального уровня на любом шаге расчетов.</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p>
    <w:p w:rsidR="00050ACE" w:rsidRPr="00936578" w:rsidRDefault="00050ACE" w:rsidP="00050ACE">
      <w:pPr>
        <w:spacing w:after="0" w:line="360" w:lineRule="auto"/>
        <w:ind w:firstLine="708"/>
        <w:contextualSpacing/>
        <w:jc w:val="both"/>
        <w:rPr>
          <w:rFonts w:ascii="Times New Roman" w:hAnsi="Times New Roman" w:cs="Times New Roman"/>
          <w:b/>
          <w:sz w:val="28"/>
          <w:szCs w:val="28"/>
        </w:rPr>
      </w:pPr>
      <w:r w:rsidRPr="00936578">
        <w:rPr>
          <w:rFonts w:ascii="Times New Roman" w:hAnsi="Times New Roman" w:cs="Times New Roman"/>
          <w:sz w:val="28"/>
          <w:szCs w:val="28"/>
        </w:rPr>
        <w:t xml:space="preserve">Б.2 Пример расчета </w:t>
      </w:r>
      <w:r w:rsidRPr="00936578">
        <w:rPr>
          <w:rFonts w:ascii="Times New Roman" w:eastAsia="Times New Roman" w:hAnsi="Times New Roman" w:cs="Times New Roman"/>
          <w:sz w:val="28"/>
          <w:szCs w:val="28"/>
          <w:lang w:eastAsia="ru-RU"/>
        </w:rPr>
        <w:t>интегрального показателя качества капитального ремонта участка автомобильной дороги</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 качестве объекта для расчета интегрального показателя качества автомобильных дорог будет рассмотрен проект капитального ремонта автомобильной дороги «А-К», проходящей по территории Воронежской области. Целью данного проекта является полное восстановление конструктивных элементов участка автомобильной дороги,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 Участок капитального ремонта имеет длину 1.26 км, расположен в Воронежской области и относится ко </w:t>
      </w:r>
      <w:r w:rsidRPr="00936578">
        <w:rPr>
          <w:rFonts w:ascii="Times New Roman" w:hAnsi="Times New Roman" w:cs="Times New Roman"/>
          <w:sz w:val="28"/>
          <w:szCs w:val="28"/>
          <w:lang w:val="en-US"/>
        </w:rPr>
        <w:t>II</w:t>
      </w:r>
      <w:r w:rsidRPr="00936578">
        <w:rPr>
          <w:rFonts w:ascii="Times New Roman" w:hAnsi="Times New Roman" w:cs="Times New Roman"/>
          <w:sz w:val="28"/>
          <w:szCs w:val="28"/>
        </w:rPr>
        <w:t xml:space="preserve"> технической категории.</w:t>
      </w:r>
    </w:p>
    <w:p w:rsidR="00050ACE" w:rsidRPr="00936578" w:rsidRDefault="00050ACE" w:rsidP="00050ACE">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Для расчета интегрального показателя качества автомобильных дорог (И) по проекту капитального ремонта рассматриваемого участка автомобильной дороги по формуле Б.1 методики необходимо определить:</w:t>
      </w:r>
    </w:p>
    <w:p w:rsidR="00050ACE" w:rsidRPr="00936578" w:rsidRDefault="00050ACE" w:rsidP="00662C43">
      <w:pPr>
        <w:pStyle w:val="a7"/>
        <w:numPr>
          <w:ilvl w:val="0"/>
          <w:numId w:val="47"/>
        </w:numPr>
        <w:spacing w:after="0" w:line="360" w:lineRule="auto"/>
        <w:ind w:left="0" w:firstLine="709"/>
        <w:jc w:val="both"/>
        <w:rPr>
          <w:rFonts w:ascii="Times New Roman" w:hAnsi="Times New Roman" w:cs="Times New Roman"/>
          <w:sz w:val="28"/>
          <w:szCs w:val="28"/>
          <w:lang w:eastAsia="ru-RU"/>
        </w:rPr>
      </w:pPr>
      <w:r w:rsidRPr="00936578">
        <w:rPr>
          <w:rFonts w:ascii="Times New Roman" w:hAnsi="Times New Roman" w:cs="Times New Roman"/>
          <w:sz w:val="28"/>
          <w:szCs w:val="28"/>
          <w:lang w:eastAsia="ru-RU"/>
        </w:rPr>
        <w:t xml:space="preserve">капитальные вложения на осуществление работ по капитальному ремонту автомобильной дороги; </w:t>
      </w:r>
    </w:p>
    <w:p w:rsidR="00050ACE" w:rsidRPr="00936578" w:rsidRDefault="00050ACE" w:rsidP="00662C43">
      <w:pPr>
        <w:pStyle w:val="a7"/>
        <w:numPr>
          <w:ilvl w:val="0"/>
          <w:numId w:val="47"/>
        </w:numPr>
        <w:spacing w:after="0" w:line="360" w:lineRule="auto"/>
        <w:ind w:left="0" w:firstLine="709"/>
        <w:jc w:val="both"/>
        <w:rPr>
          <w:rFonts w:ascii="Times New Roman" w:hAnsi="Times New Roman" w:cs="Times New Roman"/>
          <w:sz w:val="28"/>
          <w:szCs w:val="28"/>
          <w:lang w:eastAsia="ru-RU"/>
        </w:rPr>
      </w:pPr>
      <w:r w:rsidRPr="00936578">
        <w:rPr>
          <w:rFonts w:ascii="Times New Roman" w:hAnsi="Times New Roman" w:cs="Times New Roman"/>
          <w:sz w:val="28"/>
          <w:szCs w:val="28"/>
          <w:lang w:eastAsia="ru-RU"/>
        </w:rPr>
        <w:t>затраты на содержание автомобильной дороги, возникающие в результате осуществления работ по капитальному ремонту;</w:t>
      </w:r>
    </w:p>
    <w:p w:rsidR="00050ACE" w:rsidRPr="00936578" w:rsidRDefault="00050ACE" w:rsidP="00662C43">
      <w:pPr>
        <w:pStyle w:val="a7"/>
        <w:numPr>
          <w:ilvl w:val="0"/>
          <w:numId w:val="47"/>
        </w:numPr>
        <w:spacing w:after="0" w:line="360" w:lineRule="auto"/>
        <w:ind w:left="0" w:firstLine="709"/>
        <w:jc w:val="both"/>
        <w:rPr>
          <w:rFonts w:ascii="Times New Roman" w:hAnsi="Times New Roman" w:cs="Times New Roman"/>
          <w:sz w:val="28"/>
          <w:szCs w:val="28"/>
          <w:lang w:eastAsia="ru-RU"/>
        </w:rPr>
      </w:pPr>
      <w:r w:rsidRPr="00936578">
        <w:rPr>
          <w:rFonts w:ascii="Times New Roman" w:hAnsi="Times New Roman" w:cs="Times New Roman"/>
          <w:sz w:val="28"/>
          <w:szCs w:val="28"/>
          <w:lang w:eastAsia="ru-RU"/>
        </w:rPr>
        <w:t>суммарный экономический эффект от реализации мероприятий по капитальному ремонту.</w:t>
      </w:r>
    </w:p>
    <w:p w:rsidR="00050ACE" w:rsidRPr="00936578" w:rsidRDefault="00050ACE" w:rsidP="00050ACE">
      <w:pPr>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Б.2.1 Определение капитальных вложений на осуществление работ по капитальному ремонту автомобильной дороги</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rPr>
        <w:t xml:space="preserve">Стоимость капитального ремонта в ценах на  2013 год составила </w:t>
      </w:r>
      <w:r w:rsidRPr="00936578">
        <w:rPr>
          <w:rStyle w:val="wmi-callto"/>
          <w:rFonts w:ascii="Times New Roman" w:hAnsi="Times New Roman" w:cs="Times New Roman"/>
          <w:sz w:val="28"/>
          <w:szCs w:val="28"/>
          <w:shd w:val="clear" w:color="auto" w:fill="FFFFFF"/>
        </w:rPr>
        <w:t xml:space="preserve">67.3 млн. </w:t>
      </w:r>
      <w:r w:rsidRPr="00936578">
        <w:rPr>
          <w:rFonts w:ascii="Times New Roman" w:hAnsi="Times New Roman" w:cs="Times New Roman"/>
          <w:sz w:val="28"/>
          <w:szCs w:val="28"/>
          <w:shd w:val="clear" w:color="auto" w:fill="FFFFFF"/>
        </w:rPr>
        <w:t xml:space="preserve">руб. </w:t>
      </w:r>
      <w:r w:rsidRPr="00936578">
        <w:rPr>
          <w:rFonts w:ascii="Times New Roman" w:hAnsi="Times New Roman" w:cs="Times New Roman"/>
          <w:sz w:val="28"/>
          <w:szCs w:val="28"/>
        </w:rPr>
        <w:t>Она была определена в текущем уровне цен в соответствии с МДС 81-35.2004 «Методические указания по определению стоимости строительной продукции на территории Российской Федерации» [1</w:t>
      </w:r>
      <w:r w:rsidR="00524730" w:rsidRPr="00936578">
        <w:rPr>
          <w:rFonts w:ascii="Times New Roman" w:hAnsi="Times New Roman" w:cs="Times New Roman"/>
          <w:sz w:val="28"/>
          <w:szCs w:val="28"/>
        </w:rPr>
        <w:t>8</w:t>
      </w:r>
      <w:r w:rsidRPr="00936578">
        <w:rPr>
          <w:rFonts w:ascii="Times New Roman" w:hAnsi="Times New Roman" w:cs="Times New Roman"/>
          <w:sz w:val="28"/>
          <w:szCs w:val="28"/>
        </w:rPr>
        <w:t xml:space="preserve">]. </w:t>
      </w:r>
    </w:p>
    <w:p w:rsidR="00050ACE" w:rsidRPr="00936578" w:rsidRDefault="00050ACE" w:rsidP="00050ACE">
      <w:pPr>
        <w:widowControl w:val="0"/>
        <w:spacing w:after="0" w:line="360" w:lineRule="auto"/>
        <w:jc w:val="center"/>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Б.2.2 Определение затрат на содержание автомобильной дороги</w:t>
      </w:r>
    </w:p>
    <w:p w:rsidR="00050ACE" w:rsidRPr="00936578" w:rsidRDefault="00050ACE" w:rsidP="00050ACE">
      <w:pPr>
        <w:widowControl w:val="0"/>
        <w:spacing w:after="0" w:line="360" w:lineRule="auto"/>
        <w:ind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Для определения затрат на содержание участка автомобильной дороги используется Приказ Минтранса России от 01 ноября 2007 г. № 157 «О реализации постановления Правительства Российской Федерации от 23 августа 2007 года №539 «О нормативах денежных затрат на содержание и ремонт автомобильных дорог федерального значения и правилах их расчета». В России установлены следующие нормативы денежных затрат на содержание и ремонт автомобильных дорог федерального значения V категории (в ценах 2007 года) </w:t>
      </w:r>
      <w:r w:rsidRPr="00936578">
        <w:rPr>
          <w:rFonts w:ascii="Times New Roman" w:hAnsi="Times New Roman" w:cs="Times New Roman"/>
          <w:sz w:val="28"/>
          <w:szCs w:val="28"/>
        </w:rPr>
        <w:t>[2</w:t>
      </w:r>
      <w:r w:rsidR="00524730" w:rsidRPr="00936578">
        <w:rPr>
          <w:rFonts w:ascii="Times New Roman" w:hAnsi="Times New Roman" w:cs="Times New Roman"/>
          <w:sz w:val="28"/>
          <w:szCs w:val="28"/>
        </w:rPr>
        <w:t>3</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w:t>
      </w:r>
    </w:p>
    <w:p w:rsidR="00050ACE" w:rsidRPr="00936578" w:rsidRDefault="00050ACE" w:rsidP="00662C43">
      <w:pPr>
        <w:pStyle w:val="a7"/>
        <w:widowControl w:val="0"/>
        <w:numPr>
          <w:ilvl w:val="0"/>
          <w:numId w:val="46"/>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695 тыс. рублей/км – на содержание;</w:t>
      </w:r>
    </w:p>
    <w:p w:rsidR="00050ACE" w:rsidRPr="00936578" w:rsidRDefault="00050ACE" w:rsidP="00662C43">
      <w:pPr>
        <w:pStyle w:val="a7"/>
        <w:widowControl w:val="0"/>
        <w:numPr>
          <w:ilvl w:val="0"/>
          <w:numId w:val="46"/>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2715 тыс. рублей/км – на ремонт;</w:t>
      </w:r>
    </w:p>
    <w:p w:rsidR="00050ACE" w:rsidRPr="00936578" w:rsidRDefault="00050ACE" w:rsidP="00662C43">
      <w:pPr>
        <w:pStyle w:val="a7"/>
        <w:widowControl w:val="0"/>
        <w:numPr>
          <w:ilvl w:val="0"/>
          <w:numId w:val="46"/>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8580 тыс. рублей/км – на капитальный ремонт.</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 зависимости от категории автомобильной дороги федерального </w:t>
      </w:r>
      <w:r w:rsidRPr="00936578">
        <w:rPr>
          <w:rFonts w:ascii="Times New Roman" w:eastAsia="Times New Roman" w:hAnsi="Times New Roman" w:cs="Times New Roman"/>
          <w:sz w:val="28"/>
          <w:szCs w:val="28"/>
          <w:lang w:eastAsia="ru-RU"/>
        </w:rPr>
        <w:lastRenderedPageBreak/>
        <w:t>значения и индекса-дефлятора на соответствующий год применительно к каждой автомобильной дороге федерального значения определяются приведенные нормативы, рассчитываемые по формуле: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ind w:firstLine="709"/>
        <w:contextualSpacing/>
        <w:jc w:val="right"/>
        <w:rPr>
          <w:rFonts w:ascii="Times New Roman" w:eastAsia="Times New Roman" w:hAnsi="Times New Roman" w:cs="Times New Roman"/>
          <w:sz w:val="28"/>
          <w:szCs w:val="28"/>
          <w:lang w:eastAsia="ru-RU"/>
        </w:rPr>
      </w:pPr>
      <w:r w:rsidRPr="00936578">
        <w:rPr>
          <w:rFonts w:ascii="Times New Roman" w:hAnsi="Times New Roman" w:cs="Times New Roman"/>
          <w:position w:val="-16"/>
          <w:sz w:val="28"/>
          <w:szCs w:val="28"/>
        </w:rPr>
        <w:object w:dxaOrig="2490" w:dyaOrig="435">
          <v:shape id="_x0000_i1037" type="#_x0000_t75" style="width:125.25pt;height:21.45pt" o:ole="">
            <v:imagedata r:id="rId70" o:title=""/>
          </v:shape>
          <o:OLEObject Type="Embed" ProgID="Equation.3" ShapeID="_x0000_i1037" DrawAspect="Content" ObjectID="_1549108357" r:id="rId71"/>
        </w:object>
      </w:r>
      <w:r w:rsidRPr="00936578">
        <w:rPr>
          <w:rFonts w:ascii="Times New Roman" w:eastAsia="Times New Roman" w:hAnsi="Times New Roman" w:cs="Times New Roman"/>
          <w:sz w:val="28"/>
          <w:szCs w:val="28"/>
          <w:lang w:eastAsia="ru-RU"/>
        </w:rPr>
        <w:t xml:space="preserve"> ,                                   (Б.10)</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где Н</w:t>
      </w:r>
      <w:r w:rsidRPr="00936578">
        <w:rPr>
          <w:rFonts w:ascii="Times New Roman" w:eastAsia="Times New Roman" w:hAnsi="Times New Roman" w:cs="Times New Roman"/>
          <w:sz w:val="28"/>
          <w:szCs w:val="28"/>
          <w:vertAlign w:val="subscript"/>
          <w:lang w:eastAsia="ru-RU"/>
        </w:rPr>
        <w:t>прив.</w:t>
      </w:r>
      <w:r w:rsidRPr="00936578">
        <w:rPr>
          <w:rFonts w:ascii="Times New Roman" w:eastAsia="Times New Roman" w:hAnsi="Times New Roman" w:cs="Times New Roman"/>
          <w:sz w:val="28"/>
          <w:szCs w:val="28"/>
          <w:lang w:eastAsia="ru-RU"/>
        </w:rPr>
        <w:t xml:space="preserve"> – установленный норматив денежных затрат на содержание и ремонт автомобильных дорог федерального значения определенной категории, руб.;</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Н – установленный норматив денежных затрат на содержание и ремонт автомобильных дорог федерального значения V категории, руб.;</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 xml:space="preserve">деф </w:t>
      </w:r>
      <w:r w:rsidRPr="00936578">
        <w:rPr>
          <w:rFonts w:ascii="Times New Roman" w:eastAsia="Times New Roman" w:hAnsi="Times New Roman" w:cs="Times New Roman"/>
          <w:sz w:val="28"/>
          <w:szCs w:val="28"/>
          <w:lang w:eastAsia="ru-RU"/>
        </w:rPr>
        <w:t xml:space="preserve">– индекс-дефлятор инвестиций в основной капитал за счет всех  источников финансирования в части капитального ремонта и ремонта автомобильных дорог федерального значения или индекс потребительских цен в части содержания автомобильных дорог федерального значения на год планирования (при расчете на период более одного года - произведение индексов-дефляторов на соответствующие годы, разработанные Министерством экономического развития и торговли), в долях единицы.   </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кат.</w:t>
      </w:r>
      <w:r w:rsidRPr="00936578">
        <w:rPr>
          <w:rFonts w:ascii="Times New Roman" w:eastAsia="Times New Roman" w:hAnsi="Times New Roman" w:cs="Times New Roman"/>
          <w:sz w:val="28"/>
          <w:szCs w:val="28"/>
          <w:lang w:eastAsia="ru-RU"/>
        </w:rPr>
        <w:t xml:space="preserve"> – коэффициент, учитывающий дифференциацию стоимости работ по содержанию и ремонту автомобильных дорог федерального значения</w:t>
      </w:r>
      <w:r w:rsidR="007D4B0A" w:rsidRPr="00936578">
        <w:rPr>
          <w:rFonts w:ascii="Times New Roman" w:eastAsia="Times New Roman" w:hAnsi="Times New Roman" w:cs="Times New Roman"/>
          <w:sz w:val="28"/>
          <w:szCs w:val="28"/>
          <w:lang w:eastAsia="ru-RU"/>
        </w:rPr>
        <w:t xml:space="preserve"> по соответствующим категориям. З</w:t>
      </w:r>
      <w:r w:rsidRPr="00936578">
        <w:rPr>
          <w:rFonts w:ascii="Times New Roman" w:eastAsia="Times New Roman" w:hAnsi="Times New Roman" w:cs="Times New Roman"/>
          <w:sz w:val="28"/>
          <w:szCs w:val="28"/>
          <w:lang w:eastAsia="ru-RU"/>
        </w:rPr>
        <w:t xml:space="preserve">начения данного коэффициента для дороги </w:t>
      </w:r>
      <w:r w:rsidRPr="00936578">
        <w:rPr>
          <w:rFonts w:ascii="Times New Roman" w:eastAsia="Times New Roman" w:hAnsi="Times New Roman" w:cs="Times New Roman"/>
          <w:sz w:val="28"/>
          <w:szCs w:val="28"/>
          <w:lang w:val="en-US" w:eastAsia="ru-RU"/>
        </w:rPr>
        <w:t>II</w:t>
      </w:r>
      <w:r w:rsidRPr="00936578">
        <w:rPr>
          <w:rFonts w:ascii="Times New Roman" w:eastAsia="Times New Roman" w:hAnsi="Times New Roman" w:cs="Times New Roman"/>
          <w:sz w:val="28"/>
          <w:szCs w:val="28"/>
          <w:lang w:eastAsia="ru-RU"/>
        </w:rPr>
        <w:t xml:space="preserve"> категории принимаются согласно таблицы Б.2.</w:t>
      </w: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Таблица Б.2 – Коэффициенты, учитывающие дифференциацию стоимости работ по содержанию и ремонту автомобильных дорог федерального значения для II категории автомобильных дорог</w:t>
      </w:r>
    </w:p>
    <w:tbl>
      <w:tblPr>
        <w:tblW w:w="2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2375"/>
      </w:tblGrid>
      <w:tr w:rsidR="00050ACE" w:rsidRPr="00936578" w:rsidTr="00050ACE">
        <w:trPr>
          <w:trHeight w:val="322"/>
          <w:jc w:val="center"/>
        </w:trPr>
        <w:tc>
          <w:tcPr>
            <w:tcW w:w="2763" w:type="pct"/>
            <w:vMerge w:val="restart"/>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Наименование  показателей</w:t>
            </w:r>
          </w:p>
        </w:tc>
        <w:tc>
          <w:tcPr>
            <w:tcW w:w="2237" w:type="pct"/>
            <w:vMerge w:val="restart"/>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Значение коэффициента</w:t>
            </w:r>
          </w:p>
        </w:tc>
      </w:tr>
      <w:tr w:rsidR="00050ACE" w:rsidRPr="00936578" w:rsidTr="00050ACE">
        <w:trPr>
          <w:trHeight w:val="322"/>
          <w:jc w:val="center"/>
        </w:trPr>
        <w:tc>
          <w:tcPr>
            <w:tcW w:w="2763" w:type="pct"/>
            <w:vMerge/>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rPr>
                <w:rFonts w:ascii="Times New Roman" w:eastAsia="Times New Roman" w:hAnsi="Times New Roman" w:cs="Times New Roman"/>
                <w:sz w:val="28"/>
                <w:szCs w:val="28"/>
                <w:lang w:eastAsia="ru-RU"/>
              </w:rPr>
            </w:pPr>
          </w:p>
        </w:tc>
        <w:tc>
          <w:tcPr>
            <w:tcW w:w="2237" w:type="pct"/>
            <w:vMerge/>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rPr>
                <w:rFonts w:ascii="Times New Roman" w:eastAsia="Times New Roman" w:hAnsi="Times New Roman" w:cs="Times New Roman"/>
                <w:sz w:val="28"/>
                <w:szCs w:val="28"/>
                <w:lang w:eastAsia="ru-RU"/>
              </w:rPr>
            </w:pPr>
          </w:p>
        </w:tc>
      </w:tr>
      <w:tr w:rsidR="00050ACE" w:rsidRPr="00936578" w:rsidTr="00050ACE">
        <w:trPr>
          <w:trHeight w:val="255"/>
          <w:jc w:val="center"/>
        </w:trPr>
        <w:tc>
          <w:tcPr>
            <w:tcW w:w="2763" w:type="pct"/>
            <w:tcBorders>
              <w:top w:val="single" w:sz="4" w:space="0" w:color="auto"/>
              <w:left w:val="single" w:sz="4" w:space="0" w:color="auto"/>
              <w:bottom w:val="single" w:sz="4" w:space="0" w:color="auto"/>
              <w:right w:val="single" w:sz="4" w:space="0" w:color="auto"/>
            </w:tcBorders>
            <w:noWrap/>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Капитальный ремонт</w:t>
            </w:r>
          </w:p>
        </w:tc>
        <w:tc>
          <w:tcPr>
            <w:tcW w:w="2237" w:type="pct"/>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1,82</w:t>
            </w:r>
          </w:p>
        </w:tc>
      </w:tr>
      <w:tr w:rsidR="00050ACE" w:rsidRPr="00936578" w:rsidTr="00050ACE">
        <w:trPr>
          <w:trHeight w:val="255"/>
          <w:jc w:val="center"/>
        </w:trPr>
        <w:tc>
          <w:tcPr>
            <w:tcW w:w="2763" w:type="pct"/>
            <w:tcBorders>
              <w:top w:val="single" w:sz="4" w:space="0" w:color="auto"/>
              <w:left w:val="single" w:sz="4" w:space="0" w:color="auto"/>
              <w:bottom w:val="single" w:sz="4" w:space="0" w:color="auto"/>
              <w:right w:val="single" w:sz="4" w:space="0" w:color="auto"/>
            </w:tcBorders>
            <w:noWrap/>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Ремонт</w:t>
            </w:r>
          </w:p>
        </w:tc>
        <w:tc>
          <w:tcPr>
            <w:tcW w:w="2237" w:type="pct"/>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1,52</w:t>
            </w:r>
          </w:p>
        </w:tc>
      </w:tr>
      <w:tr w:rsidR="00050ACE" w:rsidRPr="00936578" w:rsidTr="00050ACE">
        <w:trPr>
          <w:trHeight w:val="255"/>
          <w:jc w:val="center"/>
        </w:trPr>
        <w:tc>
          <w:tcPr>
            <w:tcW w:w="2763" w:type="pct"/>
            <w:tcBorders>
              <w:top w:val="single" w:sz="4" w:space="0" w:color="auto"/>
              <w:left w:val="single" w:sz="4" w:space="0" w:color="auto"/>
              <w:bottom w:val="single" w:sz="4" w:space="0" w:color="auto"/>
              <w:right w:val="single" w:sz="4" w:space="0" w:color="auto"/>
            </w:tcBorders>
            <w:noWrap/>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Содержание</w:t>
            </w:r>
          </w:p>
        </w:tc>
        <w:tc>
          <w:tcPr>
            <w:tcW w:w="2237" w:type="pct"/>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1,28</w:t>
            </w:r>
          </w:p>
        </w:tc>
      </w:tr>
    </w:tbl>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Расчет затрат на содержание участка автомобильной дороги длиной </w:t>
      </w:r>
      <w:r w:rsidRPr="00936578">
        <w:rPr>
          <w:rFonts w:ascii="Times New Roman" w:eastAsia="Times New Roman" w:hAnsi="Times New Roman" w:cs="Times New Roman"/>
          <w:sz w:val="28"/>
          <w:szCs w:val="28"/>
          <w:lang w:eastAsia="ru-RU"/>
        </w:rPr>
        <w:lastRenderedPageBreak/>
        <w:t xml:space="preserve">1,26 км произведен на 2015 год с учетом действующих нормативов. </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9B02F0" w:rsidRPr="00936578" w:rsidRDefault="00050ACE" w:rsidP="00050ACE">
      <w:pPr>
        <w:widowControl w:val="0"/>
        <w:spacing w:after="0" w:line="360" w:lineRule="auto"/>
        <w:ind w:firstLine="709"/>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Н</w:t>
      </w:r>
      <w:r w:rsidRPr="00936578">
        <w:rPr>
          <w:rFonts w:ascii="Times New Roman" w:eastAsia="Times New Roman" w:hAnsi="Times New Roman" w:cs="Times New Roman"/>
          <w:sz w:val="28"/>
          <w:szCs w:val="28"/>
          <w:vertAlign w:val="subscript"/>
          <w:lang w:eastAsia="ru-RU"/>
        </w:rPr>
        <w:t>прив.</w:t>
      </w:r>
      <w:r w:rsidRPr="00936578">
        <w:rPr>
          <w:rFonts w:ascii="Times New Roman" w:eastAsia="Times New Roman" w:hAnsi="Times New Roman" w:cs="Times New Roman"/>
          <w:sz w:val="28"/>
          <w:szCs w:val="28"/>
          <w:lang w:eastAsia="ru-RU"/>
        </w:rPr>
        <w:t xml:space="preserve"> = 695 * 2,0137 * 1,28 *1,26= </w:t>
      </w:r>
      <w:r w:rsidR="00026DE7" w:rsidRPr="00936578">
        <w:rPr>
          <w:rFonts w:ascii="Times New Roman" w:eastAsia="Times New Roman" w:hAnsi="Times New Roman" w:cs="Times New Roman"/>
          <w:sz w:val="28"/>
          <w:szCs w:val="28"/>
          <w:lang w:eastAsia="ru-RU"/>
        </w:rPr>
        <w:t>2257,</w:t>
      </w:r>
      <w:r w:rsidRPr="00936578">
        <w:rPr>
          <w:rFonts w:ascii="Times New Roman" w:eastAsia="Times New Roman" w:hAnsi="Times New Roman" w:cs="Times New Roman"/>
          <w:sz w:val="28"/>
          <w:szCs w:val="28"/>
          <w:lang w:eastAsia="ru-RU"/>
        </w:rPr>
        <w:t xml:space="preserve">15 тыс. рублей    </w:t>
      </w:r>
    </w:p>
    <w:p w:rsidR="00050ACE" w:rsidRPr="00936578" w:rsidRDefault="00050ACE" w:rsidP="00050ACE">
      <w:pPr>
        <w:widowControl w:val="0"/>
        <w:spacing w:after="0" w:line="360" w:lineRule="auto"/>
        <w:ind w:firstLine="709"/>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      </w:t>
      </w:r>
    </w:p>
    <w:p w:rsidR="00050ACE" w:rsidRPr="00936578" w:rsidRDefault="00050ACE" w:rsidP="00050ACE">
      <w:pPr>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Б.2.3 Определение суммарного экономического эффекта от реализации мероприятий по капитальному ремонту</w:t>
      </w:r>
    </w:p>
    <w:p w:rsidR="00050ACE" w:rsidRPr="00936578" w:rsidRDefault="00050ACE" w:rsidP="00050ACE">
      <w:pPr>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 xml:space="preserve">Значение эффекта рассчитывается по итогам проведения диагностики качества автомобильной дороги по сравнению с ситуацией «без проекта», то есть на основании сравнения с транспортно-эксплуатационными характеристиками автомобильной дороги до проведения работ </w:t>
      </w:r>
      <w:r w:rsidR="0084777B" w:rsidRPr="00936578">
        <w:rPr>
          <w:rFonts w:ascii="Times New Roman" w:hAnsi="Times New Roman" w:cs="Times New Roman"/>
          <w:sz w:val="28"/>
          <w:szCs w:val="28"/>
        </w:rPr>
        <w:t>по капитальному ремонту н</w:t>
      </w:r>
      <w:r w:rsidRPr="00936578">
        <w:rPr>
          <w:rFonts w:ascii="Times New Roman" w:hAnsi="Times New Roman" w:cs="Times New Roman"/>
          <w:sz w:val="28"/>
          <w:szCs w:val="28"/>
        </w:rPr>
        <w:t xml:space="preserve">еобходимо оценить следующие виды эффектов: </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эффекты от увеличения скорости дорожного движения;</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эффекты от снижения непроизводительных потерь времени населения;</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эффект от снижения негативного экологического воздействия от автомобильной дороги;</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эффект за счет повышения безопасности дорожного движения;</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эффект </w:t>
      </w:r>
      <w:r w:rsidRPr="00936578">
        <w:rPr>
          <w:rFonts w:ascii="Times New Roman" w:hAnsi="Times New Roman"/>
          <w:sz w:val="28"/>
          <w:szCs w:val="28"/>
        </w:rPr>
        <w:t>уменьшения затрат на эксплуатацию транспортного средства</w:t>
      </w:r>
      <w:r w:rsidRPr="00936578">
        <w:rPr>
          <w:rFonts w:ascii="Times New Roman" w:hAnsi="Times New Roman" w:cs="Times New Roman"/>
          <w:sz w:val="28"/>
          <w:szCs w:val="28"/>
        </w:rPr>
        <w:t>;</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другие виды эффектов, по которым возможна стоимостная оценка.</w:t>
      </w:r>
    </w:p>
    <w:p w:rsidR="009B02F0" w:rsidRPr="00936578" w:rsidRDefault="00050ACE" w:rsidP="00DC499C">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Для дальнейших оценок были получены данные об интенсивности дорожного движения по рассматриваемому участку автомобильной дороги. В общем потоке движения на грузовые автомобили приходится </w:t>
      </w:r>
      <w:r w:rsidR="00A371CE"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СВОДКА!R39C7 \a \t \* MERGEFORMAT </w:instrText>
      </w:r>
      <w:r w:rsidR="00A371CE"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26,0%</w:t>
      </w:r>
      <w:r w:rsidR="00A371CE" w:rsidRPr="00936578">
        <w:rPr>
          <w:rFonts w:ascii="Times New Roman" w:hAnsi="Times New Roman" w:cs="Times New Roman"/>
          <w:sz w:val="28"/>
          <w:szCs w:val="28"/>
        </w:rPr>
        <w:fldChar w:fldCharType="end"/>
      </w:r>
      <w:r w:rsidRPr="00936578">
        <w:rPr>
          <w:rFonts w:ascii="Times New Roman" w:hAnsi="Times New Roman" w:cs="Times New Roman"/>
          <w:sz w:val="28"/>
          <w:szCs w:val="28"/>
        </w:rPr>
        <w:t xml:space="preserve">, на легковые автомобили </w:t>
      </w:r>
      <w:r w:rsidR="00A371CE"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СВОДКА!R39C8 \a \t \* MERGEFORMAT </w:instrText>
      </w:r>
      <w:r w:rsidR="00A371CE"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71,7%</w:t>
      </w:r>
      <w:r w:rsidR="00A371CE" w:rsidRPr="00936578">
        <w:rPr>
          <w:rFonts w:ascii="Times New Roman" w:hAnsi="Times New Roman" w:cs="Times New Roman"/>
          <w:sz w:val="28"/>
          <w:szCs w:val="28"/>
        </w:rPr>
        <w:fldChar w:fldCharType="end"/>
      </w:r>
      <w:r w:rsidRPr="00936578">
        <w:rPr>
          <w:rFonts w:ascii="Times New Roman" w:hAnsi="Times New Roman" w:cs="Times New Roman"/>
          <w:sz w:val="28"/>
          <w:szCs w:val="28"/>
        </w:rPr>
        <w:t xml:space="preserve">, автобусы – </w:t>
      </w:r>
      <w:r w:rsidR="00A371CE"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СВОДКА!R39C9 \a \t \* MERGEFORMAT </w:instrText>
      </w:r>
      <w:r w:rsidR="00A371CE"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2,3%</w:t>
      </w:r>
      <w:r w:rsidR="00A371CE" w:rsidRPr="00936578">
        <w:rPr>
          <w:rFonts w:ascii="Times New Roman" w:hAnsi="Times New Roman" w:cs="Times New Roman"/>
          <w:sz w:val="28"/>
          <w:szCs w:val="28"/>
        </w:rPr>
        <w:fldChar w:fldCharType="end"/>
      </w:r>
      <w:r w:rsidRPr="00936578">
        <w:rPr>
          <w:rFonts w:ascii="Times New Roman" w:hAnsi="Times New Roman" w:cs="Times New Roman"/>
          <w:sz w:val="28"/>
          <w:szCs w:val="28"/>
        </w:rPr>
        <w:t xml:space="preserve">. Данные о составе движения на рассматриваемой дороге приведены в таблице </w:t>
      </w:r>
      <w:r w:rsidRPr="00936578">
        <w:rPr>
          <w:rFonts w:ascii="Times New Roman" w:eastAsia="Times New Roman" w:hAnsi="Times New Roman" w:cs="Times New Roman"/>
          <w:sz w:val="28"/>
          <w:szCs w:val="28"/>
          <w:lang w:eastAsia="ru-RU"/>
        </w:rPr>
        <w:t>Б.3</w:t>
      </w:r>
      <w:r w:rsidRPr="00936578">
        <w:rPr>
          <w:rFonts w:ascii="Times New Roman" w:hAnsi="Times New Roman" w:cs="Times New Roman"/>
          <w:sz w:val="28"/>
          <w:szCs w:val="28"/>
        </w:rPr>
        <w:t>.</w:t>
      </w:r>
    </w:p>
    <w:p w:rsidR="00050ACE" w:rsidRPr="00936578" w:rsidRDefault="00050ACE" w:rsidP="00050ACE">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Таблица Б.3</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rPr>
        <w:t xml:space="preserve"> Данные о составе и интенсивности движения </w:t>
      </w:r>
    </w:p>
    <w:tbl>
      <w:tblPr>
        <w:tblW w:w="8436" w:type="dxa"/>
        <w:jc w:val="center"/>
        <w:tblLook w:val="04A0"/>
      </w:tblPr>
      <w:tblGrid>
        <w:gridCol w:w="4594"/>
        <w:gridCol w:w="1502"/>
        <w:gridCol w:w="2340"/>
      </w:tblGrid>
      <w:tr w:rsidR="00C17993" w:rsidRPr="00936578" w:rsidTr="00C17993">
        <w:trPr>
          <w:trHeight w:val="490"/>
          <w:jc w:val="center"/>
        </w:trPr>
        <w:tc>
          <w:tcPr>
            <w:tcW w:w="4594"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Наименование</w:t>
            </w:r>
          </w:p>
        </w:tc>
        <w:tc>
          <w:tcPr>
            <w:tcW w:w="1502" w:type="dxa"/>
            <w:tcBorders>
              <w:top w:val="single" w:sz="4" w:space="0" w:color="auto"/>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Количество</w:t>
            </w:r>
            <w:r w:rsidRPr="00936578">
              <w:rPr>
                <w:rFonts w:ascii="Times New Roman" w:eastAsia="Times New Roman" w:hAnsi="Times New Roman" w:cs="Times New Roman"/>
                <w:bCs/>
                <w:sz w:val="24"/>
                <w:szCs w:val="24"/>
                <w:lang w:val="en-US" w:eastAsia="ru-RU"/>
              </w:rPr>
              <w:t xml:space="preserve"> </w:t>
            </w:r>
          </w:p>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val="en-US" w:eastAsia="ru-RU"/>
              </w:rPr>
            </w:pPr>
            <w:r w:rsidRPr="00936578">
              <w:rPr>
                <w:rFonts w:ascii="Times New Roman" w:eastAsia="Times New Roman" w:hAnsi="Times New Roman" w:cs="Times New Roman"/>
                <w:bCs/>
                <w:sz w:val="24"/>
                <w:szCs w:val="24"/>
                <w:lang w:eastAsia="ru-RU"/>
              </w:rPr>
              <w:t>в</w:t>
            </w:r>
            <w:r w:rsidRPr="00936578">
              <w:rPr>
                <w:rFonts w:ascii="Times New Roman" w:eastAsia="Times New Roman" w:hAnsi="Times New Roman" w:cs="Times New Roman"/>
                <w:bCs/>
                <w:sz w:val="24"/>
                <w:szCs w:val="24"/>
                <w:lang w:val="en-US" w:eastAsia="ru-RU"/>
              </w:rPr>
              <w:t xml:space="preserve"> %</w:t>
            </w:r>
          </w:p>
        </w:tc>
        <w:tc>
          <w:tcPr>
            <w:tcW w:w="2340" w:type="dxa"/>
            <w:tcBorders>
              <w:top w:val="single" w:sz="4" w:space="0" w:color="auto"/>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Интенсивность на 1 год (авт./сут.)</w:t>
            </w:r>
          </w:p>
        </w:tc>
      </w:tr>
      <w:tr w:rsidR="00C17993" w:rsidRPr="00936578" w:rsidTr="00C17993">
        <w:trPr>
          <w:trHeight w:val="497"/>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xml:space="preserve">Среднегодовая суточная интенсивность движения </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100</w:t>
            </w:r>
          </w:p>
        </w:tc>
        <w:tc>
          <w:tcPr>
            <w:tcW w:w="2340" w:type="dxa"/>
            <w:tcBorders>
              <w:top w:val="single" w:sz="4" w:space="0" w:color="auto"/>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3412</w:t>
            </w:r>
          </w:p>
        </w:tc>
      </w:tr>
      <w:tr w:rsidR="00050ACE" w:rsidRPr="00936578" w:rsidTr="00050ACE">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Легковые автомобили</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71,7</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2446</w:t>
            </w:r>
          </w:p>
        </w:tc>
      </w:tr>
      <w:tr w:rsidR="00C17993" w:rsidRPr="00936578" w:rsidTr="00C17993">
        <w:trPr>
          <w:trHeight w:val="467"/>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Грузовые автомобили:</w:t>
            </w:r>
            <w:r w:rsidRPr="00936578">
              <w:rPr>
                <w:rFonts w:ascii="Times New Roman" w:eastAsia="Times New Roman" w:hAnsi="Times New Roman" w:cs="Times New Roman"/>
                <w:bCs/>
                <w:sz w:val="24"/>
                <w:szCs w:val="24"/>
                <w:lang w:eastAsia="ru-RU"/>
              </w:rPr>
              <w:br/>
            </w:r>
            <w:r w:rsidRPr="00936578">
              <w:rPr>
                <w:rFonts w:ascii="Times New Roman" w:eastAsia="Times New Roman" w:hAnsi="Times New Roman" w:cs="Times New Roman"/>
                <w:sz w:val="24"/>
                <w:szCs w:val="24"/>
                <w:lang w:eastAsia="ru-RU"/>
              </w:rPr>
              <w:t>в том числе грузоподъемностью:</w:t>
            </w:r>
          </w:p>
        </w:tc>
        <w:tc>
          <w:tcPr>
            <w:tcW w:w="1502" w:type="dxa"/>
            <w:tcBorders>
              <w:top w:val="nil"/>
              <w:left w:val="nil"/>
              <w:bottom w:val="single" w:sz="4" w:space="0" w:color="auto"/>
              <w:right w:val="single" w:sz="4" w:space="0" w:color="auto"/>
            </w:tcBorders>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26,0</w:t>
            </w:r>
          </w:p>
        </w:tc>
        <w:tc>
          <w:tcPr>
            <w:tcW w:w="2340" w:type="dxa"/>
            <w:tcBorders>
              <w:top w:val="nil"/>
              <w:left w:val="nil"/>
              <w:bottom w:val="single" w:sz="4" w:space="0" w:color="auto"/>
              <w:right w:val="single" w:sz="4" w:space="0" w:color="auto"/>
            </w:tcBorders>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887</w:t>
            </w:r>
          </w:p>
        </w:tc>
      </w:tr>
      <w:tr w:rsidR="00050ACE" w:rsidRPr="00936578" w:rsidTr="00050ACE">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right"/>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до 2 т.</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23,6</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209</w:t>
            </w:r>
          </w:p>
        </w:tc>
      </w:tr>
      <w:tr w:rsidR="00050ACE" w:rsidRPr="00936578" w:rsidTr="00050ACE">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right"/>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lastRenderedPageBreak/>
              <w:t>- от 2 до 5 т.</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15,6</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138</w:t>
            </w:r>
          </w:p>
        </w:tc>
      </w:tr>
      <w:tr w:rsidR="00050ACE" w:rsidRPr="00936578" w:rsidTr="00050ACE">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right"/>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от 5 до 8 т.</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18,6</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165</w:t>
            </w:r>
          </w:p>
        </w:tc>
      </w:tr>
      <w:tr w:rsidR="00050ACE" w:rsidRPr="00936578" w:rsidTr="00050ACE">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right"/>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свыше 8 т.</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24,2</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215</w:t>
            </w:r>
          </w:p>
        </w:tc>
      </w:tr>
      <w:tr w:rsidR="00050ACE" w:rsidRPr="00936578" w:rsidTr="00A36889">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right"/>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автопоезда</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18,0</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160</w:t>
            </w:r>
          </w:p>
        </w:tc>
      </w:tr>
      <w:tr w:rsidR="00050ACE" w:rsidRPr="00936578" w:rsidTr="00A36889">
        <w:trPr>
          <w:trHeight w:val="315"/>
          <w:jc w:val="center"/>
        </w:trPr>
        <w:tc>
          <w:tcPr>
            <w:tcW w:w="4594"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Автобусы:</w:t>
            </w:r>
          </w:p>
        </w:tc>
        <w:tc>
          <w:tcPr>
            <w:tcW w:w="1502" w:type="dxa"/>
            <w:tcBorders>
              <w:top w:val="single" w:sz="4" w:space="0" w:color="auto"/>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2,3</w:t>
            </w:r>
          </w:p>
        </w:tc>
        <w:tc>
          <w:tcPr>
            <w:tcW w:w="2340" w:type="dxa"/>
            <w:tcBorders>
              <w:top w:val="single" w:sz="4" w:space="0" w:color="auto"/>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78</w:t>
            </w:r>
          </w:p>
        </w:tc>
      </w:tr>
    </w:tbl>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Была определена перспективная интенсивность на срок до момента проведения следующего капитального ремонта. По умеренно-оптимистическому прогнозу роста интенсивности, взятому за основу в проекте</w:t>
      </w:r>
      <w:r w:rsidR="007D4B0A" w:rsidRPr="00936578">
        <w:rPr>
          <w:rFonts w:ascii="Times New Roman" w:hAnsi="Times New Roman" w:cs="Times New Roman"/>
          <w:sz w:val="28"/>
          <w:szCs w:val="28"/>
        </w:rPr>
        <w:t>,</w:t>
      </w:r>
      <w:r w:rsidRPr="00936578">
        <w:rPr>
          <w:rFonts w:ascii="Times New Roman" w:hAnsi="Times New Roman" w:cs="Times New Roman"/>
          <w:sz w:val="28"/>
          <w:szCs w:val="28"/>
        </w:rPr>
        <w:t xml:space="preserve"> рост составит </w:t>
      </w:r>
      <w:r w:rsidR="00A371CE"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"РАСЧЕТ 1!R42C4" \a \t \* MERGEFORMAT </w:instrText>
      </w:r>
      <w:r w:rsidR="00A371CE"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3,3%</w:t>
      </w:r>
      <w:r w:rsidR="00A371CE" w:rsidRPr="00936578">
        <w:rPr>
          <w:rFonts w:ascii="Times New Roman" w:hAnsi="Times New Roman" w:cs="Times New Roman"/>
          <w:sz w:val="28"/>
          <w:szCs w:val="28"/>
        </w:rPr>
        <w:fldChar w:fldCharType="end"/>
      </w:r>
      <w:r w:rsidRPr="00936578">
        <w:rPr>
          <w:rFonts w:ascii="Times New Roman" w:hAnsi="Times New Roman" w:cs="Times New Roman"/>
          <w:sz w:val="28"/>
          <w:szCs w:val="28"/>
        </w:rPr>
        <w:t xml:space="preserve"> в год. Среднегодовые темпы роста интенсивности по умеренно-оптимистическому прогнозу по видам транспорта прогнозиру</w:t>
      </w:r>
      <w:r w:rsidR="007D4B0A" w:rsidRPr="00936578">
        <w:rPr>
          <w:rFonts w:ascii="Times New Roman" w:hAnsi="Times New Roman" w:cs="Times New Roman"/>
          <w:sz w:val="28"/>
          <w:szCs w:val="28"/>
        </w:rPr>
        <w:t>ю</w:t>
      </w:r>
      <w:r w:rsidRPr="00936578">
        <w:rPr>
          <w:rFonts w:ascii="Times New Roman" w:hAnsi="Times New Roman" w:cs="Times New Roman"/>
          <w:sz w:val="28"/>
          <w:szCs w:val="28"/>
        </w:rPr>
        <w:t>тся в следующих размерах:</w:t>
      </w:r>
    </w:p>
    <w:p w:rsidR="00050ACE" w:rsidRPr="00936578" w:rsidRDefault="00050ACE" w:rsidP="00662C43">
      <w:pPr>
        <w:numPr>
          <w:ilvl w:val="0"/>
          <w:numId w:val="45"/>
        </w:numPr>
        <w:spacing w:after="0" w:line="360" w:lineRule="auto"/>
        <w:ind w:left="0"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грузовые автомобили – </w:t>
      </w:r>
      <w:r w:rsidR="00A371CE"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"РАСЧЕТ 1!R43C4" \a \t \* MERGEFORMAT </w:instrText>
      </w:r>
      <w:r w:rsidR="00A371CE"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2,7%</w:t>
      </w:r>
      <w:r w:rsidR="00A371CE" w:rsidRPr="00936578">
        <w:rPr>
          <w:rFonts w:ascii="Times New Roman" w:hAnsi="Times New Roman" w:cs="Times New Roman"/>
          <w:sz w:val="28"/>
          <w:szCs w:val="28"/>
        </w:rPr>
        <w:fldChar w:fldCharType="end"/>
      </w:r>
      <w:r w:rsidRPr="00936578">
        <w:rPr>
          <w:rFonts w:ascii="Times New Roman" w:hAnsi="Times New Roman" w:cs="Times New Roman"/>
          <w:sz w:val="28"/>
          <w:szCs w:val="28"/>
        </w:rPr>
        <w:t>;</w:t>
      </w:r>
    </w:p>
    <w:p w:rsidR="00050ACE" w:rsidRPr="00936578" w:rsidRDefault="00050ACE" w:rsidP="00662C43">
      <w:pPr>
        <w:numPr>
          <w:ilvl w:val="0"/>
          <w:numId w:val="45"/>
        </w:numPr>
        <w:spacing w:after="0" w:line="360" w:lineRule="auto"/>
        <w:ind w:left="0"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легковые автомобили – </w:t>
      </w:r>
      <w:r w:rsidR="00A371CE"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"РАСЧЕТ 1!R44C4" \a \t \* MERGEFORMAT </w:instrText>
      </w:r>
      <w:r w:rsidR="00A371CE"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3,6%</w:t>
      </w:r>
      <w:r w:rsidR="00A371CE" w:rsidRPr="00936578">
        <w:rPr>
          <w:rFonts w:ascii="Times New Roman" w:hAnsi="Times New Roman" w:cs="Times New Roman"/>
          <w:sz w:val="28"/>
          <w:szCs w:val="28"/>
        </w:rPr>
        <w:fldChar w:fldCharType="end"/>
      </w:r>
      <w:r w:rsidRPr="00936578">
        <w:rPr>
          <w:rFonts w:ascii="Times New Roman" w:hAnsi="Times New Roman" w:cs="Times New Roman"/>
          <w:sz w:val="28"/>
          <w:szCs w:val="28"/>
        </w:rPr>
        <w:t>;</w:t>
      </w:r>
    </w:p>
    <w:p w:rsidR="00050ACE" w:rsidRPr="00936578" w:rsidRDefault="00050ACE" w:rsidP="00662C43">
      <w:pPr>
        <w:numPr>
          <w:ilvl w:val="0"/>
          <w:numId w:val="45"/>
        </w:numPr>
        <w:spacing w:after="0" w:line="360" w:lineRule="auto"/>
        <w:ind w:left="0"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автобусы – </w:t>
      </w:r>
      <w:r w:rsidR="00A371CE"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"РАСЧЕТ 1!R45C4" \a \t \* MERGEFORMAT </w:instrText>
      </w:r>
      <w:r w:rsidR="00A371CE"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3,5%</w:t>
      </w:r>
      <w:r w:rsidR="00A371CE" w:rsidRPr="00936578">
        <w:rPr>
          <w:rFonts w:ascii="Times New Roman" w:hAnsi="Times New Roman" w:cs="Times New Roman"/>
          <w:sz w:val="28"/>
          <w:szCs w:val="28"/>
        </w:rPr>
        <w:fldChar w:fldCharType="end"/>
      </w:r>
      <w:r w:rsidRPr="00936578">
        <w:rPr>
          <w:rFonts w:ascii="Times New Roman" w:hAnsi="Times New Roman" w:cs="Times New Roman"/>
          <w:sz w:val="28"/>
          <w:szCs w:val="28"/>
        </w:rPr>
        <w:t>.</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Для расчетов на перспективу приняты следующие эксплуатационные показатели работы автотранспорта (таблица </w:t>
      </w:r>
      <w:r w:rsidRPr="00936578">
        <w:rPr>
          <w:rFonts w:ascii="Times New Roman" w:eastAsia="Times New Roman" w:hAnsi="Times New Roman" w:cs="Times New Roman"/>
          <w:sz w:val="28"/>
          <w:szCs w:val="28"/>
          <w:lang w:eastAsia="ru-RU"/>
        </w:rPr>
        <w:t>Б.4</w:t>
      </w:r>
      <w:r w:rsidRPr="00936578">
        <w:rPr>
          <w:rFonts w:ascii="Times New Roman" w:hAnsi="Times New Roman" w:cs="Times New Roman"/>
          <w:sz w:val="28"/>
          <w:szCs w:val="28"/>
        </w:rPr>
        <w:t xml:space="preserve">). </w:t>
      </w:r>
    </w:p>
    <w:p w:rsidR="00050ACE" w:rsidRPr="00936578" w:rsidRDefault="00050ACE" w:rsidP="00050ACE">
      <w:pPr>
        <w:spacing w:after="0" w:line="240" w:lineRule="auto"/>
        <w:contextualSpacing/>
        <w:rPr>
          <w:rFonts w:ascii="Times New Roman" w:hAnsi="Times New Roman" w:cs="Times New Roman"/>
          <w:sz w:val="28"/>
          <w:szCs w:val="28"/>
        </w:rPr>
      </w:pPr>
      <w:r w:rsidRPr="00936578">
        <w:rPr>
          <w:rFonts w:ascii="Times New Roman" w:hAnsi="Times New Roman" w:cs="Times New Roman"/>
          <w:sz w:val="28"/>
          <w:szCs w:val="28"/>
        </w:rPr>
        <w:t>Таблица Б.4 – Показатели работы автотранспорта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2"/>
        <w:gridCol w:w="1422"/>
        <w:gridCol w:w="1418"/>
      </w:tblGrid>
      <w:tr w:rsidR="00050ACE" w:rsidRPr="00936578" w:rsidTr="00050ACE">
        <w:trPr>
          <w:trHeight w:val="251"/>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Наименование показателя</w:t>
            </w:r>
          </w:p>
        </w:tc>
        <w:tc>
          <w:tcPr>
            <w:tcW w:w="142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xml:space="preserve">Легковые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Автобусы</w:t>
            </w:r>
          </w:p>
        </w:tc>
      </w:tr>
      <w:tr w:rsidR="00050ACE" w:rsidRPr="00936578" w:rsidTr="00050ACE">
        <w:trPr>
          <w:trHeight w:val="265"/>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360" w:lineRule="auto"/>
              <w:contextualSpacing/>
              <w:jc w:val="both"/>
              <w:rPr>
                <w:rFonts w:ascii="Times New Roman" w:hAnsi="Times New Roman" w:cs="Times New Roman"/>
                <w:sz w:val="24"/>
                <w:szCs w:val="24"/>
                <w:lang w:eastAsia="ru-RU"/>
              </w:rPr>
            </w:pPr>
            <w:r w:rsidRPr="00936578">
              <w:rPr>
                <w:rFonts w:ascii="Times New Roman" w:hAnsi="Times New Roman" w:cs="Times New Roman"/>
                <w:sz w:val="24"/>
                <w:szCs w:val="24"/>
                <w:lang w:eastAsia="ru-RU"/>
              </w:rPr>
              <w:t>Вместимость одного автомобиля, чел.</w:t>
            </w:r>
          </w:p>
        </w:tc>
        <w:tc>
          <w:tcPr>
            <w:tcW w:w="142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45</w:t>
            </w:r>
          </w:p>
        </w:tc>
      </w:tr>
      <w:tr w:rsidR="00050ACE" w:rsidRPr="00936578" w:rsidTr="00050ACE">
        <w:trPr>
          <w:trHeight w:val="208"/>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360" w:lineRule="auto"/>
              <w:contextualSpacing/>
              <w:jc w:val="both"/>
              <w:rPr>
                <w:rFonts w:ascii="Times New Roman" w:hAnsi="Times New Roman" w:cs="Times New Roman"/>
                <w:sz w:val="24"/>
                <w:szCs w:val="24"/>
                <w:lang w:eastAsia="ru-RU"/>
              </w:rPr>
            </w:pPr>
            <w:r w:rsidRPr="00936578">
              <w:rPr>
                <w:rFonts w:ascii="Times New Roman" w:hAnsi="Times New Roman" w:cs="Times New Roman"/>
                <w:sz w:val="24"/>
                <w:szCs w:val="24"/>
                <w:lang w:eastAsia="ru-RU"/>
              </w:rPr>
              <w:t>Коэффициент использования вместимости</w:t>
            </w:r>
          </w:p>
        </w:tc>
        <w:tc>
          <w:tcPr>
            <w:tcW w:w="142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0,75</w:t>
            </w:r>
          </w:p>
        </w:tc>
      </w:tr>
      <w:tr w:rsidR="00050ACE" w:rsidRPr="00936578" w:rsidTr="00050ACE">
        <w:trPr>
          <w:trHeight w:val="251"/>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360" w:lineRule="auto"/>
              <w:contextualSpacing/>
              <w:jc w:val="both"/>
              <w:rPr>
                <w:rFonts w:ascii="Times New Roman" w:hAnsi="Times New Roman" w:cs="Times New Roman"/>
                <w:sz w:val="24"/>
                <w:szCs w:val="24"/>
                <w:lang w:eastAsia="ru-RU"/>
              </w:rPr>
            </w:pPr>
            <w:r w:rsidRPr="00936578">
              <w:rPr>
                <w:rFonts w:ascii="Times New Roman" w:hAnsi="Times New Roman" w:cs="Times New Roman"/>
                <w:sz w:val="24"/>
                <w:szCs w:val="24"/>
                <w:lang w:eastAsia="ru-RU"/>
              </w:rPr>
              <w:t>Коэффициент использования пробега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0,95</w:t>
            </w:r>
          </w:p>
        </w:tc>
      </w:tr>
    </w:tbl>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Проведение капитального ремонта явилось следствием снижения транспортно-эксплуатационных характеристик участка автомобильно</w:t>
      </w:r>
      <w:r w:rsidR="0084777B" w:rsidRPr="00936578">
        <w:rPr>
          <w:rFonts w:ascii="Times New Roman" w:hAnsi="Times New Roman" w:cs="Times New Roman"/>
          <w:sz w:val="28"/>
          <w:szCs w:val="28"/>
          <w:shd w:val="clear" w:color="auto" w:fill="FFFFFF"/>
        </w:rPr>
        <w:t>й</w:t>
      </w:r>
      <w:r w:rsidRPr="00936578">
        <w:rPr>
          <w:rFonts w:ascii="Times New Roman" w:hAnsi="Times New Roman" w:cs="Times New Roman"/>
          <w:sz w:val="28"/>
          <w:szCs w:val="28"/>
          <w:shd w:val="clear" w:color="auto" w:fill="FFFFFF"/>
        </w:rPr>
        <w:t xml:space="preserve"> дороги (в том числе коэффициента обеспеченности расчетной скорости до 0,65). Данные о динамике коэффициента обеспеченности расчетной скорости приведены в таблице </w:t>
      </w:r>
      <w:r w:rsidRPr="00936578">
        <w:rPr>
          <w:rFonts w:ascii="Times New Roman" w:eastAsia="Times New Roman" w:hAnsi="Times New Roman" w:cs="Times New Roman"/>
          <w:sz w:val="28"/>
          <w:szCs w:val="28"/>
          <w:lang w:eastAsia="ru-RU"/>
        </w:rPr>
        <w:t>Б.5</w:t>
      </w:r>
      <w:r w:rsidRPr="00936578">
        <w:rPr>
          <w:rFonts w:ascii="Times New Roman" w:hAnsi="Times New Roman" w:cs="Times New Roman"/>
          <w:sz w:val="28"/>
          <w:szCs w:val="28"/>
          <w:shd w:val="clear" w:color="auto" w:fill="FFFFFF"/>
        </w:rPr>
        <w:t>.</w:t>
      </w:r>
    </w:p>
    <w:p w:rsidR="00050ACE" w:rsidRPr="00936578" w:rsidRDefault="00050ACE" w:rsidP="00050ACE">
      <w:pPr>
        <w:spacing w:after="0" w:line="360" w:lineRule="auto"/>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Таблица Б.5 – </w:t>
      </w:r>
      <w:r w:rsidRPr="00936578">
        <w:rPr>
          <w:rFonts w:ascii="Times New Roman" w:hAnsi="Times New Roman" w:cs="Times New Roman"/>
          <w:sz w:val="28"/>
          <w:szCs w:val="28"/>
          <w:shd w:val="clear" w:color="auto" w:fill="FFFFFF"/>
        </w:rPr>
        <w:t>Динамика коэффициента обеспеченности расчетной скорости для рассматриваемого участка автомобильной дороги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7"/>
        <w:gridCol w:w="1559"/>
      </w:tblGrid>
      <w:tr w:rsidR="00050ACE" w:rsidRPr="00936578" w:rsidTr="00050ACE">
        <w:trPr>
          <w:trHeight w:val="251"/>
          <w:jc w:val="center"/>
        </w:trPr>
        <w:tc>
          <w:tcPr>
            <w:tcW w:w="3327"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hAnsi="Times New Roman" w:cs="Times New Roman"/>
                <w:sz w:val="24"/>
                <w:szCs w:val="24"/>
                <w:shd w:val="clear" w:color="auto" w:fill="FFFFFF"/>
              </w:rPr>
              <w:t>К</w:t>
            </w:r>
            <w:r w:rsidRPr="00936578">
              <w:rPr>
                <w:rFonts w:ascii="Times New Roman" w:hAnsi="Times New Roman" w:cs="Times New Roman"/>
                <w:sz w:val="24"/>
                <w:szCs w:val="24"/>
                <w:shd w:val="clear" w:color="auto" w:fill="FFFFFF"/>
                <w:vertAlign w:val="subscript"/>
              </w:rPr>
              <w:t>рс</w:t>
            </w:r>
          </w:p>
        </w:tc>
      </w:tr>
      <w:tr w:rsidR="00050ACE" w:rsidRPr="00936578" w:rsidTr="00050ACE">
        <w:trPr>
          <w:trHeight w:val="265"/>
          <w:jc w:val="center"/>
        </w:trPr>
        <w:tc>
          <w:tcPr>
            <w:tcW w:w="3327" w:type="dxa"/>
            <w:tcBorders>
              <w:top w:val="single" w:sz="4" w:space="0" w:color="auto"/>
              <w:left w:val="single" w:sz="4" w:space="0" w:color="auto"/>
              <w:bottom w:val="single" w:sz="4" w:space="0" w:color="auto"/>
              <w:right w:val="single" w:sz="4" w:space="0" w:color="auto"/>
            </w:tcBorders>
            <w:vAlign w:val="center"/>
          </w:tcPr>
          <w:p w:rsidR="00050ACE" w:rsidRPr="00936578" w:rsidRDefault="00050ACE" w:rsidP="00050ACE">
            <w:pPr>
              <w:spacing w:after="0" w:line="240" w:lineRule="auto"/>
              <w:contextualSpacing/>
              <w:jc w:val="center"/>
              <w:rPr>
                <w:rFonts w:ascii="Times New Roman" w:hAnsi="Times New Roman" w:cs="Times New Roman"/>
                <w:sz w:val="24"/>
                <w:szCs w:val="24"/>
                <w:lang w:eastAsia="ru-RU"/>
              </w:rPr>
            </w:pPr>
            <w:r w:rsidRPr="00936578">
              <w:rPr>
                <w:rFonts w:ascii="Times New Roman" w:hAnsi="Times New Roman" w:cs="Times New Roman"/>
                <w:sz w:val="24"/>
                <w:szCs w:val="24"/>
                <w:lang w:eastAsia="ru-RU"/>
              </w:rPr>
              <w:t>2013 (до проведения капитального ремонта)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24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0,65</w:t>
            </w:r>
          </w:p>
        </w:tc>
      </w:tr>
      <w:tr w:rsidR="00050ACE" w:rsidRPr="00936578" w:rsidTr="00050ACE">
        <w:trPr>
          <w:trHeight w:val="208"/>
          <w:jc w:val="center"/>
        </w:trPr>
        <w:tc>
          <w:tcPr>
            <w:tcW w:w="3327" w:type="dxa"/>
            <w:tcBorders>
              <w:top w:val="single" w:sz="4" w:space="0" w:color="auto"/>
              <w:left w:val="single" w:sz="4" w:space="0" w:color="auto"/>
              <w:bottom w:val="single" w:sz="4" w:space="0" w:color="auto"/>
              <w:right w:val="single" w:sz="4" w:space="0" w:color="auto"/>
            </w:tcBorders>
            <w:vAlign w:val="center"/>
          </w:tcPr>
          <w:p w:rsidR="00050ACE" w:rsidRPr="00936578" w:rsidRDefault="00050ACE" w:rsidP="00050ACE">
            <w:pPr>
              <w:spacing w:after="0" w:line="240" w:lineRule="auto"/>
              <w:contextualSpacing/>
              <w:jc w:val="center"/>
              <w:rPr>
                <w:rFonts w:ascii="Times New Roman" w:hAnsi="Times New Roman" w:cs="Times New Roman"/>
                <w:sz w:val="24"/>
                <w:szCs w:val="24"/>
                <w:lang w:eastAsia="ru-RU"/>
              </w:rPr>
            </w:pPr>
            <w:r w:rsidRPr="00936578">
              <w:rPr>
                <w:rFonts w:ascii="Times New Roman" w:hAnsi="Times New Roman" w:cs="Times New Roman"/>
                <w:sz w:val="24"/>
                <w:szCs w:val="24"/>
                <w:lang w:eastAsia="ru-RU"/>
              </w:rPr>
              <w:t>2014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24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1</w:t>
            </w:r>
          </w:p>
        </w:tc>
      </w:tr>
      <w:tr w:rsidR="00050ACE" w:rsidRPr="00936578" w:rsidTr="00050ACE">
        <w:trPr>
          <w:trHeight w:val="251"/>
          <w:jc w:val="center"/>
        </w:trPr>
        <w:tc>
          <w:tcPr>
            <w:tcW w:w="3327" w:type="dxa"/>
            <w:tcBorders>
              <w:top w:val="single" w:sz="4" w:space="0" w:color="auto"/>
              <w:left w:val="single" w:sz="4" w:space="0" w:color="auto"/>
              <w:bottom w:val="single" w:sz="4" w:space="0" w:color="auto"/>
              <w:right w:val="single" w:sz="4" w:space="0" w:color="auto"/>
            </w:tcBorders>
            <w:vAlign w:val="center"/>
          </w:tcPr>
          <w:p w:rsidR="00050ACE" w:rsidRPr="00936578" w:rsidRDefault="00050ACE" w:rsidP="00050ACE">
            <w:pPr>
              <w:spacing w:after="0" w:line="240" w:lineRule="auto"/>
              <w:contextualSpacing/>
              <w:jc w:val="center"/>
              <w:rPr>
                <w:rFonts w:ascii="Times New Roman" w:hAnsi="Times New Roman" w:cs="Times New Roman"/>
                <w:sz w:val="24"/>
                <w:szCs w:val="24"/>
                <w:lang w:eastAsia="ru-RU"/>
              </w:rPr>
            </w:pPr>
            <w:r w:rsidRPr="00936578">
              <w:rPr>
                <w:rFonts w:ascii="Times New Roman" w:hAnsi="Times New Roman" w:cs="Times New Roman"/>
                <w:sz w:val="24"/>
                <w:szCs w:val="24"/>
                <w:lang w:eastAsia="ru-RU"/>
              </w:rPr>
              <w:t>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24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0,92</w:t>
            </w:r>
          </w:p>
        </w:tc>
      </w:tr>
    </w:tbl>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Оценка возникающих эффектов от проведенных дорожно-строительных работ </w:t>
      </w:r>
      <w:r w:rsidRPr="00936578">
        <w:rPr>
          <w:rFonts w:ascii="Times New Roman" w:eastAsia="Times New Roman" w:hAnsi="Times New Roman" w:cs="Times New Roman"/>
          <w:sz w:val="28"/>
          <w:szCs w:val="28"/>
          <w:lang w:eastAsia="ru-RU"/>
        </w:rPr>
        <w:t>по капитальному ремонту автомобильной дороги</w:t>
      </w:r>
      <w:r w:rsidRPr="00936578">
        <w:rPr>
          <w:rFonts w:ascii="Times New Roman" w:hAnsi="Times New Roman" w:cs="Times New Roman"/>
          <w:sz w:val="28"/>
          <w:szCs w:val="28"/>
        </w:rPr>
        <w:t xml:space="preserve"> производится на основе следующих документов:</w:t>
      </w:r>
    </w:p>
    <w:p w:rsidR="00050ACE" w:rsidRPr="00936578" w:rsidRDefault="00050ACE" w:rsidP="00662C43">
      <w:pPr>
        <w:pStyle w:val="a7"/>
        <w:numPr>
          <w:ilvl w:val="0"/>
          <w:numId w:val="4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ОДМ 218.4.023-2015. Методические рекомендации по оценке эффективности строительства, реконструкции, капитального ремонта и ремонта автомобильных дорог; [10] </w:t>
      </w:r>
    </w:p>
    <w:p w:rsidR="00050ACE" w:rsidRPr="00936578" w:rsidRDefault="00050ACE" w:rsidP="00662C43">
      <w:pPr>
        <w:pStyle w:val="a7"/>
        <w:numPr>
          <w:ilvl w:val="0"/>
          <w:numId w:val="4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ВСН 3-81. Инструкция по учету потерь народного хозяйства от дорожно-транспортных происшествий при проектировании автомобильных дорог; [1</w:t>
      </w:r>
      <w:r w:rsidR="00DC499C" w:rsidRPr="00936578">
        <w:rPr>
          <w:rFonts w:ascii="Times New Roman" w:hAnsi="Times New Roman" w:cs="Times New Roman"/>
          <w:sz w:val="28"/>
          <w:szCs w:val="28"/>
        </w:rPr>
        <w:t>9</w:t>
      </w:r>
      <w:r w:rsidRPr="00936578">
        <w:rPr>
          <w:rFonts w:ascii="Times New Roman" w:hAnsi="Times New Roman" w:cs="Times New Roman"/>
          <w:sz w:val="28"/>
          <w:szCs w:val="28"/>
        </w:rPr>
        <w:t>]</w:t>
      </w:r>
    </w:p>
    <w:p w:rsidR="00050ACE" w:rsidRPr="00936578" w:rsidRDefault="00050ACE" w:rsidP="00662C43">
      <w:pPr>
        <w:pStyle w:val="a7"/>
        <w:numPr>
          <w:ilvl w:val="0"/>
          <w:numId w:val="4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ВСН 21-83. Указания по определению экономической эффективности капитальных вложений в строительство и реконструкцию автомобильных дорог; [2</w:t>
      </w:r>
      <w:r w:rsidR="00DC499C" w:rsidRPr="00936578">
        <w:rPr>
          <w:rFonts w:ascii="Times New Roman" w:hAnsi="Times New Roman" w:cs="Times New Roman"/>
          <w:sz w:val="28"/>
          <w:szCs w:val="28"/>
        </w:rPr>
        <w:t>1</w:t>
      </w:r>
      <w:r w:rsidRPr="00936578">
        <w:rPr>
          <w:rFonts w:ascii="Times New Roman" w:hAnsi="Times New Roman" w:cs="Times New Roman"/>
          <w:sz w:val="28"/>
          <w:szCs w:val="28"/>
        </w:rPr>
        <w:t>]</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Эффект от сокращения капитальных вложений в автомобильный транспорт в году </w:t>
      </w:r>
      <w:r w:rsidRPr="00936578">
        <w:rPr>
          <w:rFonts w:ascii="Times New Roman" w:hAnsi="Times New Roman" w:cs="Times New Roman"/>
          <w:sz w:val="28"/>
          <w:szCs w:val="28"/>
          <w:shd w:val="clear" w:color="auto" w:fill="FFFFFF"/>
          <w:lang w:val="en-US"/>
        </w:rPr>
        <w:t>t</w:t>
      </w:r>
      <w:r w:rsidRPr="00936578">
        <w:rPr>
          <w:rFonts w:ascii="Times New Roman" w:hAnsi="Times New Roman" w:cs="Times New Roman"/>
          <w:sz w:val="28"/>
          <w:szCs w:val="28"/>
          <w:shd w:val="clear" w:color="auto" w:fill="FFFFFF"/>
        </w:rPr>
        <w:t xml:space="preserve"> определяется по формуле:</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noProof/>
          <w:sz w:val="28"/>
          <w:szCs w:val="28"/>
          <w:shd w:val="clear" w:color="auto" w:fill="FFFFFF"/>
          <w:vertAlign w:val="subscript"/>
          <w:lang w:eastAsia="ru-RU"/>
        </w:rPr>
        <w:drawing>
          <wp:inline distT="0" distB="0" distL="0" distR="0">
            <wp:extent cx="2549525" cy="640715"/>
            <wp:effectExtent l="0" t="0" r="3175" b="6985"/>
            <wp:docPr id="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9525" cy="640715"/>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                         (Б.11)</w:t>
      </w:r>
    </w:p>
    <w:p w:rsidR="001F6D4C" w:rsidRPr="00936578" w:rsidRDefault="001F6D4C" w:rsidP="00050ACE">
      <w:pPr>
        <w:spacing w:after="0" w:line="360" w:lineRule="auto"/>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contextualSpacing/>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где </w:t>
      </w:r>
      <w:r w:rsidRPr="00936578">
        <w:rPr>
          <w:rFonts w:ascii="Times New Roman" w:hAnsi="Times New Roman" w:cs="Times New Roman"/>
          <w:i/>
          <w:sz w:val="28"/>
          <w:szCs w:val="28"/>
          <w:shd w:val="clear" w:color="auto" w:fill="FFFFFF"/>
        </w:rPr>
        <w:t xml:space="preserve">А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удельные капитальные вложения в автомобильный транспорт на один списочный автомобиль, включая предприятия автомобильного транспорта и подвижной состав;</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i/>
          <w:sz w:val="28"/>
          <w:szCs w:val="28"/>
          <w:shd w:val="clear" w:color="auto" w:fill="FFFFFF"/>
        </w:rPr>
        <w:t>Т</w:t>
      </w:r>
      <w:r w:rsidRPr="00936578">
        <w:rPr>
          <w:rFonts w:ascii="Times New Roman" w:hAnsi="Times New Roman" w:cs="Times New Roman"/>
          <w:i/>
          <w:sz w:val="28"/>
          <w:szCs w:val="28"/>
          <w:shd w:val="clear" w:color="auto" w:fill="FFFFFF"/>
          <w:vertAlign w:val="subscript"/>
        </w:rPr>
        <w:t>а</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количество часов работы на линии одного списочного автомобиля в течение года;</w:t>
      </w:r>
    </w:p>
    <w:p w:rsidR="004E68EC" w:rsidRPr="00936578" w:rsidRDefault="004E68EC" w:rsidP="004E68EC">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i/>
          <w:iCs/>
          <w:sz w:val="28"/>
          <w:szCs w:val="28"/>
          <w:shd w:val="clear" w:color="auto" w:fill="FFFFFF"/>
          <w:lang w:val="en-US"/>
        </w:rPr>
        <w:t>Q</w:t>
      </w:r>
      <w:r w:rsidRPr="00936578">
        <w:rPr>
          <w:rFonts w:ascii="Times New Roman" w:hAnsi="Times New Roman" w:cs="Times New Roman"/>
          <w:sz w:val="28"/>
          <w:szCs w:val="28"/>
          <w:shd w:val="clear" w:color="auto" w:fill="FFFFFF"/>
          <w:vertAlign w:val="subscript"/>
          <w:lang w:val="en-US"/>
        </w:rPr>
        <w:t>t</w:t>
      </w:r>
      <w:r w:rsidRPr="00936578">
        <w:rPr>
          <w:rFonts w:ascii="Times New Roman" w:hAnsi="Times New Roman" w:cs="Times New Roman"/>
          <w:i/>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i/>
          <w:sz w:val="28"/>
          <w:szCs w:val="28"/>
          <w:shd w:val="clear" w:color="auto" w:fill="FFFFFF"/>
        </w:rPr>
        <w:t xml:space="preserve"> </w:t>
      </w:r>
      <w:r w:rsidRPr="00936578">
        <w:rPr>
          <w:rFonts w:ascii="Times New Roman" w:hAnsi="Times New Roman" w:cs="Times New Roman"/>
          <w:sz w:val="28"/>
          <w:szCs w:val="28"/>
          <w:shd w:val="clear" w:color="auto" w:fill="FFFFFF"/>
        </w:rPr>
        <w:t xml:space="preserve">общий объем перевозок грузов автомобильным транспортом по рассматриваемой совокупности элементов транспортной сети в год </w:t>
      </w:r>
      <w:r w:rsidRPr="00936578">
        <w:rPr>
          <w:rFonts w:ascii="Times New Roman" w:hAnsi="Times New Roman" w:cs="Times New Roman"/>
          <w:i/>
          <w:sz w:val="28"/>
          <w:szCs w:val="28"/>
          <w:shd w:val="clear" w:color="auto" w:fill="FFFFFF"/>
          <w:lang w:val="en-US"/>
        </w:rPr>
        <w:t>t</w:t>
      </w:r>
      <w:r w:rsidRPr="00936578">
        <w:rPr>
          <w:rFonts w:ascii="Times New Roman" w:hAnsi="Times New Roman" w:cs="Times New Roman"/>
          <w:i/>
          <w:sz w:val="28"/>
          <w:szCs w:val="28"/>
          <w:shd w:val="clear" w:color="auto" w:fill="FFFFFF"/>
        </w:rPr>
        <w:t>,</w:t>
      </w:r>
      <w:r w:rsidRPr="00936578">
        <w:rPr>
          <w:rFonts w:ascii="Times New Roman" w:hAnsi="Times New Roman" w:cs="Times New Roman"/>
          <w:sz w:val="28"/>
          <w:szCs w:val="28"/>
          <w:shd w:val="clear" w:color="auto" w:fill="FFFFFF"/>
        </w:rPr>
        <w:t xml:space="preserve"> т;</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i/>
          <w:sz w:val="28"/>
          <w:szCs w:val="28"/>
          <w:shd w:val="clear" w:color="auto" w:fill="FFFFFF"/>
          <w:lang w:val="en-US"/>
        </w:rPr>
        <w:t>t</w:t>
      </w:r>
      <w:r w:rsidRPr="00936578">
        <w:rPr>
          <w:rFonts w:ascii="Times New Roman" w:hAnsi="Times New Roman" w:cs="Times New Roman"/>
          <w:sz w:val="28"/>
          <w:szCs w:val="28"/>
          <w:shd w:val="clear" w:color="auto" w:fill="FFFFFF"/>
          <w:vertAlign w:val="subscript"/>
        </w:rPr>
        <w:t>пр</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 продолжительность простоя под погрузкой и выгрузкой за один рейс, ч;</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i/>
          <w:sz w:val="28"/>
          <w:szCs w:val="28"/>
          <w:shd w:val="clear" w:color="auto" w:fill="FFFFFF"/>
          <w:lang w:val="en-US"/>
        </w:rPr>
        <w:lastRenderedPageBreak/>
        <w:t>t</w:t>
      </w:r>
      <w:r w:rsidRPr="00936578">
        <w:rPr>
          <w:rFonts w:ascii="Times New Roman" w:hAnsi="Times New Roman" w:cs="Times New Roman"/>
          <w:sz w:val="28"/>
          <w:szCs w:val="28"/>
          <w:shd w:val="clear" w:color="auto" w:fill="FFFFFF"/>
          <w:vertAlign w:val="subscript"/>
        </w:rPr>
        <w:t>з</w:t>
      </w:r>
      <w:r w:rsidRPr="00936578">
        <w:rPr>
          <w:rFonts w:ascii="Times New Roman" w:hAnsi="Times New Roman" w:cs="Times New Roman"/>
          <w:i/>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 продолжительность задержки автомобиля на пересечении дорог или на паромной переправе за один рейс, ч;</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noProof/>
          <w:lang w:eastAsia="ru-RU"/>
        </w:rPr>
        <w:drawing>
          <wp:inline distT="0" distB="0" distL="0" distR="0">
            <wp:extent cx="228600" cy="238125"/>
            <wp:effectExtent l="0" t="0" r="0" b="9525"/>
            <wp:docPr id="1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грузооборот, приходящи</w:t>
      </w:r>
      <w:r w:rsidRPr="00936578">
        <w:rPr>
          <w:rFonts w:ascii="Times New Roman" w:hAnsi="Times New Roman" w:cs="Times New Roman"/>
          <w:sz w:val="28"/>
          <w:szCs w:val="28"/>
          <w:shd w:val="clear" w:color="auto" w:fill="FFFFFF"/>
          <w:lang w:val="cs-CZ"/>
        </w:rPr>
        <w:t>й</w:t>
      </w:r>
      <w:r w:rsidRPr="00936578">
        <w:rPr>
          <w:rFonts w:ascii="Times New Roman" w:hAnsi="Times New Roman" w:cs="Times New Roman"/>
          <w:sz w:val="28"/>
          <w:szCs w:val="28"/>
          <w:shd w:val="clear" w:color="auto" w:fill="FFFFFF"/>
        </w:rPr>
        <w:t xml:space="preserve">ся на автомобильный транспорт на </w:t>
      </w:r>
      <w:r w:rsidRPr="00936578">
        <w:rPr>
          <w:rFonts w:ascii="Times New Roman" w:hAnsi="Times New Roman" w:cs="Times New Roman"/>
          <w:i/>
          <w:sz w:val="28"/>
          <w:szCs w:val="28"/>
          <w:shd w:val="clear" w:color="auto" w:fill="FFFFFF"/>
          <w:lang w:val="en-US"/>
        </w:rPr>
        <w:t>i</w:t>
      </w:r>
      <w:r w:rsidRPr="00936578">
        <w:rPr>
          <w:rFonts w:ascii="Times New Roman" w:hAnsi="Times New Roman" w:cs="Times New Roman"/>
          <w:sz w:val="28"/>
          <w:szCs w:val="28"/>
          <w:shd w:val="clear" w:color="auto" w:fill="FFFFFF"/>
        </w:rPr>
        <w:t xml:space="preserve">-м элементе транспортной сети в год </w:t>
      </w:r>
      <w:r w:rsidRPr="00936578">
        <w:rPr>
          <w:rFonts w:ascii="Times New Roman" w:hAnsi="Times New Roman" w:cs="Times New Roman"/>
          <w:i/>
          <w:sz w:val="28"/>
          <w:szCs w:val="28"/>
          <w:shd w:val="clear" w:color="auto" w:fill="FFFFFF"/>
          <w:lang w:val="en-US"/>
        </w:rPr>
        <w:t>t</w:t>
      </w:r>
      <w:r w:rsidRPr="00936578">
        <w:rPr>
          <w:rFonts w:ascii="Times New Roman" w:hAnsi="Times New Roman" w:cs="Times New Roman"/>
          <w:i/>
          <w:sz w:val="28"/>
          <w:szCs w:val="28"/>
          <w:shd w:val="clear" w:color="auto" w:fill="FFFFFF"/>
        </w:rPr>
        <w:t>,</w:t>
      </w:r>
      <w:r w:rsidRPr="00936578">
        <w:rPr>
          <w:rFonts w:ascii="Times New Roman" w:hAnsi="Times New Roman" w:cs="Times New Roman"/>
          <w:sz w:val="28"/>
          <w:szCs w:val="28"/>
          <w:shd w:val="clear" w:color="auto" w:fill="FFFFFF"/>
        </w:rPr>
        <w:t xml:space="preserve"> т-км;</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 </w:t>
      </w:r>
      <w:r w:rsidRPr="00936578">
        <w:rPr>
          <w:rFonts w:ascii="Times New Roman" w:hAnsi="Times New Roman" w:cs="Times New Roman"/>
          <w:i/>
          <w:iCs/>
          <w:sz w:val="28"/>
          <w:szCs w:val="28"/>
          <w:shd w:val="clear" w:color="auto" w:fill="FFFFFF"/>
          <w:lang w:val="en-US"/>
        </w:rPr>
        <w:t>i</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количество элементов транспортной сети (например, участков дорог определенного типа), включенных в рассматриваемую совокупность;</w:t>
      </w:r>
    </w:p>
    <w:p w:rsidR="004E68EC" w:rsidRPr="00936578" w:rsidRDefault="004E68EC" w:rsidP="004E68EC">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i/>
          <w:sz w:val="28"/>
          <w:szCs w:val="28"/>
          <w:shd w:val="clear" w:color="auto" w:fill="FFFFFF"/>
          <w:lang w:val="en-US"/>
        </w:rPr>
        <w:t>q</w:t>
      </w:r>
      <w:r w:rsidRPr="00936578">
        <w:rPr>
          <w:rFonts w:ascii="Times New Roman" w:hAnsi="Times New Roman" w:cs="Times New Roman"/>
          <w:i/>
          <w:sz w:val="28"/>
          <w:szCs w:val="28"/>
          <w:shd w:val="clear" w:color="auto" w:fill="FFFFFF"/>
          <w:vertAlign w:val="subscript"/>
          <w:lang w:val="en-US"/>
        </w:rPr>
        <w:t>c</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 номинальная грузоподъемность, т;</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noProof/>
          <w:lang w:eastAsia="ru-RU"/>
        </w:rPr>
        <w:drawing>
          <wp:inline distT="0" distB="0" distL="0" distR="0">
            <wp:extent cx="161925" cy="190500"/>
            <wp:effectExtent l="0" t="0" r="9525" b="0"/>
            <wp:docPr id="2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90500"/>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 техническая скорость грузовых автомобилей на соответствующих элементах транспортной сети, км/ч;</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i/>
          <w:iCs/>
          <w:sz w:val="28"/>
          <w:szCs w:val="28"/>
          <w:shd w:val="clear" w:color="auto" w:fill="FFFFFF"/>
        </w:rPr>
        <w:sym w:font="Symbol" w:char="F062"/>
      </w:r>
      <w:r w:rsidRPr="00936578">
        <w:rPr>
          <w:rFonts w:ascii="Times New Roman" w:hAnsi="Times New Roman" w:cs="Times New Roman"/>
          <w:sz w:val="28"/>
          <w:szCs w:val="28"/>
          <w:shd w:val="clear" w:color="auto" w:fill="FFFFFF"/>
        </w:rPr>
        <w:t xml:space="preserve">, </w:t>
      </w:r>
      <w:r w:rsidRPr="00936578">
        <w:rPr>
          <w:rFonts w:ascii="Times New Roman" w:hAnsi="Times New Roman" w:cs="Times New Roman"/>
          <w:i/>
          <w:iCs/>
          <w:sz w:val="28"/>
          <w:szCs w:val="28"/>
          <w:shd w:val="clear" w:color="auto" w:fill="FFFFFF"/>
        </w:rPr>
        <w:sym w:font="Symbol" w:char="F067"/>
      </w:r>
      <w:r w:rsidRPr="00936578">
        <w:rPr>
          <w:rFonts w:ascii="Times New Roman" w:hAnsi="Times New Roman" w:cs="Times New Roman"/>
          <w:i/>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коэффициенты использования пробега и грузоподъемности автомобилей.</w:t>
      </w:r>
    </w:p>
    <w:p w:rsidR="00050ACE" w:rsidRPr="00936578" w:rsidRDefault="00050ACE" w:rsidP="00050ACE">
      <w:pPr>
        <w:spacing w:after="0" w:line="360" w:lineRule="auto"/>
        <w:ind w:firstLine="709"/>
        <w:contextualSpacing/>
        <w:rPr>
          <w:rFonts w:ascii="Times New Roman" w:hAnsi="Times New Roman" w:cs="Times New Roman"/>
          <w:b/>
          <w:bCs/>
          <w:sz w:val="28"/>
          <w:szCs w:val="28"/>
          <w:shd w:val="clear" w:color="auto" w:fill="FFFFFF"/>
        </w:rPr>
      </w:pPr>
      <w:r w:rsidRPr="00936578">
        <w:rPr>
          <w:rFonts w:ascii="Times New Roman" w:hAnsi="Times New Roman" w:cs="Times New Roman"/>
          <w:sz w:val="28"/>
          <w:szCs w:val="28"/>
          <w:shd w:val="clear" w:color="auto" w:fill="FFFFFF"/>
        </w:rPr>
        <w:t>Эффект от сокращения времени пребывания в пути пассажиров</w:t>
      </w:r>
      <w:r w:rsidRPr="00936578">
        <w:rPr>
          <w:rFonts w:ascii="Times New Roman" w:hAnsi="Times New Roman" w:cs="Times New Roman"/>
          <w:b/>
          <w:bCs/>
          <w:sz w:val="28"/>
          <w:szCs w:val="28"/>
          <w:shd w:val="clear" w:color="auto" w:fill="FFFFFF"/>
        </w:rPr>
        <w:t xml:space="preserve"> </w:t>
      </w:r>
      <w:r w:rsidRPr="00936578">
        <w:rPr>
          <w:rFonts w:ascii="Times New Roman" w:hAnsi="Times New Roman" w:cs="Times New Roman"/>
          <w:sz w:val="28"/>
          <w:szCs w:val="28"/>
          <w:shd w:val="clear" w:color="auto" w:fill="FFFFFF"/>
        </w:rPr>
        <w:t>в году t определяется по формуле:</w:t>
      </w:r>
      <w:r w:rsidRPr="00936578">
        <w:rPr>
          <w:rFonts w:ascii="Times New Roman" w:hAnsi="Times New Roman" w:cs="Times New Roman"/>
          <w:b/>
          <w:bCs/>
          <w:sz w:val="28"/>
          <w:szCs w:val="28"/>
          <w:shd w:val="clear" w:color="auto" w:fill="FFFFFF"/>
        </w:rPr>
        <w:t xml:space="preserve"> </w:t>
      </w:r>
    </w:p>
    <w:p w:rsidR="00050ACE" w:rsidRPr="00936578" w:rsidRDefault="00050ACE" w:rsidP="00050ACE">
      <w:pPr>
        <w:spacing w:after="0" w:line="360" w:lineRule="auto"/>
        <w:ind w:firstLine="709"/>
        <w:contextualSpacing/>
        <w:rPr>
          <w:rFonts w:ascii="Times New Roman" w:hAnsi="Times New Roman" w:cs="Times New Roman"/>
          <w:b/>
          <w:bCs/>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bCs/>
          <w:sz w:val="28"/>
          <w:szCs w:val="28"/>
          <w:shd w:val="clear" w:color="auto" w:fill="FFFFFF"/>
        </w:rPr>
      </w:pPr>
      <w:r w:rsidRPr="00936578">
        <w:rPr>
          <w:rFonts w:ascii="Times New Roman" w:hAnsi="Times New Roman" w:cs="Times New Roman"/>
          <w:bCs/>
          <w:sz w:val="28"/>
          <w:szCs w:val="28"/>
          <w:shd w:val="clear" w:color="auto" w:fill="FFFFFF"/>
          <w:lang w:val="en-US"/>
        </w:rPr>
        <w:object w:dxaOrig="1960" w:dyaOrig="680">
          <v:shape id="_x0000_i1038" type="#_x0000_t75" style="width:119.9pt;height:41.85pt" o:ole="">
            <v:imagedata r:id="rId75" o:title=""/>
          </v:shape>
          <o:OLEObject Type="Embed" ProgID="Equation.3" ShapeID="_x0000_i1038" DrawAspect="Content" ObjectID="_1549108358" r:id="rId76"/>
        </w:object>
      </w:r>
      <w:r w:rsidRPr="00936578">
        <w:rPr>
          <w:rFonts w:ascii="Times New Roman" w:hAnsi="Times New Roman" w:cs="Times New Roman"/>
          <w:bCs/>
          <w:sz w:val="28"/>
          <w:szCs w:val="28"/>
          <w:shd w:val="clear" w:color="auto" w:fill="FFFFFF"/>
        </w:rPr>
        <w:t>,                                         (Б.12)</w:t>
      </w:r>
    </w:p>
    <w:p w:rsidR="00050ACE" w:rsidRPr="00936578" w:rsidRDefault="00050ACE" w:rsidP="00050ACE">
      <w:pPr>
        <w:spacing w:after="0" w:line="360" w:lineRule="auto"/>
        <w:ind w:firstLine="709"/>
        <w:contextualSpacing/>
        <w:rPr>
          <w:rFonts w:ascii="Times New Roman" w:hAnsi="Times New Roman" w:cs="Times New Roman"/>
          <w:bCs/>
          <w:sz w:val="28"/>
          <w:szCs w:val="28"/>
          <w:shd w:val="clear" w:color="auto" w:fill="FFFFFF"/>
        </w:rPr>
      </w:pPr>
    </w:p>
    <w:p w:rsidR="00050ACE" w:rsidRPr="00936578" w:rsidRDefault="00050ACE" w:rsidP="00050ACE">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где Р</w:t>
      </w:r>
      <w:r w:rsidRPr="00936578">
        <w:rPr>
          <w:rFonts w:ascii="Times New Roman" w:hAnsi="Times New Roman" w:cs="Times New Roman"/>
          <w:sz w:val="28"/>
          <w:szCs w:val="28"/>
          <w:shd w:val="clear" w:color="auto" w:fill="FFFFFF"/>
          <w:vertAlign w:val="superscript"/>
        </w:rPr>
        <w:t>б</w:t>
      </w:r>
      <w:r w:rsidRPr="00936578">
        <w:rPr>
          <w:rFonts w:ascii="Times New Roman" w:hAnsi="Times New Roman" w:cs="Times New Roman"/>
          <w:sz w:val="28"/>
          <w:szCs w:val="28"/>
          <w:shd w:val="clear" w:color="auto" w:fill="FFFFFF"/>
          <w:vertAlign w:val="subscript"/>
          <w:lang w:val="en-US"/>
        </w:rPr>
        <w:t>it</w:t>
      </w:r>
      <w:r w:rsidRPr="00936578">
        <w:rPr>
          <w:rFonts w:ascii="Times New Roman" w:hAnsi="Times New Roman" w:cs="Times New Roman"/>
          <w:sz w:val="28"/>
          <w:szCs w:val="28"/>
          <w:shd w:val="clear" w:color="auto" w:fill="FFFFFF"/>
        </w:rPr>
        <w:t>, Р</w:t>
      </w:r>
      <w:r w:rsidRPr="00936578">
        <w:rPr>
          <w:rFonts w:ascii="Times New Roman" w:hAnsi="Times New Roman" w:cs="Times New Roman"/>
          <w:sz w:val="28"/>
          <w:szCs w:val="28"/>
          <w:shd w:val="clear" w:color="auto" w:fill="FFFFFF"/>
          <w:vertAlign w:val="superscript"/>
        </w:rPr>
        <w:t>п</w:t>
      </w:r>
      <w:r w:rsidRPr="00936578">
        <w:rPr>
          <w:rFonts w:ascii="Times New Roman" w:hAnsi="Times New Roman" w:cs="Times New Roman"/>
          <w:sz w:val="28"/>
          <w:szCs w:val="28"/>
          <w:shd w:val="clear" w:color="auto" w:fill="FFFFFF"/>
          <w:vertAlign w:val="subscript"/>
          <w:lang w:val="en-US"/>
        </w:rPr>
        <w:t>it</w:t>
      </w:r>
      <w:r w:rsidRPr="00936578">
        <w:rPr>
          <w:rFonts w:ascii="Times New Roman" w:hAnsi="Times New Roman" w:cs="Times New Roman"/>
          <w:sz w:val="28"/>
          <w:szCs w:val="28"/>
          <w:shd w:val="clear" w:color="auto" w:fill="FFFFFF"/>
        </w:rPr>
        <w:t xml:space="preserve"> – общественные потери, связанные с затратами времени населения на поездки на  </w:t>
      </w:r>
      <w:r w:rsidRPr="00936578">
        <w:rPr>
          <w:rFonts w:ascii="Times New Roman" w:hAnsi="Times New Roman" w:cs="Times New Roman"/>
          <w:sz w:val="28"/>
          <w:szCs w:val="28"/>
          <w:shd w:val="clear" w:color="auto" w:fill="FFFFFF"/>
          <w:lang w:val="en-US"/>
        </w:rPr>
        <w:t>i</w:t>
      </w:r>
      <w:r w:rsidRPr="00936578">
        <w:rPr>
          <w:rFonts w:ascii="Times New Roman" w:hAnsi="Times New Roman" w:cs="Times New Roman"/>
          <w:sz w:val="28"/>
          <w:szCs w:val="28"/>
          <w:shd w:val="clear" w:color="auto" w:fill="FFFFFF"/>
        </w:rPr>
        <w:t>-м участке дорожного сооружения (дорожной сети) соответственно в базовых и проектных условиях.</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Потери народного</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хозяйства, связанные с затратами времени населением</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на поездки, определяются по формуле:</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noProof/>
          <w:sz w:val="28"/>
          <w:szCs w:val="28"/>
          <w:shd w:val="clear" w:color="auto" w:fill="FFFFFF"/>
          <w:vertAlign w:val="subscript"/>
          <w:lang w:eastAsia="ru-RU"/>
        </w:rPr>
        <w:drawing>
          <wp:inline distT="0" distB="0" distL="0" distR="0">
            <wp:extent cx="3430905" cy="607060"/>
            <wp:effectExtent l="0" t="0" r="0" b="254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0905" cy="607060"/>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 ,           (Б.13)</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D35FF9" w:rsidP="00D35FF9">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г</w:t>
      </w:r>
      <w:r w:rsidR="00050ACE" w:rsidRPr="00936578">
        <w:rPr>
          <w:rFonts w:ascii="Times New Roman" w:hAnsi="Times New Roman" w:cs="Times New Roman"/>
          <w:sz w:val="28"/>
          <w:szCs w:val="28"/>
          <w:shd w:val="clear" w:color="auto" w:fill="FFFFFF"/>
        </w:rPr>
        <w:t>де</w:t>
      </w:r>
      <w:r w:rsidRPr="00936578">
        <w:rPr>
          <w:rFonts w:ascii="Times New Roman" w:hAnsi="Times New Roman" w:cs="Times New Roman"/>
          <w:sz w:val="28"/>
          <w:szCs w:val="28"/>
          <w:shd w:val="clear" w:color="auto" w:fill="FFFFFF"/>
        </w:rPr>
        <w:t xml:space="preserve"> </w:t>
      </w:r>
      <w:r w:rsidRPr="00936578">
        <w:rPr>
          <w:rFonts w:ascii="Times New Roman" w:hAnsi="Times New Roman" w:cs="Times New Roman"/>
          <w:i/>
          <w:sz w:val="28"/>
          <w:szCs w:val="28"/>
          <w:shd w:val="clear" w:color="auto" w:fill="FFFFFF"/>
        </w:rPr>
        <w:t>С</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 величина потерь народного хозяйства в расчете на 1 чел. - ч. пребывания в пути, включая потери от транспортной усталости</w:t>
      </w:r>
      <w:r w:rsidR="00050ACE" w:rsidRPr="00936578">
        <w:rPr>
          <w:rFonts w:ascii="Times New Roman" w:hAnsi="Times New Roman" w:cs="Times New Roman"/>
          <w:sz w:val="28"/>
          <w:szCs w:val="28"/>
          <w:shd w:val="clear" w:color="auto" w:fill="FFFFFF"/>
        </w:rPr>
        <w:t>;</w:t>
      </w:r>
    </w:p>
    <w:p w:rsidR="00050ACE" w:rsidRPr="00936578" w:rsidRDefault="00D35FF9"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i/>
          <w:sz w:val="28"/>
          <w:szCs w:val="28"/>
          <w:shd w:val="clear" w:color="auto" w:fill="FFFFFF"/>
          <w:lang w:val="en-US"/>
        </w:rPr>
        <w:lastRenderedPageBreak/>
        <w:t>P</w:t>
      </w:r>
      <w:r w:rsidRPr="00936578">
        <w:rPr>
          <w:rFonts w:ascii="Times New Roman" w:hAnsi="Times New Roman" w:cs="Times New Roman"/>
          <w:i/>
          <w:sz w:val="28"/>
          <w:szCs w:val="28"/>
          <w:shd w:val="clear" w:color="auto" w:fill="FFFFFF"/>
          <w:vertAlign w:val="superscript"/>
          <w:lang w:val="en-US"/>
        </w:rPr>
        <w:t>n</w:t>
      </w:r>
      <w:r w:rsidRPr="00936578">
        <w:rPr>
          <w:rFonts w:ascii="Times New Roman" w:hAnsi="Times New Roman" w:cs="Times New Roman"/>
          <w:i/>
          <w:sz w:val="28"/>
          <w:szCs w:val="28"/>
          <w:shd w:val="clear" w:color="auto" w:fill="FFFFFF"/>
        </w:rPr>
        <w:t xml:space="preserve">; </w:t>
      </w:r>
      <w:r w:rsidRPr="00936578">
        <w:rPr>
          <w:rFonts w:ascii="Times New Roman" w:hAnsi="Times New Roman" w:cs="Times New Roman"/>
          <w:i/>
          <w:sz w:val="28"/>
          <w:szCs w:val="28"/>
          <w:shd w:val="clear" w:color="auto" w:fill="FFFFFF"/>
          <w:lang w:val="en-US"/>
        </w:rPr>
        <w:t>P</w:t>
      </w:r>
      <w:r w:rsidRPr="00936578">
        <w:rPr>
          <w:rFonts w:ascii="Times New Roman" w:hAnsi="Times New Roman" w:cs="Times New Roman"/>
          <w:i/>
          <w:sz w:val="28"/>
          <w:szCs w:val="28"/>
          <w:shd w:val="clear" w:color="auto" w:fill="FFFFFF"/>
          <w:vertAlign w:val="superscript"/>
          <w:lang w:val="en-US"/>
        </w:rPr>
        <w:t>a</w:t>
      </w:r>
      <w:r w:rsidRPr="00936578">
        <w:rPr>
          <w:rFonts w:ascii="Times New Roman" w:hAnsi="Times New Roman" w:cs="Times New Roman"/>
          <w:i/>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среднее количество пассажиров в одном легковом автомобиле, автобусе</w:t>
      </w:r>
      <w:r w:rsidR="00050ACE" w:rsidRPr="00936578">
        <w:rPr>
          <w:rFonts w:ascii="Times New Roman" w:hAnsi="Times New Roman" w:cs="Times New Roman"/>
          <w:sz w:val="28"/>
          <w:szCs w:val="28"/>
          <w:shd w:val="clear" w:color="auto" w:fill="FFFFFF"/>
        </w:rPr>
        <w:t>.</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Эффект от сокращения потребности предприятий и организаций в оборотных средствах в общем случае определяется как сумма двух его составляющих: от уменьшения продолжительности пребывания грузов в пути и от ликвидации сезонных перерывов в движении.</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Эффект от сокращения потребности в оборотных средствах в результате уменьшения времени пребывания грузов в пути в году t определяется по формуле:</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position w:val="-28"/>
          <w:sz w:val="28"/>
          <w:szCs w:val="28"/>
          <w:shd w:val="clear" w:color="auto" w:fill="FFFFFF"/>
        </w:rPr>
        <w:object w:dxaOrig="3660" w:dyaOrig="740">
          <v:shape id="_x0000_i1039" type="#_x0000_t75" style="width:216.65pt;height:44.55pt" o:ole="">
            <v:imagedata r:id="rId78" o:title=""/>
          </v:shape>
          <o:OLEObject Type="Embed" ProgID="Equation.3" ShapeID="_x0000_i1039" DrawAspect="Content" ObjectID="_1549108359" r:id="rId79"/>
        </w:object>
      </w:r>
      <w:r w:rsidRPr="00936578">
        <w:rPr>
          <w:rFonts w:ascii="Times New Roman" w:hAnsi="Times New Roman" w:cs="Times New Roman"/>
          <w:sz w:val="28"/>
          <w:szCs w:val="28"/>
          <w:shd w:val="clear" w:color="auto" w:fill="FFFFFF"/>
        </w:rPr>
        <w:t>,                           (Б.14)</w:t>
      </w:r>
    </w:p>
    <w:p w:rsidR="00050ACE" w:rsidRPr="00936578" w:rsidRDefault="00050ACE" w:rsidP="00050ACE">
      <w:pPr>
        <w:spacing w:after="0" w:line="360" w:lineRule="auto"/>
        <w:ind w:firstLine="709"/>
        <w:contextualSpacing/>
        <w:rPr>
          <w:rFonts w:ascii="Times New Roman" w:hAnsi="Times New Roman" w:cs="Times New Roman"/>
          <w:sz w:val="28"/>
          <w:szCs w:val="28"/>
          <w:u w:val="single"/>
          <w:shd w:val="clear" w:color="auto" w:fill="FFFFFF"/>
        </w:rPr>
      </w:pPr>
    </w:p>
    <w:p w:rsidR="00D35FF9" w:rsidRPr="00936578" w:rsidRDefault="00050ACE" w:rsidP="00D35FF9">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где</w:t>
      </w:r>
      <w:r w:rsidR="00D35FF9" w:rsidRPr="00936578">
        <w:rPr>
          <w:rFonts w:ascii="Times New Roman" w:hAnsi="Times New Roman" w:cs="Times New Roman"/>
          <w:sz w:val="28"/>
          <w:szCs w:val="28"/>
          <w:shd w:val="clear" w:color="auto" w:fill="FFFFFF"/>
        </w:rPr>
        <w:t xml:space="preserve"> Q</w:t>
      </w:r>
      <w:r w:rsidR="00D35FF9" w:rsidRPr="00936578">
        <w:rPr>
          <w:rFonts w:ascii="Times New Roman" w:hAnsi="Times New Roman" w:cs="Times New Roman"/>
          <w:sz w:val="28"/>
          <w:szCs w:val="28"/>
          <w:shd w:val="clear" w:color="auto" w:fill="FFFFFF"/>
          <w:vertAlign w:val="subscript"/>
        </w:rPr>
        <w:t>t</w:t>
      </w:r>
      <w:r w:rsidR="00D35FF9" w:rsidRPr="00936578">
        <w:rPr>
          <w:rFonts w:ascii="Times New Roman" w:hAnsi="Times New Roman" w:cs="Times New Roman"/>
          <w:sz w:val="28"/>
          <w:szCs w:val="28"/>
          <w:shd w:val="clear" w:color="auto" w:fill="FFFFFF"/>
        </w:rPr>
        <w:t xml:space="preserve">  – количество грузов круглогодичного производства и потребления, перевозимых  в год t, т; </w:t>
      </w:r>
    </w:p>
    <w:p w:rsidR="00D35FF9" w:rsidRPr="00936578" w:rsidRDefault="00D35FF9"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О</w:t>
      </w:r>
      <w:r w:rsidRPr="00936578">
        <w:rPr>
          <w:rFonts w:ascii="Times New Roman" w:hAnsi="Times New Roman" w:cs="Times New Roman"/>
          <w:sz w:val="28"/>
          <w:szCs w:val="28"/>
          <w:shd w:val="clear" w:color="auto" w:fill="FFFFFF"/>
          <w:vertAlign w:val="superscript"/>
        </w:rPr>
        <w:t>б</w:t>
      </w:r>
      <w:r w:rsidRPr="00936578">
        <w:rPr>
          <w:rFonts w:ascii="Times New Roman" w:hAnsi="Times New Roman" w:cs="Times New Roman"/>
          <w:sz w:val="28"/>
          <w:szCs w:val="28"/>
          <w:shd w:val="clear" w:color="auto" w:fill="FFFFFF"/>
          <w:vertAlign w:val="subscript"/>
          <w:lang w:val="en-US"/>
        </w:rPr>
        <w:t>t</w:t>
      </w:r>
      <w:r w:rsidRPr="00936578">
        <w:rPr>
          <w:rFonts w:ascii="Times New Roman" w:hAnsi="Times New Roman" w:cs="Times New Roman"/>
          <w:sz w:val="28"/>
          <w:szCs w:val="28"/>
          <w:shd w:val="clear" w:color="auto" w:fill="FFFFFF"/>
          <w:vertAlign w:val="subscript"/>
        </w:rPr>
        <w:t xml:space="preserve"> </w:t>
      </w:r>
      <w:r w:rsidRPr="00936578">
        <w:rPr>
          <w:rFonts w:ascii="Times New Roman" w:hAnsi="Times New Roman" w:cs="Times New Roman"/>
          <w:sz w:val="28"/>
          <w:szCs w:val="28"/>
          <w:shd w:val="clear" w:color="auto" w:fill="FFFFFF"/>
        </w:rPr>
        <w:t>, О</w:t>
      </w:r>
      <w:r w:rsidRPr="00936578">
        <w:rPr>
          <w:rFonts w:ascii="Times New Roman" w:hAnsi="Times New Roman" w:cs="Times New Roman"/>
          <w:sz w:val="28"/>
          <w:szCs w:val="28"/>
          <w:shd w:val="clear" w:color="auto" w:fill="FFFFFF"/>
          <w:vertAlign w:val="superscript"/>
        </w:rPr>
        <w:t>п</w:t>
      </w:r>
      <w:r w:rsidRPr="00936578">
        <w:rPr>
          <w:rFonts w:ascii="Times New Roman" w:hAnsi="Times New Roman" w:cs="Times New Roman"/>
          <w:sz w:val="28"/>
          <w:szCs w:val="28"/>
          <w:shd w:val="clear" w:color="auto" w:fill="FFFFFF"/>
          <w:vertAlign w:val="subscript"/>
          <w:lang w:val="en-US"/>
        </w:rPr>
        <w:t>t</w:t>
      </w:r>
      <w:r w:rsidRPr="00936578">
        <w:rPr>
          <w:rFonts w:ascii="Times New Roman" w:hAnsi="Times New Roman" w:cs="Times New Roman"/>
          <w:sz w:val="28"/>
          <w:szCs w:val="28"/>
          <w:shd w:val="clear" w:color="auto" w:fill="FFFFFF"/>
        </w:rPr>
        <w:t xml:space="preserve"> – среднегодовая стоимость оборотных фондов, постоянно находящихся в транспортном процессе соответственно в базовых и проектных условиях;</w:t>
      </w:r>
    </w:p>
    <w:p w:rsidR="00050ACE" w:rsidRPr="00936578" w:rsidRDefault="00050ACE"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Ц</w:t>
      </w:r>
      <w:r w:rsidRPr="00936578">
        <w:rPr>
          <w:rFonts w:ascii="Times New Roman" w:hAnsi="Times New Roman" w:cs="Times New Roman"/>
          <w:sz w:val="28"/>
          <w:szCs w:val="28"/>
          <w:shd w:val="clear" w:color="auto" w:fill="FFFFFF"/>
          <w:vertAlign w:val="subscript"/>
        </w:rPr>
        <w:t>с</w:t>
      </w:r>
      <w:r w:rsidRPr="00936578">
        <w:rPr>
          <w:rFonts w:ascii="Times New Roman" w:hAnsi="Times New Roman" w:cs="Times New Roman"/>
          <w:sz w:val="28"/>
          <w:szCs w:val="28"/>
          <w:shd w:val="clear" w:color="auto" w:fill="FFFFFF"/>
          <w:vertAlign w:val="subscript"/>
          <w:lang w:val="en-US"/>
        </w:rPr>
        <w:t>t</w:t>
      </w:r>
      <w:r w:rsidRPr="00936578">
        <w:rPr>
          <w:rFonts w:ascii="Times New Roman" w:hAnsi="Times New Roman" w:cs="Times New Roman"/>
          <w:sz w:val="28"/>
          <w:szCs w:val="28"/>
          <w:shd w:val="clear" w:color="auto" w:fill="FFFFFF"/>
        </w:rPr>
        <w:t xml:space="preserve"> – средняя цена 1 т перевозимых грузов, определяемая структурой грузооборота; </w:t>
      </w:r>
    </w:p>
    <w:p w:rsidR="00050ACE" w:rsidRPr="00936578" w:rsidRDefault="00050ACE"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T</w:t>
      </w:r>
      <w:r w:rsidRPr="00936578">
        <w:rPr>
          <w:rFonts w:ascii="Times New Roman" w:hAnsi="Times New Roman" w:cs="Times New Roman"/>
          <w:sz w:val="28"/>
          <w:szCs w:val="28"/>
          <w:shd w:val="clear" w:color="auto" w:fill="FFFFFF"/>
          <w:vertAlign w:val="subscript"/>
        </w:rPr>
        <w:t>с</w:t>
      </w:r>
      <w:r w:rsidRPr="00936578">
        <w:rPr>
          <w:rFonts w:ascii="Times New Roman" w:hAnsi="Times New Roman" w:cs="Times New Roman"/>
          <w:sz w:val="28"/>
          <w:szCs w:val="28"/>
          <w:shd w:val="clear" w:color="auto" w:fill="FFFFFF"/>
          <w:vertAlign w:val="superscript"/>
        </w:rPr>
        <w:t>б</w:t>
      </w:r>
      <w:r w:rsidRPr="00936578">
        <w:rPr>
          <w:rFonts w:ascii="Times New Roman" w:hAnsi="Times New Roman" w:cs="Times New Roman"/>
          <w:sz w:val="28"/>
          <w:szCs w:val="28"/>
          <w:shd w:val="clear" w:color="auto" w:fill="FFFFFF"/>
        </w:rPr>
        <w:t>,</w:t>
      </w:r>
      <w:r w:rsidRPr="00936578">
        <w:rPr>
          <w:rFonts w:ascii="Times New Roman" w:hAnsi="Times New Roman" w:cs="Times New Roman"/>
          <w:b/>
          <w:bCs/>
          <w:sz w:val="28"/>
          <w:szCs w:val="28"/>
          <w:shd w:val="clear" w:color="auto" w:fill="FFFFFF"/>
        </w:rPr>
        <w:t xml:space="preserve"> </w:t>
      </w:r>
      <w:r w:rsidRPr="00936578">
        <w:rPr>
          <w:rFonts w:ascii="Times New Roman" w:hAnsi="Times New Roman" w:cs="Times New Roman"/>
          <w:sz w:val="28"/>
          <w:szCs w:val="28"/>
          <w:shd w:val="clear" w:color="auto" w:fill="FFFFFF"/>
        </w:rPr>
        <w:t>T</w:t>
      </w:r>
      <w:r w:rsidRPr="00936578">
        <w:rPr>
          <w:rFonts w:ascii="Times New Roman" w:hAnsi="Times New Roman" w:cs="Times New Roman"/>
          <w:sz w:val="28"/>
          <w:szCs w:val="28"/>
          <w:shd w:val="clear" w:color="auto" w:fill="FFFFFF"/>
          <w:vertAlign w:val="subscript"/>
        </w:rPr>
        <w:t>с</w:t>
      </w:r>
      <w:r w:rsidRPr="00936578">
        <w:rPr>
          <w:rFonts w:ascii="Times New Roman" w:hAnsi="Times New Roman" w:cs="Times New Roman"/>
          <w:sz w:val="28"/>
          <w:szCs w:val="28"/>
          <w:shd w:val="clear" w:color="auto" w:fill="FFFFFF"/>
          <w:vertAlign w:val="superscript"/>
        </w:rPr>
        <w:t>п</w:t>
      </w:r>
      <w:r w:rsidRPr="00936578">
        <w:rPr>
          <w:rFonts w:ascii="Times New Roman" w:hAnsi="Times New Roman" w:cs="Times New Roman"/>
          <w:sz w:val="28"/>
          <w:szCs w:val="28"/>
          <w:shd w:val="clear" w:color="auto" w:fill="FFFFFF"/>
        </w:rPr>
        <w:t xml:space="preserve"> – время пребывания грузов в пути в базовых и проектных условиях, сут.</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Количество перевозимых грузов при отсутствии данных о грузообороте  может быть рассчитано по формуле:</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position w:val="-26"/>
          <w:sz w:val="28"/>
          <w:szCs w:val="28"/>
          <w:shd w:val="clear" w:color="auto" w:fill="FFFFFF"/>
          <w:lang w:val="en-US"/>
        </w:rPr>
        <w:object w:dxaOrig="2140" w:dyaOrig="680">
          <v:shape id="_x0000_i1040" type="#_x0000_t75" style="width:122.55pt;height:38.85pt" o:ole="">
            <v:imagedata r:id="rId80" o:title=""/>
          </v:shape>
          <o:OLEObject Type="Embed" ProgID="Equation.3" ShapeID="_x0000_i1040" DrawAspect="Content" ObjectID="_1549108360" r:id="rId81"/>
        </w:object>
      </w:r>
      <w:r w:rsidRPr="00936578">
        <w:rPr>
          <w:rFonts w:ascii="Times New Roman" w:hAnsi="Times New Roman" w:cs="Times New Roman"/>
          <w:sz w:val="28"/>
          <w:szCs w:val="28"/>
          <w:shd w:val="clear" w:color="auto" w:fill="FFFFFF"/>
        </w:rPr>
        <w:t>,                                            (Б.15)</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p>
    <w:p w:rsidR="00050ACE" w:rsidRPr="00936578" w:rsidRDefault="00050ACE" w:rsidP="00050ACE">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где </w:t>
      </w:r>
      <w:r w:rsidRPr="00936578">
        <w:rPr>
          <w:rFonts w:ascii="Times New Roman" w:hAnsi="Times New Roman" w:cs="Times New Roman"/>
          <w:sz w:val="28"/>
          <w:szCs w:val="28"/>
          <w:shd w:val="clear" w:color="auto" w:fill="FFFFFF"/>
          <w:lang w:val="en-US"/>
        </w:rPr>
        <w:t>N</w:t>
      </w:r>
      <w:r w:rsidRPr="00936578">
        <w:rPr>
          <w:rFonts w:ascii="Times New Roman" w:hAnsi="Times New Roman" w:cs="Times New Roman"/>
          <w:sz w:val="28"/>
          <w:szCs w:val="28"/>
          <w:shd w:val="clear" w:color="auto" w:fill="FFFFFF"/>
          <w:vertAlign w:val="subscript"/>
          <w:lang w:val="en-US"/>
        </w:rPr>
        <w:t>rt</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интенсивность движения грузовых автомобилей </w:t>
      </w:r>
      <w:r w:rsidRPr="00936578">
        <w:rPr>
          <w:rFonts w:ascii="Times New Roman" w:hAnsi="Times New Roman" w:cs="Times New Roman"/>
          <w:sz w:val="28"/>
          <w:szCs w:val="28"/>
          <w:shd w:val="clear" w:color="auto" w:fill="FFFFFF"/>
          <w:lang w:val="en-US"/>
        </w:rPr>
        <w:t>r</w:t>
      </w:r>
      <w:r w:rsidRPr="00936578">
        <w:rPr>
          <w:rFonts w:ascii="Times New Roman" w:hAnsi="Times New Roman" w:cs="Times New Roman"/>
          <w:sz w:val="28"/>
          <w:szCs w:val="28"/>
          <w:shd w:val="clear" w:color="auto" w:fill="FFFFFF"/>
        </w:rPr>
        <w:t xml:space="preserve">–го типа, авт/сут; </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lang w:val="en-US"/>
        </w:rPr>
        <w:t>R</w:t>
      </w:r>
      <w:r w:rsidRPr="00936578">
        <w:rPr>
          <w:rFonts w:ascii="Times New Roman" w:hAnsi="Times New Roman" w:cs="Times New Roman"/>
          <w:sz w:val="28"/>
          <w:szCs w:val="28"/>
          <w:shd w:val="clear" w:color="auto" w:fill="FFFFFF"/>
        </w:rPr>
        <w:t xml:space="preserve"> – количество типов грузовых автомобилей;</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lang w:val="en-US"/>
        </w:rPr>
        <w:lastRenderedPageBreak/>
        <w:t>q</w:t>
      </w:r>
      <w:r w:rsidRPr="00936578">
        <w:rPr>
          <w:rFonts w:ascii="Times New Roman" w:hAnsi="Times New Roman" w:cs="Times New Roman"/>
          <w:sz w:val="28"/>
          <w:szCs w:val="28"/>
          <w:shd w:val="clear" w:color="auto" w:fill="FFFFFF"/>
          <w:vertAlign w:val="subscript"/>
          <w:lang w:val="en-US"/>
        </w:rPr>
        <w:t>r</w:t>
      </w:r>
      <w:r w:rsidRPr="00936578">
        <w:rPr>
          <w:rFonts w:ascii="Times New Roman" w:hAnsi="Times New Roman" w:cs="Times New Roman"/>
          <w:sz w:val="28"/>
          <w:szCs w:val="28"/>
          <w:shd w:val="clear" w:color="auto" w:fill="FFFFFF"/>
        </w:rPr>
        <w:t xml:space="preserve"> – средняя грузоподъемность автомобилей; </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γ</w:t>
      </w:r>
      <w:r w:rsidRPr="00936578">
        <w:rPr>
          <w:rFonts w:ascii="Times New Roman" w:hAnsi="Times New Roman" w:cs="Times New Roman"/>
          <w:sz w:val="28"/>
          <w:szCs w:val="28"/>
          <w:shd w:val="clear" w:color="auto" w:fill="FFFFFF"/>
          <w:vertAlign w:val="subscript"/>
          <w:lang w:val="en-US"/>
        </w:rPr>
        <w:t>r</w:t>
      </w:r>
      <w:r w:rsidRPr="00936578">
        <w:rPr>
          <w:rFonts w:ascii="Times New Roman" w:hAnsi="Times New Roman" w:cs="Times New Roman"/>
          <w:sz w:val="28"/>
          <w:szCs w:val="28"/>
          <w:shd w:val="clear" w:color="auto" w:fill="FFFFFF"/>
          <w:vertAlign w:val="subscript"/>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коэффициент использования грузоподъемности автомобиля.  </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Потери в народном хозяйстве от создания сезонных запасов круглогодично производимых и потребляемых грузов определяют для дорог и подъездов, не имеющих твердого покрытия, для сезонных дорог, переходов через реки и другие препятствия, не обеспеченных мостами постоянного типа, а также для горных дорог, не проезжаемых в зимнее время. Ежегодные потери от отвлечения оборотных средств в сезонные запасы определяют по формуле:</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noProof/>
          <w:sz w:val="28"/>
          <w:szCs w:val="28"/>
          <w:shd w:val="clear" w:color="auto" w:fill="FFFFFF"/>
          <w:lang w:eastAsia="ru-RU"/>
        </w:rPr>
        <w:drawing>
          <wp:inline distT="0" distB="0" distL="0" distR="0">
            <wp:extent cx="1501775" cy="494030"/>
            <wp:effectExtent l="0" t="0" r="0" b="1270"/>
            <wp:docPr id="23"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1775" cy="494030"/>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                                            (Б.16)</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где </w:t>
      </w:r>
      <w:r w:rsidRPr="00936578">
        <w:rPr>
          <w:rFonts w:ascii="Times New Roman" w:hAnsi="Times New Roman" w:cs="Times New Roman"/>
          <w:i/>
          <w:sz w:val="28"/>
          <w:szCs w:val="28"/>
          <w:shd w:val="clear" w:color="auto" w:fill="FFFFFF"/>
          <w:lang w:val="en-US"/>
        </w:rPr>
        <w:t>Q</w:t>
      </w:r>
      <w:r w:rsidRPr="00936578">
        <w:rPr>
          <w:rFonts w:ascii="Times New Roman" w:hAnsi="Times New Roman" w:cs="Times New Roman"/>
          <w:i/>
          <w:sz w:val="28"/>
          <w:szCs w:val="28"/>
          <w:shd w:val="clear" w:color="auto" w:fill="FFFFFF"/>
          <w:vertAlign w:val="subscript"/>
          <w:lang w:val="en-US"/>
        </w:rPr>
        <w:t>t</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количество грузов круглогодичного</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 xml:space="preserve">производства и потребления, перевозимых в год </w:t>
      </w:r>
      <w:r w:rsidRPr="00936578">
        <w:rPr>
          <w:rFonts w:ascii="Times New Roman" w:hAnsi="Times New Roman" w:cs="Times New Roman"/>
          <w:i/>
          <w:iCs/>
          <w:sz w:val="28"/>
          <w:szCs w:val="28"/>
          <w:shd w:val="clear" w:color="auto" w:fill="FFFFFF"/>
          <w:lang w:val="en-US"/>
        </w:rPr>
        <w:t>t</w:t>
      </w:r>
      <w:r w:rsidRPr="00936578">
        <w:rPr>
          <w:rFonts w:ascii="Times New Roman" w:hAnsi="Times New Roman" w:cs="Times New Roman"/>
          <w:sz w:val="28"/>
          <w:szCs w:val="28"/>
          <w:shd w:val="clear" w:color="auto" w:fill="FFFFFF"/>
        </w:rPr>
        <w:t>;</w:t>
      </w:r>
    </w:p>
    <w:p w:rsidR="00050ACE" w:rsidRPr="00936578" w:rsidRDefault="00050ACE" w:rsidP="00050ACE">
      <w:pPr>
        <w:spacing w:after="0" w:line="360" w:lineRule="auto"/>
        <w:ind w:firstLine="426"/>
        <w:contextualSpacing/>
        <w:rPr>
          <w:rFonts w:ascii="Times New Roman" w:hAnsi="Times New Roman" w:cs="Times New Roman"/>
          <w:sz w:val="28"/>
          <w:szCs w:val="28"/>
          <w:shd w:val="clear" w:color="auto" w:fill="FFFFFF"/>
        </w:rPr>
      </w:pPr>
      <w:r w:rsidRPr="00936578">
        <w:rPr>
          <w:rFonts w:ascii="Times New Roman" w:hAnsi="Times New Roman" w:cs="Times New Roman"/>
          <w:i/>
          <w:sz w:val="28"/>
          <w:szCs w:val="28"/>
          <w:shd w:val="clear" w:color="auto" w:fill="FFFFFF"/>
        </w:rPr>
        <w:t>Ц</w:t>
      </w:r>
      <w:r w:rsidRPr="00936578">
        <w:rPr>
          <w:rFonts w:ascii="Times New Roman" w:hAnsi="Times New Roman" w:cs="Times New Roman"/>
          <w:i/>
          <w:sz w:val="28"/>
          <w:szCs w:val="28"/>
          <w:shd w:val="clear" w:color="auto" w:fill="FFFFFF"/>
          <w:vertAlign w:val="subscript"/>
        </w:rPr>
        <w:t>с</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цена 1 т грузов,</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находящихся в сезонных запасах;</w:t>
      </w:r>
    </w:p>
    <w:p w:rsidR="00050ACE" w:rsidRPr="00936578" w:rsidRDefault="00050ACE" w:rsidP="00050ACE">
      <w:pPr>
        <w:spacing w:after="0" w:line="360" w:lineRule="auto"/>
        <w:ind w:firstLine="426"/>
        <w:contextualSpacing/>
        <w:rPr>
          <w:rFonts w:ascii="Times New Roman" w:hAnsi="Times New Roman" w:cs="Times New Roman"/>
          <w:sz w:val="28"/>
          <w:szCs w:val="28"/>
          <w:shd w:val="clear" w:color="auto" w:fill="FFFFFF"/>
        </w:rPr>
      </w:pPr>
      <w:r w:rsidRPr="00936578">
        <w:rPr>
          <w:rFonts w:ascii="Times New Roman" w:hAnsi="Times New Roman" w:cs="Times New Roman"/>
          <w:i/>
          <w:sz w:val="28"/>
          <w:szCs w:val="28"/>
          <w:shd w:val="clear" w:color="auto" w:fill="FFFFFF"/>
          <w:lang w:val="en-US"/>
        </w:rPr>
        <w:t>t</w:t>
      </w:r>
      <w:r w:rsidRPr="00936578">
        <w:rPr>
          <w:rFonts w:ascii="Times New Roman" w:hAnsi="Times New Roman" w:cs="Times New Roman"/>
          <w:i/>
          <w:sz w:val="28"/>
          <w:szCs w:val="28"/>
          <w:shd w:val="clear" w:color="auto" w:fill="FFFFFF"/>
          <w:vertAlign w:val="subscript"/>
        </w:rPr>
        <w:t>пер</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продолжительность одного перерыва, мес.</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Эффект от повышения безопасности дорожного движения происходит за счет снижения вероятности дорожно-транспортных происшествий, вследствие улучшения транспортно-эксплуатационных характеристик объекта. Расчеты производятся на основе ВСН 3-81</w:t>
      </w:r>
      <w:r w:rsidRPr="00936578">
        <w:rPr>
          <w:rFonts w:ascii="Times New Roman" w:hAnsi="Times New Roman" w:cs="Times New Roman"/>
          <w:sz w:val="28"/>
          <w:szCs w:val="28"/>
        </w:rPr>
        <w:t xml:space="preserve"> [1</w:t>
      </w:r>
      <w:r w:rsidR="00DC499C" w:rsidRPr="00936578">
        <w:rPr>
          <w:rFonts w:ascii="Times New Roman" w:hAnsi="Times New Roman" w:cs="Times New Roman"/>
          <w:sz w:val="28"/>
          <w:szCs w:val="28"/>
        </w:rPr>
        <w:t>9</w:t>
      </w:r>
      <w:r w:rsidRPr="00936578">
        <w:rPr>
          <w:rFonts w:ascii="Times New Roman" w:hAnsi="Times New Roman" w:cs="Times New Roman"/>
          <w:sz w:val="28"/>
          <w:szCs w:val="28"/>
        </w:rPr>
        <w:t>].</w:t>
      </w:r>
      <w:r w:rsidRPr="00936578">
        <w:rPr>
          <w:rFonts w:ascii="Times New Roman" w:hAnsi="Times New Roman" w:cs="Times New Roman"/>
          <w:sz w:val="28"/>
          <w:szCs w:val="28"/>
          <w:shd w:val="clear" w:color="auto" w:fill="FFFFFF"/>
        </w:rPr>
        <w:t xml:space="preserve"> Инструкция по учету потерь народного хозяйства от дорожно-транспортных происшествий при проектировании автомобильных дорог и ОДМ 218.4.004-2009 </w:t>
      </w:r>
      <w:r w:rsidRPr="00936578">
        <w:rPr>
          <w:rFonts w:ascii="Times New Roman" w:hAnsi="Times New Roman" w:cs="Times New Roman"/>
          <w:sz w:val="28"/>
          <w:szCs w:val="28"/>
        </w:rPr>
        <w:t>[</w:t>
      </w:r>
      <w:r w:rsidR="00DC499C" w:rsidRPr="00936578">
        <w:rPr>
          <w:rFonts w:ascii="Times New Roman" w:hAnsi="Times New Roman" w:cs="Times New Roman"/>
          <w:sz w:val="28"/>
          <w:szCs w:val="28"/>
        </w:rPr>
        <w:t>20</w:t>
      </w:r>
      <w:r w:rsidRPr="00936578">
        <w:rPr>
          <w:rFonts w:ascii="Times New Roman" w:hAnsi="Times New Roman" w:cs="Times New Roman"/>
          <w:sz w:val="28"/>
          <w:szCs w:val="28"/>
        </w:rPr>
        <w:t>]</w:t>
      </w:r>
      <w:r w:rsidRPr="00936578">
        <w:rPr>
          <w:rFonts w:ascii="Times New Roman" w:hAnsi="Times New Roman" w:cs="Times New Roman"/>
          <w:sz w:val="28"/>
          <w:szCs w:val="28"/>
          <w:shd w:val="clear" w:color="auto" w:fill="FFFFFF"/>
        </w:rPr>
        <w:t>. Руководство по устранению и профилактике возникновения участков концентрации ДТП при эксплуатации автомобильных дорог. Расчет потерь для экономики страны в результате совершения ДТП должен учитывать:</w:t>
      </w:r>
    </w:p>
    <w:p w:rsidR="00050ACE" w:rsidRPr="00936578" w:rsidRDefault="00050ACE" w:rsidP="00662C43">
      <w:pPr>
        <w:pStyle w:val="a7"/>
        <w:numPr>
          <w:ilvl w:val="0"/>
          <w:numId w:val="50"/>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тяжесть дорожно-транспортного происшествия (смертельный исход и  ранения различной степени тяжести); </w:t>
      </w:r>
    </w:p>
    <w:p w:rsidR="00050ACE" w:rsidRPr="00936578" w:rsidRDefault="00050ACE" w:rsidP="00662C43">
      <w:pPr>
        <w:pStyle w:val="a7"/>
        <w:numPr>
          <w:ilvl w:val="0"/>
          <w:numId w:val="50"/>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lastRenderedPageBreak/>
        <w:t>вероятность наступления ДТП до реализации проекта и после осуществления работ по строительству, реконструкции, ремонту и капитальному ремонту автомобильных дорог;</w:t>
      </w:r>
    </w:p>
    <w:p w:rsidR="00050ACE" w:rsidRPr="00936578" w:rsidRDefault="00050ACE" w:rsidP="00662C43">
      <w:pPr>
        <w:pStyle w:val="a7"/>
        <w:numPr>
          <w:ilvl w:val="0"/>
          <w:numId w:val="50"/>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стоимостную оценку ущерба от ДТП различной степени тяжести.</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Эффект от снижения в год </w:t>
      </w:r>
      <w:r w:rsidRPr="00936578">
        <w:rPr>
          <w:rFonts w:ascii="Times New Roman" w:hAnsi="Times New Roman" w:cs="Times New Roman"/>
          <w:noProof/>
          <w:sz w:val="28"/>
          <w:szCs w:val="28"/>
          <w:shd w:val="clear" w:color="auto" w:fill="FFFFFF"/>
          <w:lang w:eastAsia="ru-RU"/>
        </w:rPr>
        <w:drawing>
          <wp:inline distT="0" distB="0" distL="0" distR="0">
            <wp:extent cx="85725" cy="152400"/>
            <wp:effectExtent l="0" t="0" r="9525"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52400"/>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числа погибших и раненых в ДТП рассчитывают по формуле</w:t>
      </w:r>
    </w:p>
    <w:p w:rsidR="00050ACE" w:rsidRPr="00936578" w:rsidRDefault="00050ACE" w:rsidP="00050ACE">
      <w:pPr>
        <w:spacing w:after="0" w:line="360" w:lineRule="auto"/>
        <w:ind w:firstLine="709"/>
        <w:contextualSpacing/>
        <w:jc w:val="center"/>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 </w:t>
      </w: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position w:val="-12"/>
          <w:sz w:val="28"/>
          <w:szCs w:val="28"/>
          <w:lang w:eastAsia="ru-RU"/>
        </w:rPr>
        <w:object w:dxaOrig="3760" w:dyaOrig="400">
          <v:shape id="_x0000_i1041" type="#_x0000_t75" style="width:188.55pt;height:19.75pt" o:ole="">
            <v:imagedata r:id="rId84" o:title=""/>
          </v:shape>
          <o:OLEObject Type="Embed" ProgID="Equation.3" ShapeID="_x0000_i1041" DrawAspect="Content" ObjectID="_1549108361" r:id="rId85"/>
        </w:object>
      </w:r>
      <w:r w:rsidRPr="00936578">
        <w:rPr>
          <w:rFonts w:ascii="Times New Roman" w:hAnsi="Times New Roman" w:cs="Times New Roman"/>
          <w:sz w:val="28"/>
          <w:szCs w:val="28"/>
          <w:shd w:val="clear" w:color="auto" w:fill="FFFFFF"/>
        </w:rPr>
        <w:t>,                                   (Б.17)</w:t>
      </w:r>
    </w:p>
    <w:p w:rsidR="00050ACE" w:rsidRPr="00936578" w:rsidRDefault="00050ACE" w:rsidP="00050ACE">
      <w:pPr>
        <w:spacing w:after="0" w:line="360" w:lineRule="auto"/>
        <w:ind w:firstLine="709"/>
        <w:contextualSpacing/>
        <w:jc w:val="center"/>
        <w:rPr>
          <w:rFonts w:ascii="Times New Roman" w:hAnsi="Times New Roman" w:cs="Times New Roman"/>
          <w:sz w:val="28"/>
          <w:szCs w:val="28"/>
          <w:shd w:val="clear" w:color="auto" w:fill="FFFFFF"/>
        </w:rPr>
      </w:pPr>
    </w:p>
    <w:p w:rsidR="00050ACE" w:rsidRPr="00936578" w:rsidRDefault="00050ACE" w:rsidP="00050ACE">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где </w:t>
      </w:r>
      <w:r w:rsidRPr="00936578">
        <w:rPr>
          <w:position w:val="-12"/>
        </w:rPr>
        <w:object w:dxaOrig="499" w:dyaOrig="400">
          <v:shape id="_x0000_i1042" type="#_x0000_t75" style="width:24.45pt;height:20.45pt" o:ole="">
            <v:imagedata r:id="rId86" o:title=""/>
          </v:shape>
          <o:OLEObject Type="Embed" ProgID="Equation.3" ShapeID="_x0000_i1042" DrawAspect="Content" ObjectID="_1549108362" r:id="rId87"/>
        </w:objec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ожидаемое снижение в год </w:t>
      </w:r>
      <w:r w:rsidRPr="00936578">
        <w:rPr>
          <w:rFonts w:ascii="Times New Roman" w:hAnsi="Times New Roman" w:cs="Times New Roman"/>
          <w:noProof/>
          <w:sz w:val="28"/>
          <w:szCs w:val="28"/>
          <w:shd w:val="clear" w:color="auto" w:fill="FFFFFF"/>
          <w:lang w:eastAsia="ru-RU"/>
        </w:rPr>
        <w:drawing>
          <wp:inline distT="0" distB="0" distL="0" distR="0">
            <wp:extent cx="85725" cy="152400"/>
            <wp:effectExtent l="0" t="0" r="9525"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52400"/>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количества погибших в ДТП после проведения комплекса мероприятий по повышению безопасности дорожного движения; </w:t>
      </w:r>
    </w:p>
    <w:p w:rsidR="00050ACE" w:rsidRPr="00936578" w:rsidRDefault="0050631B"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position w:val="-12"/>
        </w:rPr>
        <w:object w:dxaOrig="480" w:dyaOrig="400">
          <v:shape id="_x0000_i1043" type="#_x0000_t75" style="width:24.1pt;height:20.45pt" o:ole="">
            <v:imagedata r:id="rId88" o:title=""/>
          </v:shape>
          <o:OLEObject Type="Embed" ProgID="Equation.3" ShapeID="_x0000_i1043" DrawAspect="Content" ObjectID="_1549108363" r:id="rId89"/>
        </w:object>
      </w:r>
      <w:r w:rsidR="00050ACE" w:rsidRPr="00936578">
        <w:rPr>
          <w:rFonts w:ascii="Times New Roman" w:eastAsia="Times New Roman" w:hAnsi="Times New Roman" w:cs="Times New Roman"/>
          <w:sz w:val="28"/>
          <w:szCs w:val="28"/>
          <w:lang w:eastAsia="ru-RU"/>
        </w:rPr>
        <w:t>–</w:t>
      </w:r>
      <w:r w:rsidR="00050ACE" w:rsidRPr="00936578">
        <w:rPr>
          <w:rFonts w:ascii="Times New Roman" w:hAnsi="Times New Roman" w:cs="Times New Roman"/>
          <w:sz w:val="28"/>
          <w:szCs w:val="28"/>
          <w:shd w:val="clear" w:color="auto" w:fill="FFFFFF"/>
        </w:rPr>
        <w:t xml:space="preserve"> ожидаемое снижение в год </w:t>
      </w:r>
      <w:r w:rsidR="00050ACE" w:rsidRPr="00936578">
        <w:rPr>
          <w:rFonts w:ascii="Times New Roman" w:hAnsi="Times New Roman" w:cs="Times New Roman"/>
          <w:noProof/>
          <w:sz w:val="28"/>
          <w:szCs w:val="28"/>
          <w:shd w:val="clear" w:color="auto" w:fill="FFFFFF"/>
          <w:lang w:eastAsia="ru-RU"/>
        </w:rPr>
        <w:drawing>
          <wp:inline distT="0" distB="0" distL="0" distR="0">
            <wp:extent cx="85725" cy="152400"/>
            <wp:effectExtent l="0" t="0" r="9525"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52400"/>
                    </a:xfrm>
                    <a:prstGeom prst="rect">
                      <a:avLst/>
                    </a:prstGeom>
                    <a:noFill/>
                    <a:ln>
                      <a:noFill/>
                    </a:ln>
                  </pic:spPr>
                </pic:pic>
              </a:graphicData>
            </a:graphic>
          </wp:inline>
        </w:drawing>
      </w:r>
      <w:r w:rsidR="00050ACE" w:rsidRPr="00936578">
        <w:rPr>
          <w:rFonts w:ascii="Times New Roman" w:hAnsi="Times New Roman" w:cs="Times New Roman"/>
          <w:sz w:val="28"/>
          <w:szCs w:val="28"/>
          <w:shd w:val="clear" w:color="auto" w:fill="FFFFFF"/>
        </w:rPr>
        <w:t>количества раненых в ДТП после проведения комплекса мероприятий по повышению безопасности дорожного движения;</w:t>
      </w:r>
    </w:p>
    <w:p w:rsidR="00050ACE" w:rsidRPr="00936578" w:rsidRDefault="00050ACE"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rFonts w:ascii="Times New Roman" w:hAnsi="Times New Roman" w:cs="Times New Roman"/>
          <w:noProof/>
          <w:sz w:val="28"/>
          <w:szCs w:val="28"/>
          <w:shd w:val="clear" w:color="auto" w:fill="FFFFFF"/>
          <w:lang w:eastAsia="ru-RU"/>
        </w:rPr>
        <w:drawing>
          <wp:inline distT="0" distB="0" distL="0" distR="0">
            <wp:extent cx="219075" cy="219075"/>
            <wp:effectExtent l="0" t="0" r="9525" b="9525"/>
            <wp:docPr id="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потери общества от одного погибшего в ДТП, тыс. руб.; </w:t>
      </w:r>
    </w:p>
    <w:p w:rsidR="00050ACE" w:rsidRPr="00936578" w:rsidRDefault="00050ACE"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rFonts w:ascii="Times New Roman" w:hAnsi="Times New Roman" w:cs="Times New Roman"/>
          <w:noProof/>
          <w:sz w:val="28"/>
          <w:szCs w:val="28"/>
          <w:shd w:val="clear" w:color="auto" w:fill="FFFFFF"/>
          <w:lang w:eastAsia="ru-RU"/>
        </w:rPr>
        <w:drawing>
          <wp:inline distT="0" distB="0" distL="0" distR="0">
            <wp:extent cx="219075" cy="238125"/>
            <wp:effectExtent l="0" t="0" r="9525" b="9525"/>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потери общества от одного раненого в ДТП, тыс. руб. </w:t>
      </w:r>
    </w:p>
    <w:p w:rsidR="00050ACE" w:rsidRPr="00936578" w:rsidRDefault="00050ACE"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sym w:font="Symbol" w:char="F061"/>
      </w:r>
      <w:r w:rsidRPr="00936578">
        <w:rPr>
          <w:rFonts w:ascii="Times New Roman" w:hAnsi="Times New Roman" w:cs="Times New Roman"/>
          <w:sz w:val="28"/>
          <w:szCs w:val="28"/>
          <w:shd w:val="clear" w:color="auto" w:fill="FFFFFF"/>
        </w:rPr>
        <w:t>(</w:t>
      </w:r>
      <w:r w:rsidRPr="00936578">
        <w:rPr>
          <w:rFonts w:ascii="Times New Roman" w:hAnsi="Times New Roman" w:cs="Times New Roman"/>
          <w:sz w:val="28"/>
          <w:szCs w:val="28"/>
          <w:shd w:val="clear" w:color="auto" w:fill="FFFFFF"/>
          <w:lang w:val="en-US"/>
        </w:rPr>
        <w:t>t</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коэффициент дисконтирования денежных средств на t-м шаге расчета, в долях единицы, определяют по формуле Б.5.</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Потери от ДТП оцениваются на основе методики "Оценка и расчет нормативов социально-экономического ущерба от дорожно-транспортных происшествий" Р-03112199-0502-00 и ОДМ 218.4.004-2009 </w:t>
      </w:r>
      <w:r w:rsidRPr="00936578">
        <w:rPr>
          <w:rFonts w:ascii="Times New Roman" w:hAnsi="Times New Roman" w:cs="Times New Roman"/>
          <w:sz w:val="28"/>
          <w:szCs w:val="28"/>
        </w:rPr>
        <w:t>[19]</w:t>
      </w:r>
      <w:r w:rsidRPr="00936578">
        <w:rPr>
          <w:rFonts w:ascii="Times New Roman" w:hAnsi="Times New Roman" w:cs="Times New Roman"/>
          <w:sz w:val="28"/>
          <w:szCs w:val="28"/>
          <w:shd w:val="clear" w:color="auto" w:fill="FFFFFF"/>
        </w:rPr>
        <w:t>. Руководство по устранению и профилактике возникновения участков концентрации ДТП при эксплуатации автомобильных дорог. Расчет был осуществлен на основе следующих данных:</w:t>
      </w:r>
    </w:p>
    <w:p w:rsidR="00050ACE" w:rsidRPr="00936578" w:rsidRDefault="00050ACE" w:rsidP="00662C43">
      <w:pPr>
        <w:pStyle w:val="a7"/>
        <w:numPr>
          <w:ilvl w:val="0"/>
          <w:numId w:val="51"/>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потери общества от одного погибшего в ДТП в 2010 году - 9258 тыс. руб.;</w:t>
      </w:r>
    </w:p>
    <w:p w:rsidR="00050ACE" w:rsidRPr="00936578" w:rsidRDefault="00050ACE" w:rsidP="00662C43">
      <w:pPr>
        <w:pStyle w:val="a7"/>
        <w:numPr>
          <w:ilvl w:val="0"/>
          <w:numId w:val="51"/>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потери общества от одного раненого в ДТП в 2010 году - 282 тыс. руб.;</w:t>
      </w:r>
    </w:p>
    <w:p w:rsidR="00050ACE" w:rsidRPr="00936578" w:rsidRDefault="00050ACE" w:rsidP="00662C43">
      <w:pPr>
        <w:pStyle w:val="a7"/>
        <w:numPr>
          <w:ilvl w:val="0"/>
          <w:numId w:val="51"/>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lastRenderedPageBreak/>
        <w:t>увеличение ВВП с 2010 по 2015 годы – в 1,7 раза;</w:t>
      </w:r>
    </w:p>
    <w:p w:rsidR="00050ACE" w:rsidRPr="00936578" w:rsidRDefault="00050ACE" w:rsidP="00662C43">
      <w:pPr>
        <w:pStyle w:val="a7"/>
        <w:numPr>
          <w:ilvl w:val="0"/>
          <w:numId w:val="51"/>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экономически активное население в России увеличилось с 75477.9 тыс. чел. в 2010 году до 76587.5 тыс. чел в 2015 году.</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Эффекты от уменьшения затрат на эксплуатацию транспортного средства рассчитывается по формуле Б.4.</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Далее были произведены расчеты экономического эффекта в соответствии с приведенными выше методами. Результаты приведены в таблице </w:t>
      </w:r>
      <w:r w:rsidRPr="00936578">
        <w:rPr>
          <w:rFonts w:ascii="Times New Roman" w:eastAsia="Times New Roman" w:hAnsi="Times New Roman" w:cs="Times New Roman"/>
          <w:sz w:val="28"/>
          <w:szCs w:val="28"/>
          <w:lang w:eastAsia="ru-RU"/>
        </w:rPr>
        <w:t>Б.6</w:t>
      </w:r>
      <w:r w:rsidRPr="00936578">
        <w:rPr>
          <w:rFonts w:ascii="Times New Roman" w:hAnsi="Times New Roman" w:cs="Times New Roman"/>
          <w:sz w:val="28"/>
          <w:szCs w:val="28"/>
          <w:shd w:val="clear" w:color="auto" w:fill="FFFFFF"/>
        </w:rPr>
        <w:t>.</w:t>
      </w:r>
    </w:p>
    <w:p w:rsidR="00050ACE" w:rsidRPr="00936578" w:rsidRDefault="00050ACE" w:rsidP="00050ACE">
      <w:pPr>
        <w:widowControl w:val="0"/>
        <w:spacing w:after="0" w:line="360" w:lineRule="auto"/>
        <w:contextualSpacing/>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Таблица Б.6  – Величина полученного экономического эффекта</w:t>
      </w:r>
    </w:p>
    <w:tbl>
      <w:tblPr>
        <w:tblStyle w:val="a6"/>
        <w:tblW w:w="0" w:type="auto"/>
        <w:jc w:val="center"/>
        <w:tblLook w:val="04A0"/>
      </w:tblPr>
      <w:tblGrid>
        <w:gridCol w:w="6491"/>
        <w:gridCol w:w="3035"/>
      </w:tblGrid>
      <w:tr w:rsidR="00050ACE" w:rsidRPr="00936578" w:rsidTr="00050ACE">
        <w:trPr>
          <w:jc w:val="center"/>
        </w:trPr>
        <w:tc>
          <w:tcPr>
            <w:tcW w:w="6491"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Показатель экономического эффекта</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Величина эффекта на первом году эксплуатации, тыс. руб.</w:t>
            </w:r>
          </w:p>
        </w:tc>
      </w:tr>
      <w:tr w:rsidR="00050ACE" w:rsidRPr="00936578" w:rsidTr="00050ACE">
        <w:trPr>
          <w:jc w:val="center"/>
        </w:trPr>
        <w:tc>
          <w:tcPr>
            <w:tcW w:w="6491" w:type="dxa"/>
          </w:tcPr>
          <w:p w:rsidR="00050ACE" w:rsidRPr="00936578" w:rsidRDefault="00050ACE" w:rsidP="00050ACE">
            <w:pPr>
              <w:contextualSpacing/>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Эффект от сокращения капитальных вложений в автомобильный транспорт</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1729.6</w:t>
            </w:r>
          </w:p>
        </w:tc>
      </w:tr>
      <w:tr w:rsidR="00050ACE" w:rsidRPr="00936578" w:rsidTr="00050ACE">
        <w:trPr>
          <w:jc w:val="center"/>
        </w:trPr>
        <w:tc>
          <w:tcPr>
            <w:tcW w:w="6491" w:type="dxa"/>
          </w:tcPr>
          <w:p w:rsidR="00050ACE" w:rsidRPr="00936578" w:rsidRDefault="00050ACE" w:rsidP="00050ACE">
            <w:pPr>
              <w:contextualSpacing/>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Эффект от сокращения времени пребывания в пути пассажиров</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6389.6</w:t>
            </w:r>
          </w:p>
        </w:tc>
      </w:tr>
      <w:tr w:rsidR="00050ACE" w:rsidRPr="00936578" w:rsidTr="00050ACE">
        <w:trPr>
          <w:jc w:val="center"/>
        </w:trPr>
        <w:tc>
          <w:tcPr>
            <w:tcW w:w="6491" w:type="dxa"/>
          </w:tcPr>
          <w:p w:rsidR="00050ACE" w:rsidRPr="00936578" w:rsidRDefault="00050ACE" w:rsidP="00050ACE">
            <w:pPr>
              <w:contextualSpacing/>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Эффект от сокращения потребности в оборотных средствах в результате уменьшения времени пребывания грузов в пути</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1272.7</w:t>
            </w:r>
          </w:p>
        </w:tc>
      </w:tr>
      <w:tr w:rsidR="00050ACE" w:rsidRPr="00936578" w:rsidTr="00050ACE">
        <w:trPr>
          <w:jc w:val="center"/>
        </w:trPr>
        <w:tc>
          <w:tcPr>
            <w:tcW w:w="6491" w:type="dxa"/>
          </w:tcPr>
          <w:p w:rsidR="00050ACE" w:rsidRPr="00936578" w:rsidRDefault="00050ACE" w:rsidP="00050ACE">
            <w:pPr>
              <w:contextualSpacing/>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Эффект от повышения безопасности дорожного движения происходит за счет снижения вероятности дорожно-транспортных происшествий, вследствие улучшения транспортно-эксплуатационных характеристик объекта</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5483.89</w:t>
            </w:r>
          </w:p>
        </w:tc>
      </w:tr>
      <w:tr w:rsidR="00050ACE" w:rsidRPr="00936578" w:rsidTr="00050ACE">
        <w:trPr>
          <w:jc w:val="center"/>
        </w:trPr>
        <w:tc>
          <w:tcPr>
            <w:tcW w:w="6491" w:type="dxa"/>
          </w:tcPr>
          <w:p w:rsidR="00050ACE" w:rsidRPr="00936578" w:rsidRDefault="00050ACE" w:rsidP="00050ACE">
            <w:pPr>
              <w:contextualSpacing/>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ОБЩАЯ ВЕЛИЧИНА ЭФФЕКТА</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13146.19</w:t>
            </w:r>
          </w:p>
        </w:tc>
      </w:tr>
    </w:tbl>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Для определения эффективности осуществленных дорожно-строительных работ по капитальному ремонту участка автомобильной дороги по итогам диагностики рассчитаем интегральный показатель качества:</w:t>
      </w:r>
    </w:p>
    <w:p w:rsidR="00050ACE" w:rsidRPr="00936578" w:rsidRDefault="00050ACE" w:rsidP="00050ACE">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p>
    <w:p w:rsidR="00050ACE" w:rsidRPr="00936578" w:rsidRDefault="00050ACE" w:rsidP="00050ACE">
      <w:pPr>
        <w:shd w:val="clear" w:color="auto" w:fill="FFFFFF"/>
        <w:spacing w:after="0" w:line="360" w:lineRule="auto"/>
        <w:ind w:firstLine="709"/>
        <w:contextualSpacing/>
        <w:jc w:val="center"/>
        <w:textAlignment w:val="top"/>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И=</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13146,19</m:t>
            </m:r>
          </m:num>
          <m:den>
            <m:r>
              <m:rPr>
                <m:sty m:val="p"/>
              </m:rPr>
              <w:rPr>
                <w:rFonts w:ascii="Cambria Math" w:eastAsia="Times New Roman" w:hAnsi="Cambria Math" w:cs="Times New Roman"/>
                <w:sz w:val="28"/>
                <w:szCs w:val="28"/>
                <w:lang w:eastAsia="ru-RU"/>
              </w:rPr>
              <m:t>67300 + 2257,15</m:t>
            </m:r>
          </m:den>
        </m:f>
        <m:r>
          <m:rPr>
            <m:sty m:val="b"/>
          </m:rP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4"/>
            <w:szCs w:val="24"/>
            <w:lang w:eastAsia="ru-RU"/>
          </w:rPr>
          <m:t>0,1889</m:t>
        </m:r>
      </m:oMath>
      <w:r w:rsidRPr="00936578">
        <w:rPr>
          <w:rFonts w:ascii="Times New Roman" w:eastAsia="Times New Roman" w:hAnsi="Times New Roman" w:cs="Times New Roman"/>
          <w:b/>
          <w:bCs/>
          <w:sz w:val="28"/>
          <w:szCs w:val="28"/>
          <w:lang w:eastAsia="ru-RU"/>
        </w:rPr>
        <w:t xml:space="preserve"> </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rPr>
        <w:t xml:space="preserve">Для определения эффективности капитального ремонта следует спрогнозировать минимальную величину эффекта, который должен быть получен в конкретном году реализации проекта, чтобы итоговый интегральный показатель эффективности был выше единицы. Для расчетов </w:t>
      </w:r>
      <w:r w:rsidRPr="00936578">
        <w:rPr>
          <w:rFonts w:ascii="Times New Roman" w:hAnsi="Times New Roman" w:cs="Times New Roman"/>
          <w:sz w:val="28"/>
          <w:szCs w:val="28"/>
          <w:shd w:val="clear" w:color="auto" w:fill="FFFFFF"/>
        </w:rPr>
        <w:lastRenderedPageBreak/>
        <w:t>примем темп роста цен на уровне прогноза Минфина РФ по росту инфляции (5,8% годовых) и ставку дисконтирования, равную ключевой ставке ЦБ (11% годовых). М</w:t>
      </w:r>
      <w:r w:rsidRPr="00936578">
        <w:rPr>
          <w:rFonts w:ascii="Times New Roman" w:hAnsi="Times New Roman" w:cs="Times New Roman"/>
          <w:sz w:val="28"/>
          <w:szCs w:val="28"/>
        </w:rPr>
        <w:t xml:space="preserve">ежремонтный срок равен </w:t>
      </w:r>
      <w:r w:rsidR="00A371CE"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ИСХОДНЫЕ!R3C8 \a \t \* MERGEFORMAT </w:instrText>
      </w:r>
      <w:r w:rsidR="00A371CE"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12</w:t>
      </w:r>
      <w:r w:rsidR="00A371CE" w:rsidRPr="00936578">
        <w:rPr>
          <w:rFonts w:ascii="Times New Roman" w:hAnsi="Times New Roman" w:cs="Times New Roman"/>
          <w:sz w:val="28"/>
          <w:szCs w:val="28"/>
        </w:rPr>
        <w:fldChar w:fldCharType="end"/>
      </w:r>
      <w:r w:rsidRPr="00936578">
        <w:rPr>
          <w:rFonts w:ascii="Times New Roman" w:hAnsi="Times New Roman" w:cs="Times New Roman"/>
          <w:sz w:val="28"/>
          <w:szCs w:val="28"/>
        </w:rPr>
        <w:t xml:space="preserve"> годам. </w:t>
      </w:r>
      <w:r w:rsidRPr="00936578">
        <w:rPr>
          <w:rFonts w:ascii="Times New Roman" w:hAnsi="Times New Roman" w:cs="Times New Roman"/>
          <w:sz w:val="28"/>
          <w:szCs w:val="28"/>
          <w:shd w:val="clear" w:color="auto" w:fill="FFFFFF"/>
        </w:rPr>
        <w:t xml:space="preserve">Прогнозирование минимальной величины экономического эффекта приведено в таблице </w:t>
      </w:r>
      <w:r w:rsidRPr="00936578">
        <w:rPr>
          <w:rFonts w:ascii="Times New Roman" w:eastAsia="Times New Roman" w:hAnsi="Times New Roman" w:cs="Times New Roman"/>
          <w:sz w:val="28"/>
          <w:szCs w:val="28"/>
          <w:lang w:eastAsia="ru-RU"/>
        </w:rPr>
        <w:t>Б.</w:t>
      </w:r>
      <w:r w:rsidRPr="00936578">
        <w:rPr>
          <w:rFonts w:ascii="Times New Roman" w:hAnsi="Times New Roman" w:cs="Times New Roman"/>
          <w:sz w:val="28"/>
          <w:szCs w:val="28"/>
          <w:shd w:val="clear" w:color="auto" w:fill="FFFFFF"/>
        </w:rPr>
        <w:t>7.</w:t>
      </w:r>
    </w:p>
    <w:p w:rsidR="001043B1" w:rsidRPr="00936578" w:rsidRDefault="00050ACE" w:rsidP="00050ACE">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sz w:val="28"/>
          <w:szCs w:val="28"/>
          <w:shd w:val="clear" w:color="auto" w:fill="FFFFFF"/>
        </w:rPr>
        <w:t>В соответствии с полученными результатами эффект от проведения капитального ремонта за первый год эксплуатации рассматриваемого участка автомобильной дороги составил 13146.19 тыс. руб., что превышает</w:t>
      </w:r>
      <w:r w:rsidR="007D4B0A" w:rsidRPr="00936578">
        <w:rPr>
          <w:rFonts w:ascii="Times New Roman" w:hAnsi="Times New Roman" w:cs="Times New Roman"/>
          <w:sz w:val="28"/>
          <w:szCs w:val="28"/>
          <w:shd w:val="clear" w:color="auto" w:fill="FFFFFF"/>
        </w:rPr>
        <w:t xml:space="preserve"> минимальное пороговое значение </w:t>
      </w:r>
      <w:r w:rsidRPr="00936578">
        <w:rPr>
          <w:rFonts w:ascii="Times New Roman" w:hAnsi="Times New Roman" w:cs="Times New Roman"/>
          <w:sz w:val="28"/>
          <w:szCs w:val="28"/>
          <w:shd w:val="clear" w:color="auto" w:fill="FFFFFF"/>
        </w:rPr>
        <w:t xml:space="preserve"> равное 9706.4 тыс. руб. При этом следует учитывать, что в последующие годы К</w:t>
      </w:r>
      <w:r w:rsidRPr="00936578">
        <w:rPr>
          <w:rFonts w:ascii="Times New Roman" w:hAnsi="Times New Roman" w:cs="Times New Roman"/>
          <w:sz w:val="28"/>
          <w:szCs w:val="28"/>
          <w:shd w:val="clear" w:color="auto" w:fill="FFFFFF"/>
          <w:vertAlign w:val="subscript"/>
        </w:rPr>
        <w:t>рс</w:t>
      </w:r>
      <w:r w:rsidRPr="00936578">
        <w:rPr>
          <w:rFonts w:ascii="Times New Roman" w:hAnsi="Times New Roman" w:cs="Times New Roman"/>
          <w:sz w:val="28"/>
          <w:szCs w:val="28"/>
          <w:shd w:val="clear" w:color="auto" w:fill="FFFFFF"/>
        </w:rPr>
        <w:t xml:space="preserve"> автомобильной дороги будет уменьшаться и необходимо продолжить ежегодный мониторинг интегрального показателя качества.</w:t>
      </w:r>
    </w:p>
    <w:p w:rsidR="00050ACE" w:rsidRPr="00936578" w:rsidRDefault="00050ACE" w:rsidP="001043B1">
      <w:pPr>
        <w:spacing w:after="0" w:line="360" w:lineRule="auto"/>
        <w:ind w:firstLine="709"/>
        <w:contextualSpacing/>
        <w:jc w:val="both"/>
        <w:rPr>
          <w:rFonts w:ascii="Times New Roman" w:hAnsi="Times New Roman" w:cs="Times New Roman"/>
          <w:sz w:val="28"/>
          <w:szCs w:val="28"/>
        </w:rPr>
        <w:sectPr w:rsidR="00050ACE" w:rsidRPr="00936578" w:rsidSect="001043B1">
          <w:headerReference w:type="even" r:id="rId92"/>
          <w:headerReference w:type="default" r:id="rId93"/>
          <w:footerReference w:type="even" r:id="rId94"/>
          <w:footerReference w:type="default" r:id="rId95"/>
          <w:pgSz w:w="11906" w:h="16838"/>
          <w:pgMar w:top="1134" w:right="850" w:bottom="1134" w:left="1701" w:header="708" w:footer="708" w:gutter="0"/>
          <w:cols w:space="708"/>
          <w:docGrid w:linePitch="360"/>
        </w:sectPr>
      </w:pPr>
    </w:p>
    <w:p w:rsidR="001043B1" w:rsidRPr="00936578" w:rsidRDefault="00050ACE" w:rsidP="00050ACE">
      <w:pPr>
        <w:spacing w:after="0" w:line="240" w:lineRule="auto"/>
        <w:contextualSpacing/>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rPr>
        <w:lastRenderedPageBreak/>
        <w:t xml:space="preserve">Таблица </w:t>
      </w:r>
      <w:r w:rsidRPr="00936578">
        <w:rPr>
          <w:rFonts w:ascii="Times New Roman" w:eastAsia="Times New Roman" w:hAnsi="Times New Roman" w:cs="Times New Roman"/>
          <w:sz w:val="28"/>
          <w:szCs w:val="28"/>
          <w:lang w:eastAsia="ru-RU"/>
        </w:rPr>
        <w:t xml:space="preserve">Б.7 </w:t>
      </w:r>
      <w:r w:rsidRPr="00936578">
        <w:rPr>
          <w:rFonts w:ascii="Times New Roman" w:hAnsi="Times New Roman" w:cs="Times New Roman"/>
          <w:sz w:val="28"/>
          <w:szCs w:val="28"/>
          <w:shd w:val="clear" w:color="auto" w:fill="FFFFFF"/>
        </w:rPr>
        <w:t>– Прогнозирование минимальной величины экономического эффекта</w:t>
      </w:r>
    </w:p>
    <w:tbl>
      <w:tblPr>
        <w:tblpPr w:leftFromText="180" w:rightFromText="180" w:vertAnchor="page" w:horzAnchor="margin" w:tblpY="22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17"/>
        <w:gridCol w:w="992"/>
        <w:gridCol w:w="1059"/>
        <w:gridCol w:w="937"/>
        <w:gridCol w:w="937"/>
        <w:gridCol w:w="937"/>
        <w:gridCol w:w="937"/>
        <w:gridCol w:w="937"/>
        <w:gridCol w:w="937"/>
        <w:gridCol w:w="937"/>
        <w:gridCol w:w="937"/>
        <w:gridCol w:w="937"/>
        <w:gridCol w:w="932"/>
      </w:tblGrid>
      <w:tr w:rsidR="00050ACE" w:rsidRPr="00936578" w:rsidTr="00050ACE">
        <w:trPr>
          <w:trHeight w:val="274"/>
        </w:trPr>
        <w:tc>
          <w:tcPr>
            <w:tcW w:w="863" w:type="pct"/>
            <w:vMerge w:val="restart"/>
            <w:shd w:val="clear" w:color="auto" w:fill="auto"/>
            <w:noWrap/>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Показатель</w:t>
            </w:r>
          </w:p>
        </w:tc>
        <w:tc>
          <w:tcPr>
            <w:tcW w:w="4137" w:type="pct"/>
            <w:gridSpan w:val="13"/>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ГОДЫ</w:t>
            </w:r>
          </w:p>
        </w:tc>
      </w:tr>
      <w:tr w:rsidR="00050ACE" w:rsidRPr="00936578" w:rsidTr="00050ACE">
        <w:trPr>
          <w:trHeight w:val="165"/>
        </w:trPr>
        <w:tc>
          <w:tcPr>
            <w:tcW w:w="863" w:type="pct"/>
            <w:vMerge/>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0 год</w:t>
            </w:r>
          </w:p>
        </w:tc>
        <w:tc>
          <w:tcPr>
            <w:tcW w:w="33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 год</w:t>
            </w:r>
          </w:p>
        </w:tc>
        <w:tc>
          <w:tcPr>
            <w:tcW w:w="358"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4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5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6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7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8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9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10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11 год</w:t>
            </w:r>
          </w:p>
        </w:tc>
        <w:tc>
          <w:tcPr>
            <w:tcW w:w="31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12 год</w:t>
            </w:r>
          </w:p>
        </w:tc>
      </w:tr>
      <w:tr w:rsidR="00050ACE" w:rsidRPr="00936578" w:rsidTr="00050ACE">
        <w:trPr>
          <w:trHeight w:val="300"/>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Затраты на капремонт,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67300</w:t>
            </w:r>
          </w:p>
        </w:tc>
        <w:tc>
          <w:tcPr>
            <w:tcW w:w="33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58"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r>
      <w:tr w:rsidR="00050ACE" w:rsidRPr="00936578" w:rsidTr="00050ACE">
        <w:trPr>
          <w:trHeight w:val="375"/>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Затраты на содержание в прогнозных ценах,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2257</w:t>
            </w:r>
          </w:p>
        </w:tc>
        <w:tc>
          <w:tcPr>
            <w:tcW w:w="358"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2387.9</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2526.4</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2672.9</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2828</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2992</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3165.5</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3349.1</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3543.4</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3748.9</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3966.3</w:t>
            </w:r>
          </w:p>
        </w:tc>
        <w:tc>
          <w:tcPr>
            <w:tcW w:w="31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4196.4</w:t>
            </w:r>
          </w:p>
        </w:tc>
      </w:tr>
      <w:tr w:rsidR="00050ACE" w:rsidRPr="00936578" w:rsidTr="0050631B">
        <w:trPr>
          <w:trHeight w:val="285"/>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Индекс увеличения цен</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w:t>
            </w:r>
          </w:p>
        </w:tc>
        <w:tc>
          <w:tcPr>
            <w:tcW w:w="33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1.058</w:t>
            </w:r>
          </w:p>
        </w:tc>
        <w:tc>
          <w:tcPr>
            <w:tcW w:w="358"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1.119</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1.184</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1.253</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1.326</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1.403</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1.484</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1.570</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1.661</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1.757</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1.859</w:t>
            </w:r>
          </w:p>
        </w:tc>
        <w:tc>
          <w:tcPr>
            <w:tcW w:w="31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1.967</w:t>
            </w:r>
          </w:p>
        </w:tc>
      </w:tr>
      <w:tr w:rsidR="00050ACE" w:rsidRPr="00936578" w:rsidTr="00050ACE">
        <w:trPr>
          <w:trHeight w:val="300"/>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Коэффициент дисконтирования</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w:t>
            </w:r>
          </w:p>
        </w:tc>
        <w:tc>
          <w:tcPr>
            <w:tcW w:w="33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1.110</w:t>
            </w:r>
          </w:p>
        </w:tc>
        <w:tc>
          <w:tcPr>
            <w:tcW w:w="358"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1.232</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1.368</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1.518</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1.685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1.870</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2.076</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2.305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2.558</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2.839</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3.152</w:t>
            </w:r>
          </w:p>
        </w:tc>
        <w:tc>
          <w:tcPr>
            <w:tcW w:w="31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3.498</w:t>
            </w:r>
          </w:p>
        </w:tc>
      </w:tr>
      <w:tr w:rsidR="00050ACE" w:rsidRPr="00936578" w:rsidTr="00050ACE">
        <w:trPr>
          <w:trHeight w:val="300"/>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Минимальная величина эффекта без учета дисконтирования,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58"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r>
      <w:tr w:rsidR="00050ACE" w:rsidRPr="00936578" w:rsidTr="00050ACE">
        <w:trPr>
          <w:trHeight w:val="300"/>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Минимальная величина эффекта в прогнозных ценах,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9706.4</w:t>
            </w:r>
          </w:p>
        </w:tc>
        <w:tc>
          <w:tcPr>
            <w:tcW w:w="358"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10773.2</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11962.5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13274.2</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14734.5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16352.2</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18153.6</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20156.1</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22368.4</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24825.6</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27562.7</w:t>
            </w:r>
          </w:p>
        </w:tc>
        <w:tc>
          <w:tcPr>
            <w:tcW w:w="31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30588.3</w:t>
            </w:r>
          </w:p>
        </w:tc>
      </w:tr>
      <w:tr w:rsidR="00050ACE" w:rsidRPr="00936578" w:rsidTr="00050ACE">
        <w:trPr>
          <w:trHeight w:val="300"/>
        </w:trPr>
        <w:tc>
          <w:tcPr>
            <w:tcW w:w="863" w:type="pct"/>
            <w:shd w:val="clear" w:color="auto" w:fill="auto"/>
            <w:noWrap/>
            <w:vAlign w:val="center"/>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минимального эффекта  в прогнозных ценах,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9706.4</w:t>
            </w:r>
          </w:p>
        </w:tc>
        <w:tc>
          <w:tcPr>
            <w:tcW w:w="358"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20479.6</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32442.1</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45716.2</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60450.7</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76802.9</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94956.5</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115112</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137481</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162307</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189869</w:t>
            </w:r>
          </w:p>
        </w:tc>
        <w:tc>
          <w:tcPr>
            <w:tcW w:w="31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220458</w:t>
            </w:r>
          </w:p>
        </w:tc>
      </w:tr>
      <w:tr w:rsidR="00050ACE" w:rsidRPr="00936578" w:rsidTr="00050ACE">
        <w:trPr>
          <w:trHeight w:val="300"/>
        </w:trPr>
        <w:tc>
          <w:tcPr>
            <w:tcW w:w="863" w:type="pct"/>
            <w:shd w:val="clear" w:color="auto" w:fill="auto"/>
            <w:noWrap/>
            <w:vAlign w:val="center"/>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Фактическая величина эффекта в прогнозных ценах,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13146.2</w:t>
            </w:r>
          </w:p>
        </w:tc>
        <w:tc>
          <w:tcPr>
            <w:tcW w:w="358"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r>
      <w:tr w:rsidR="00050ACE" w:rsidRPr="00936578" w:rsidTr="00050ACE">
        <w:trPr>
          <w:trHeight w:val="300"/>
        </w:trPr>
        <w:tc>
          <w:tcPr>
            <w:tcW w:w="863" w:type="pct"/>
            <w:shd w:val="clear" w:color="auto" w:fill="auto"/>
            <w:noWrap/>
            <w:vAlign w:val="center"/>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фактического эффекта,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13146.2</w:t>
            </w:r>
          </w:p>
        </w:tc>
        <w:tc>
          <w:tcPr>
            <w:tcW w:w="358"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r>
      <w:tr w:rsidR="00050ACE" w:rsidRPr="00936578" w:rsidTr="00050ACE">
        <w:trPr>
          <w:trHeight w:val="300"/>
        </w:trPr>
        <w:tc>
          <w:tcPr>
            <w:tcW w:w="863" w:type="pct"/>
            <w:shd w:val="clear" w:color="auto" w:fill="auto"/>
            <w:noWrap/>
            <w:vAlign w:val="center"/>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отклонения фактической величины эффекта от минимального уровня,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3439.8</w:t>
            </w:r>
          </w:p>
        </w:tc>
        <w:tc>
          <w:tcPr>
            <w:tcW w:w="358"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r>
    </w:tbl>
    <w:p w:rsidR="00050ACE" w:rsidRPr="00936578" w:rsidRDefault="00050ACE" w:rsidP="00050ACE">
      <w:pPr>
        <w:spacing w:after="0" w:line="360" w:lineRule="auto"/>
        <w:rPr>
          <w:rFonts w:ascii="Times New Roman" w:hAnsi="Times New Roman" w:cs="Times New Roman"/>
          <w:b/>
          <w:sz w:val="28"/>
          <w:szCs w:val="28"/>
        </w:rPr>
        <w:sectPr w:rsidR="00050ACE" w:rsidRPr="00936578" w:rsidSect="00050ACE">
          <w:headerReference w:type="even" r:id="rId96"/>
          <w:headerReference w:type="default" r:id="rId97"/>
          <w:footerReference w:type="even" r:id="rId98"/>
          <w:footerReference w:type="default" r:id="rId99"/>
          <w:pgSz w:w="16838" w:h="11906" w:orient="landscape"/>
          <w:pgMar w:top="1701" w:right="1134" w:bottom="851" w:left="1134" w:header="709" w:footer="709" w:gutter="0"/>
          <w:cols w:space="708"/>
          <w:docGrid w:linePitch="360"/>
        </w:sectPr>
      </w:pPr>
    </w:p>
    <w:p w:rsidR="001043B1" w:rsidRPr="00936578" w:rsidRDefault="001043B1" w:rsidP="001043B1">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Приложение В</w:t>
      </w:r>
    </w:p>
    <w:p w:rsidR="001043B1" w:rsidRPr="00936578" w:rsidRDefault="001043B1" w:rsidP="001043B1">
      <w:pPr>
        <w:spacing w:after="0" w:line="360" w:lineRule="auto"/>
        <w:jc w:val="center"/>
        <w:rPr>
          <w:rFonts w:ascii="Times New Roman" w:hAnsi="Times New Roman" w:cs="Times New Roman"/>
          <w:sz w:val="28"/>
          <w:szCs w:val="28"/>
        </w:rPr>
      </w:pPr>
      <w:r w:rsidRPr="00936578">
        <w:rPr>
          <w:rFonts w:ascii="Times New Roman" w:hAnsi="Times New Roman" w:cs="Times New Roman"/>
          <w:b/>
          <w:sz w:val="28"/>
          <w:szCs w:val="28"/>
        </w:rPr>
        <w:t>Схемы лабораторного контроля качества дорожно-строительных материалов</w:t>
      </w:r>
    </w:p>
    <w:p w:rsidR="001043B1" w:rsidRPr="00936578" w:rsidRDefault="001043B1" w:rsidP="001043B1">
      <w:pPr>
        <w:spacing w:after="0" w:line="360" w:lineRule="auto"/>
        <w:ind w:firstLine="709"/>
        <w:rPr>
          <w:rFonts w:ascii="Times New Roman" w:hAnsi="Times New Roman" w:cs="Times New Roman"/>
          <w:sz w:val="28"/>
          <w:szCs w:val="28"/>
        </w:rPr>
      </w:pPr>
    </w:p>
    <w:p w:rsidR="001043B1" w:rsidRPr="00936578" w:rsidRDefault="001043B1" w:rsidP="001043B1">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Схемы лабораторного контроля дорожно-строительных материалов включают в себя следующие таблицы:</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 – Схема</w:t>
      </w:r>
      <w:r w:rsidRPr="00936578">
        <w:rPr>
          <w:rFonts w:ascii="Times New Roman" w:hAnsi="Times New Roman" w:cs="Times New Roman"/>
          <w:b/>
          <w:bCs/>
          <w:sz w:val="28"/>
          <w:szCs w:val="28"/>
        </w:rPr>
        <w:t xml:space="preserve"> </w:t>
      </w:r>
      <w:r w:rsidRPr="00936578">
        <w:rPr>
          <w:rFonts w:ascii="Times New Roman" w:hAnsi="Times New Roman" w:cs="Times New Roman"/>
          <w:sz w:val="28"/>
          <w:szCs w:val="28"/>
        </w:rPr>
        <w:t>Л.1 лабораторного контроля качества грунта;</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В.2 – Схема Л.2 лабораторного контроля качества песка природного по ГОСТ 32824-2014;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В.3 – Схема Л.3 лабораторного контроля качества песка дробленого по ГОСТ 32730-2014;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В.4 – Схема Л.4 лабораторного контроля качества щебня (гравия) по ГОСТ 32703-2014;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В.5 – Схема Л.5 лабораторного контроля качества шлакового щебня по ГОСТ 32826-2014;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В.6 – Схема Л.6 лабораторного контроля качества шлакового песка по  ГОСТ 32826-2014;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В.7 – Схема Л.7 лабораторного контроля качества щебеночно-гравийно-песчаной смеси по ГОСТ 25607-2009;</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В.8 – Схема Л.8 лабораторного контроля качества песчано-гравийной смеси по ГОСТ 23735-2014;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В.9 –Схема Л.9 лабораторного контроля качества смеси щебеночно-гравийно-песчаной и грунта, обработанного неорганическими вяжущими материалами, приготовленного в смесительной установке по ГОСТ 23558-94;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В.10 – Схема Л.10 лабораторного контроля качества органоминеральной смеси и грунта, укрепленного органическими вяжущими по ГОСТ 30491-2012;</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В.11 – Схема Л.11 лабораторного контроля качества минерального порошка по ГОСТ 32761-2014;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таблица В.12 – Схема Л.12 лабораторного контроля качества битумов нефтяных дорожных вязких по ГОСТ 33133-2014;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В.13 – Схема Л.13 лабораторного контроля качества полимерно-битумного вяжущего по ГОСТ Р 52056-2003;</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В.14 – Схема Л.14 лабораторного контроля качества битумной эмульсии по ГОСТ Р 52128-2003;</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В.15 – Схема Л.15 лабораторного контроля качества асфальтобетонной смеси и асфальтобетона по ГОСТ 9128-2009;</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В.16 – Схема Л.16 лабораторного контроля качества целлюлозного волокна (стабилизирующей добавки в ЩМА) по ГОСТ 31015-2002;</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В.17 – Схема Л.17 лабораторного контроля качества щебёночно-мастичной асфальтобетонной смеси и асфальтобетона по ГОСТ 31015-2002;</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В.18 – Схема Л.18 лабораторного контроля качества цемента по ГОСТ 31108-2003 и ГОСТ 33174 -2014;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В.19 – Схема Л.19 лабораторного контроля качества бетонной смеси и бетона по ГОСТ 7473-2010 и ГОСТ 26633-2012;</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В.20 – Схема Л.20 лабораторного контроля качества резинового термоэластопласта (РТЭП);</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В.21 – Схема Л.21 лабораторного контроля качества материала для дорожной разметки по ГОСТ 32830-2014;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В.22 – Схема Л.22 лабораторного контроля качества химических противогололедных материалов;</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В.23 – Схема Л.23 лабораторного контроля качества комбинированных противогололедных материалов;</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В.24 – Схема Л.24 лабораторного контроля качества фрикционных противогололедных материалов;</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таблица В.25 – Схема Л.25 лабораторного контроля качества световозвращающей пленки и элементов конструкций дорожных знаков по ГОСТ Р 52290-2004.</w:t>
      </w:r>
    </w:p>
    <w:p w:rsidR="001043B1" w:rsidRPr="00936578" w:rsidRDefault="001043B1" w:rsidP="001043B1">
      <w:pPr>
        <w:spacing w:after="0" w:line="360" w:lineRule="auto"/>
        <w:rPr>
          <w:rFonts w:ascii="Times New Roman" w:hAnsi="Times New Roman" w:cs="Times New Roman"/>
          <w:sz w:val="28"/>
          <w:szCs w:val="28"/>
        </w:rPr>
        <w:sectPr w:rsidR="001043B1" w:rsidRPr="00936578" w:rsidSect="001043B1">
          <w:headerReference w:type="even" r:id="rId100"/>
          <w:headerReference w:type="default" r:id="rId101"/>
          <w:footerReference w:type="even" r:id="rId102"/>
          <w:footerReference w:type="default" r:id="rId103"/>
          <w:pgSz w:w="11906" w:h="16838"/>
          <w:pgMar w:top="1134" w:right="850" w:bottom="1134" w:left="1701" w:header="708" w:footer="708" w:gutter="0"/>
          <w:cols w:space="708"/>
          <w:docGrid w:linePitch="360"/>
        </w:sectPr>
      </w:pPr>
    </w:p>
    <w:p w:rsidR="00414F27" w:rsidRPr="00936578" w:rsidRDefault="001043B1" w:rsidP="00414F27">
      <w:pPr>
        <w:pStyle w:val="1"/>
        <w:spacing w:before="0" w:after="0" w:line="360" w:lineRule="auto"/>
        <w:jc w:val="left"/>
        <w:rPr>
          <w:rFonts w:ascii="Times New Roman" w:hAnsi="Times New Roman" w:cs="Times New Roman"/>
          <w:b w:val="0"/>
          <w:bCs w:val="0"/>
          <w:color w:val="auto"/>
          <w:sz w:val="28"/>
          <w:szCs w:val="28"/>
        </w:rPr>
      </w:pPr>
      <w:bookmarkStart w:id="3" w:name="i255151"/>
      <w:r w:rsidRPr="00936578">
        <w:rPr>
          <w:rFonts w:ascii="Times New Roman" w:hAnsi="Times New Roman" w:cs="Times New Roman"/>
          <w:b w:val="0"/>
          <w:bCs w:val="0"/>
          <w:color w:val="auto"/>
          <w:spacing w:val="20"/>
          <w:sz w:val="28"/>
          <w:szCs w:val="28"/>
        </w:rPr>
        <w:lastRenderedPageBreak/>
        <w:t xml:space="preserve">Таблица </w:t>
      </w:r>
      <w:r w:rsidRPr="00936578">
        <w:rPr>
          <w:rFonts w:ascii="Times New Roman" w:hAnsi="Times New Roman" w:cs="Times New Roman"/>
          <w:b w:val="0"/>
          <w:color w:val="auto"/>
          <w:spacing w:val="20"/>
          <w:sz w:val="28"/>
          <w:szCs w:val="28"/>
        </w:rPr>
        <w:t>В</w:t>
      </w:r>
      <w:r w:rsidRPr="00936578">
        <w:rPr>
          <w:rFonts w:ascii="Times New Roman" w:hAnsi="Times New Roman" w:cs="Times New Roman"/>
          <w:b w:val="0"/>
          <w:bCs w:val="0"/>
          <w:color w:val="auto"/>
          <w:spacing w:val="20"/>
          <w:sz w:val="28"/>
          <w:szCs w:val="28"/>
        </w:rPr>
        <w:t>.1</w:t>
      </w:r>
      <w:r w:rsidRPr="00936578">
        <w:rPr>
          <w:rFonts w:ascii="Times New Roman" w:hAnsi="Times New Roman" w:cs="Times New Roman"/>
          <w:b w:val="0"/>
          <w:bCs w:val="0"/>
          <w:color w:val="auto"/>
          <w:sz w:val="28"/>
          <w:szCs w:val="28"/>
        </w:rPr>
        <w:t xml:space="preserve"> – Схема </w:t>
      </w:r>
      <w:r w:rsidRPr="00936578">
        <w:rPr>
          <w:rFonts w:ascii="Times New Roman" w:hAnsi="Times New Roman" w:cs="Times New Roman"/>
          <w:b w:val="0"/>
          <w:color w:val="auto"/>
          <w:sz w:val="28"/>
          <w:szCs w:val="28"/>
        </w:rPr>
        <w:t>Л.1</w:t>
      </w:r>
      <w:r w:rsidRPr="00936578">
        <w:rPr>
          <w:rFonts w:ascii="Times New Roman" w:hAnsi="Times New Roman" w:cs="Times New Roman"/>
          <w:b w:val="0"/>
          <w:bCs w:val="0"/>
          <w:color w:val="auto"/>
          <w:sz w:val="28"/>
          <w:szCs w:val="28"/>
        </w:rPr>
        <w:t xml:space="preserve"> лабораторного контроля качества</w:t>
      </w:r>
      <w:bookmarkEnd w:id="3"/>
      <w:r w:rsidRPr="00936578">
        <w:rPr>
          <w:rFonts w:ascii="Times New Roman" w:hAnsi="Times New Roman" w:cs="Times New Roman"/>
          <w:b w:val="0"/>
          <w:color w:val="auto"/>
          <w:sz w:val="28"/>
          <w:szCs w:val="28"/>
        </w:rPr>
        <w:t xml:space="preserve"> грунта</w:t>
      </w:r>
      <w:r w:rsidR="00A371CE" w:rsidRPr="00A371CE">
        <w:rPr>
          <w:rFonts w:ascii="Times New Roman" w:hAnsi="Times New Roman" w:cs="Times New Roman"/>
          <w:b w:val="0"/>
          <w:bCs w:val="0"/>
          <w:noProof/>
          <w:color w:val="auto"/>
          <w:spacing w:val="20"/>
          <w:sz w:val="28"/>
          <w:szCs w:val="28"/>
          <w:lang w:eastAsia="ru-RU"/>
        </w:rPr>
        <w:pict>
          <v:rect id="Rectangle 50" o:spid="_x0000_s1103" style="position:absolute;margin-left:-.45pt;margin-top:20.7pt;width:190.5pt;height:19.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" stroked="f"/>
        </w:pic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01"/>
        <w:gridCol w:w="1650"/>
        <w:gridCol w:w="1995"/>
        <w:gridCol w:w="2241"/>
        <w:gridCol w:w="4326"/>
        <w:gridCol w:w="2013"/>
      </w:tblGrid>
      <w:tr w:rsidR="00414F27" w:rsidRPr="00936578" w:rsidTr="00414F27">
        <w:trPr>
          <w:tblHeader/>
          <w:jc w:val="center"/>
        </w:trPr>
        <w:tc>
          <w:tcPr>
            <w:tcW w:w="5000" w:type="pct"/>
            <w:gridSpan w:val="6"/>
            <w:tcBorders>
              <w:top w:val="nil"/>
              <w:left w:val="nil"/>
              <w:bottom w:val="single" w:sz="4" w:space="0" w:color="auto"/>
              <w:right w:val="nil"/>
            </w:tcBorders>
            <w:vAlign w:val="center"/>
          </w:tcPr>
          <w:p w:rsidR="00414F27" w:rsidRPr="00936578" w:rsidRDefault="00414F27" w:rsidP="00414F27">
            <w:pPr>
              <w:widowControl w:val="0"/>
              <w:adjustRightInd w:val="0"/>
              <w:spacing w:after="0" w:line="24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w:t>
            </w:r>
          </w:p>
        </w:tc>
      </w:tr>
      <w:tr w:rsidR="00414F27" w:rsidRPr="00936578" w:rsidTr="00414F27">
        <w:trPr>
          <w:tblHeader/>
          <w:jc w:val="center"/>
        </w:trPr>
        <w:tc>
          <w:tcPr>
            <w:tcW w:w="821"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564"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682"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геологической разведке</w:t>
            </w:r>
          </w:p>
        </w:tc>
        <w:tc>
          <w:tcPr>
            <w:tcW w:w="766"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разработке карьеров, выемок и резервов</w:t>
            </w:r>
          </w:p>
        </w:tc>
        <w:tc>
          <w:tcPr>
            <w:tcW w:w="1479"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возведении насыпи земляного полотна</w:t>
            </w:r>
          </w:p>
        </w:tc>
        <w:tc>
          <w:tcPr>
            <w:tcW w:w="68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выполнении работ в зимних условиях</w:t>
            </w:r>
          </w:p>
        </w:tc>
      </w:tr>
      <w:tr w:rsidR="00414F27"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Зерновой состав</w:t>
            </w:r>
          </w:p>
        </w:tc>
        <w:tc>
          <w:tcPr>
            <w:tcW w:w="56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ГОСТ 12536-2014</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Руководство по</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сооружению земляного полотна</w:t>
            </w:r>
          </w:p>
        </w:tc>
        <w:tc>
          <w:tcPr>
            <w:tcW w:w="68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1479"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r>
      <w:tr w:rsidR="00414F27"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Число пластичности</w:t>
            </w:r>
          </w:p>
        </w:tc>
        <w:tc>
          <w:tcPr>
            <w:tcW w:w="56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ГОСТ 5180-2015</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Руководство по</w:t>
            </w:r>
          </w:p>
          <w:p w:rsidR="0030761A"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сооружению земляного полотна</w:t>
            </w:r>
          </w:p>
        </w:tc>
        <w:tc>
          <w:tcPr>
            <w:tcW w:w="68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1479"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Максимальная плотность и </w:t>
            </w:r>
          </w:p>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Оптимальная влажность</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22733-2002</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5180-2015</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Плотность грунта</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22733-2002</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5180-2015</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СП 78.13330.2012</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Руководство по</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сооружению земляного полотна</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В каждом слое по оси земляного полотна и на расстоянии 1,5 - </w:t>
            </w:r>
            <w:smartTag w:uri="urn:schemas-microsoft-com:office:smarttags" w:element="metricconverter">
              <w:smartTagPr>
                <w:attr w:name="ProductID" w:val="2 м"/>
              </w:smartTagPr>
              <w:r w:rsidRPr="00936578">
                <w:rPr>
                  <w:rFonts w:ascii="Times New Roman" w:hAnsi="Times New Roman"/>
                  <w:sz w:val="20"/>
                  <w:szCs w:val="20"/>
                </w:rPr>
                <w:t>2 м</w:t>
              </w:r>
            </w:smartTag>
            <w:r w:rsidRPr="00936578">
              <w:rPr>
                <w:rFonts w:ascii="Times New Roman" w:hAnsi="Times New Roman"/>
                <w:sz w:val="20"/>
                <w:szCs w:val="20"/>
              </w:rPr>
              <w:t xml:space="preserve"> от бровки, а при ширине слоя более </w:t>
            </w:r>
            <w:smartTag w:uri="urn:schemas-microsoft-com:office:smarttags" w:element="metricconverter">
              <w:smartTagPr>
                <w:attr w:name="ProductID" w:val="20 м"/>
              </w:smartTagPr>
              <w:r w:rsidRPr="00936578">
                <w:rPr>
                  <w:rFonts w:ascii="Times New Roman" w:hAnsi="Times New Roman"/>
                  <w:sz w:val="20"/>
                  <w:szCs w:val="20"/>
                </w:rPr>
                <w:t>20 м</w:t>
              </w:r>
            </w:smartTag>
            <w:r w:rsidRPr="00936578">
              <w:rPr>
                <w:rFonts w:ascii="Times New Roman" w:hAnsi="Times New Roman"/>
                <w:sz w:val="20"/>
                <w:szCs w:val="20"/>
              </w:rPr>
              <w:t xml:space="preserve"> и в промежутках (5 проб в поперечнике). Контроль необходимо производить на каждой сменной захватке работы уплотняющих машин, но не реже чем через </w:t>
            </w:r>
            <w:smartTag w:uri="urn:schemas-microsoft-com:office:smarttags" w:element="metricconverter">
              <w:smartTagPr>
                <w:attr w:name="ProductID" w:val="200 м"/>
              </w:smartTagPr>
              <w:r w:rsidRPr="00936578">
                <w:rPr>
                  <w:rFonts w:ascii="Times New Roman" w:hAnsi="Times New Roman"/>
                  <w:sz w:val="20"/>
                  <w:szCs w:val="20"/>
                </w:rPr>
                <w:t>200 м</w:t>
              </w:r>
            </w:smartTag>
            <w:r w:rsidRPr="00936578">
              <w:rPr>
                <w:rFonts w:ascii="Times New Roman" w:hAnsi="Times New Roman"/>
                <w:sz w:val="20"/>
                <w:szCs w:val="20"/>
              </w:rPr>
              <w:t xml:space="preserve"> при высоте насыпи до </w:t>
            </w:r>
            <w:smartTag w:uri="urn:schemas-microsoft-com:office:smarttags" w:element="metricconverter">
              <w:smartTagPr>
                <w:attr w:name="ProductID" w:val="3 м"/>
              </w:smartTagPr>
              <w:r w:rsidRPr="00936578">
                <w:rPr>
                  <w:rFonts w:ascii="Times New Roman" w:hAnsi="Times New Roman"/>
                  <w:sz w:val="20"/>
                  <w:szCs w:val="20"/>
                </w:rPr>
                <w:t>3 м</w:t>
              </w:r>
            </w:smartTag>
            <w:r w:rsidRPr="00936578">
              <w:rPr>
                <w:rFonts w:ascii="Times New Roman" w:hAnsi="Times New Roman"/>
                <w:sz w:val="20"/>
                <w:szCs w:val="20"/>
              </w:rPr>
              <w:t xml:space="preserve"> и не реже чем через </w:t>
            </w:r>
            <w:smartTag w:uri="urn:schemas-microsoft-com:office:smarttags" w:element="metricconverter">
              <w:smartTagPr>
                <w:attr w:name="ProductID" w:val="50 м"/>
              </w:smartTagPr>
              <w:r w:rsidRPr="00936578">
                <w:rPr>
                  <w:rFonts w:ascii="Times New Roman" w:hAnsi="Times New Roman"/>
                  <w:sz w:val="20"/>
                  <w:szCs w:val="20"/>
                </w:rPr>
                <w:t>50 м</w:t>
              </w:r>
            </w:smartTag>
            <w:r w:rsidRPr="00936578">
              <w:rPr>
                <w:rFonts w:ascii="Times New Roman" w:hAnsi="Times New Roman"/>
                <w:sz w:val="20"/>
                <w:szCs w:val="20"/>
              </w:rPr>
              <w:t xml:space="preserve">  при высоте насыпи более 3м. Контроль плотности верхнего слоя следует производить не реже чем через </w:t>
            </w:r>
            <w:smartTag w:uri="urn:schemas-microsoft-com:office:smarttags" w:element="metricconverter">
              <w:smartTagPr>
                <w:attr w:name="ProductID" w:val="50 м"/>
              </w:smartTagPr>
              <w:r w:rsidRPr="00936578">
                <w:rPr>
                  <w:rFonts w:ascii="Times New Roman" w:hAnsi="Times New Roman"/>
                  <w:sz w:val="20"/>
                  <w:szCs w:val="20"/>
                </w:rPr>
                <w:t>50 м</w:t>
              </w:r>
            </w:smartTag>
            <w:r w:rsidRPr="00936578">
              <w:rPr>
                <w:rFonts w:ascii="Times New Roman" w:hAnsi="Times New Roman"/>
                <w:sz w:val="20"/>
                <w:szCs w:val="20"/>
              </w:rPr>
              <w:t xml:space="preserve">.  </w:t>
            </w:r>
          </w:p>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Дополнительные пробы берутся в каждом слое засыпки пазух труб, над трубами, в конусах и в местах сопряжений с мостами.</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В каждом слое по оси земляного полотна и на расстоянии 1,5 - </w:t>
            </w:r>
            <w:smartTag w:uri="urn:schemas-microsoft-com:office:smarttags" w:element="metricconverter">
              <w:smartTagPr>
                <w:attr w:name="ProductID" w:val="2 м"/>
              </w:smartTagPr>
              <w:r w:rsidRPr="00936578">
                <w:rPr>
                  <w:rFonts w:ascii="Times New Roman" w:hAnsi="Times New Roman"/>
                  <w:sz w:val="20"/>
                  <w:szCs w:val="20"/>
                </w:rPr>
                <w:t>2 м</w:t>
              </w:r>
            </w:smartTag>
            <w:r w:rsidRPr="00936578">
              <w:rPr>
                <w:rFonts w:ascii="Times New Roman" w:hAnsi="Times New Roman"/>
                <w:sz w:val="20"/>
                <w:szCs w:val="20"/>
              </w:rPr>
              <w:t xml:space="preserve"> от бровки, а при ширине слоя более </w:t>
            </w:r>
            <w:smartTag w:uri="urn:schemas-microsoft-com:office:smarttags" w:element="metricconverter">
              <w:smartTagPr>
                <w:attr w:name="ProductID" w:val="20 м"/>
              </w:smartTagPr>
              <w:r w:rsidRPr="00936578">
                <w:rPr>
                  <w:rFonts w:ascii="Times New Roman" w:hAnsi="Times New Roman"/>
                  <w:sz w:val="20"/>
                  <w:szCs w:val="20"/>
                </w:rPr>
                <w:t>20 м</w:t>
              </w:r>
            </w:smartTag>
            <w:r w:rsidRPr="00936578">
              <w:rPr>
                <w:rFonts w:ascii="Times New Roman" w:hAnsi="Times New Roman"/>
                <w:sz w:val="20"/>
                <w:szCs w:val="20"/>
              </w:rPr>
              <w:t xml:space="preserve"> и в промежутках (5 проб в поперечнике). Контроль необходимо производить на каждой сменной захватке работы уплотняющих машин, но не реже чем через </w:t>
            </w:r>
            <w:smartTag w:uri="urn:schemas-microsoft-com:office:smarttags" w:element="metricconverter">
              <w:smartTagPr>
                <w:attr w:name="ProductID" w:val="200 м"/>
              </w:smartTagPr>
              <w:r w:rsidRPr="00936578">
                <w:rPr>
                  <w:rFonts w:ascii="Times New Roman" w:hAnsi="Times New Roman"/>
                  <w:sz w:val="20"/>
                  <w:szCs w:val="20"/>
                </w:rPr>
                <w:t>200 м</w:t>
              </w:r>
            </w:smartTag>
            <w:r w:rsidRPr="00936578">
              <w:rPr>
                <w:rFonts w:ascii="Times New Roman" w:hAnsi="Times New Roman"/>
                <w:sz w:val="20"/>
                <w:szCs w:val="20"/>
              </w:rPr>
              <w:t xml:space="preserve"> при высоте насыпи до </w:t>
            </w:r>
            <w:smartTag w:uri="urn:schemas-microsoft-com:office:smarttags" w:element="metricconverter">
              <w:smartTagPr>
                <w:attr w:name="ProductID" w:val="3 м"/>
              </w:smartTagPr>
              <w:r w:rsidRPr="00936578">
                <w:rPr>
                  <w:rFonts w:ascii="Times New Roman" w:hAnsi="Times New Roman"/>
                  <w:sz w:val="20"/>
                  <w:szCs w:val="20"/>
                </w:rPr>
                <w:t>3 м</w:t>
              </w:r>
            </w:smartTag>
            <w:r w:rsidRPr="00936578">
              <w:rPr>
                <w:rFonts w:ascii="Times New Roman" w:hAnsi="Times New Roman"/>
                <w:sz w:val="20"/>
                <w:szCs w:val="20"/>
              </w:rPr>
              <w:t xml:space="preserve"> и не реже чем через </w:t>
            </w:r>
            <w:smartTag w:uri="urn:schemas-microsoft-com:office:smarttags" w:element="metricconverter">
              <w:smartTagPr>
                <w:attr w:name="ProductID" w:val="50 м"/>
              </w:smartTagPr>
              <w:r w:rsidRPr="00936578">
                <w:rPr>
                  <w:rFonts w:ascii="Times New Roman" w:hAnsi="Times New Roman"/>
                  <w:sz w:val="20"/>
                  <w:szCs w:val="20"/>
                </w:rPr>
                <w:t>50 м</w:t>
              </w:r>
            </w:smartTag>
            <w:r w:rsidRPr="00936578">
              <w:rPr>
                <w:rFonts w:ascii="Times New Roman" w:hAnsi="Times New Roman"/>
                <w:sz w:val="20"/>
                <w:szCs w:val="20"/>
              </w:rPr>
              <w:t xml:space="preserve">  при высоте насыпи более 3м. Контроль плотности верхнего </w:t>
            </w:r>
            <w:r w:rsidRPr="00936578">
              <w:rPr>
                <w:rFonts w:ascii="Times New Roman" w:hAnsi="Times New Roman"/>
                <w:sz w:val="20"/>
                <w:szCs w:val="20"/>
              </w:rPr>
              <w:lastRenderedPageBreak/>
              <w:t xml:space="preserve">слоя следует производить не реже </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чем через </w:t>
            </w:r>
            <w:smartTag w:uri="urn:schemas-microsoft-com:office:smarttags" w:element="metricconverter">
              <w:smartTagPr>
                <w:attr w:name="ProductID" w:val="50 м"/>
              </w:smartTagPr>
              <w:r w:rsidRPr="00936578">
                <w:rPr>
                  <w:rFonts w:ascii="Times New Roman" w:hAnsi="Times New Roman"/>
                  <w:sz w:val="20"/>
                  <w:szCs w:val="20"/>
                </w:rPr>
                <w:t>50 м</w:t>
              </w:r>
            </w:smartTag>
            <w:r w:rsidRPr="00936578">
              <w:rPr>
                <w:rFonts w:ascii="Times New Roman" w:hAnsi="Times New Roman"/>
                <w:sz w:val="20"/>
                <w:szCs w:val="20"/>
              </w:rPr>
              <w:t xml:space="preserve">.  </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Дополнительные пробы берутся в каждом слое засыпки пазух труб, над трубами, в конусах и в местах сопряжений с мостами</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Естественная влажность</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ГОСТ 5180-2015</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СП 78.13330.2012</w:t>
            </w:r>
          </w:p>
          <w:p w:rsidR="0030761A" w:rsidRPr="00936578" w:rsidRDefault="0030761A" w:rsidP="0030761A">
            <w:pPr>
              <w:widowControl w:val="0"/>
              <w:adjustRightInd w:val="0"/>
              <w:spacing w:after="0" w:line="240" w:lineRule="auto"/>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и обязательно при выпадении осадков</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и обязательно при выпадении осадков.  Если разработка грунта в карьере ведется собственными силами, контроль естественной влажности допускается проводить в карьере, при отсыпке повторять не нужно.</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и обязательно при выпадении осадков. Если разработка грунта в карьере ведется собственными силами контроль естественной влажности в карьере при отсыпке повторять не нужно.</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Коэффициент фильтрации</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A371CE" w:rsidP="0030761A">
            <w:pPr>
              <w:widowControl w:val="0"/>
              <w:adjustRightInd w:val="0"/>
              <w:spacing w:after="0" w:line="240" w:lineRule="auto"/>
              <w:rPr>
                <w:rStyle w:val="af0"/>
                <w:rFonts w:ascii="Times New Roman" w:hAnsi="Times New Roman"/>
                <w:color w:val="auto"/>
                <w:sz w:val="20"/>
                <w:szCs w:val="20"/>
              </w:rPr>
            </w:pPr>
            <w:hyperlink r:id="rId104" w:tooltip="Грунты. Методы лабораторного определения коэффициента фильтрации" w:history="1">
              <w:r w:rsidR="0030761A" w:rsidRPr="00936578">
                <w:rPr>
                  <w:rStyle w:val="af0"/>
                  <w:rFonts w:ascii="Times New Roman" w:hAnsi="Times New Roman"/>
                  <w:color w:val="auto"/>
                  <w:sz w:val="20"/>
                  <w:szCs w:val="20"/>
                </w:rPr>
                <w:t>ГОСТ 25584-90</w:t>
              </w:r>
            </w:hyperlink>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Руководство по</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сооружению земляного полотна</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указаниям проекта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указаниям проекта. Не менее одной пробы на 10000 м</w:t>
            </w:r>
            <w:r w:rsidRPr="00936578">
              <w:rPr>
                <w:rFonts w:ascii="Times New Roman" w:hAnsi="Times New Roman"/>
                <w:sz w:val="20"/>
                <w:szCs w:val="20"/>
                <w:vertAlign w:val="superscript"/>
              </w:rPr>
              <w:t xml:space="preserve">3 </w:t>
            </w:r>
            <w:r w:rsidRPr="00936578">
              <w:rPr>
                <w:rFonts w:ascii="Times New Roman" w:hAnsi="Times New Roman"/>
                <w:sz w:val="20"/>
                <w:szCs w:val="20"/>
              </w:rPr>
              <w:t>и при изменении вида грунта</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указаниям проекта. Не менее одной пробы на 10000 м</w:t>
            </w:r>
            <w:r w:rsidRPr="00936578">
              <w:rPr>
                <w:rFonts w:ascii="Times New Roman" w:hAnsi="Times New Roman"/>
                <w:sz w:val="20"/>
                <w:szCs w:val="20"/>
                <w:vertAlign w:val="superscript"/>
              </w:rPr>
              <w:t xml:space="preserve">3 </w:t>
            </w:r>
            <w:r w:rsidRPr="00936578">
              <w:rPr>
                <w:rFonts w:ascii="Times New Roman" w:hAnsi="Times New Roman"/>
                <w:sz w:val="20"/>
                <w:szCs w:val="20"/>
              </w:rPr>
              <w:t>и при изменении вида грунта</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Содержание органических веществ</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A371CE" w:rsidP="0030761A">
            <w:pPr>
              <w:widowControl w:val="0"/>
              <w:adjustRightInd w:val="0"/>
              <w:spacing w:after="0" w:line="240" w:lineRule="auto"/>
              <w:rPr>
                <w:rFonts w:ascii="Times New Roman" w:hAnsi="Times New Roman"/>
                <w:sz w:val="20"/>
                <w:szCs w:val="20"/>
              </w:rPr>
            </w:pPr>
            <w:hyperlink r:id="rId105" w:tooltip="Песок для строительных работ. Методы испытаний" w:history="1">
              <w:r w:rsidR="0030761A" w:rsidRPr="00936578">
                <w:rPr>
                  <w:rStyle w:val="af0"/>
                  <w:rFonts w:ascii="Times New Roman" w:hAnsi="Times New Roman"/>
                  <w:color w:val="auto"/>
                  <w:sz w:val="20"/>
                  <w:szCs w:val="20"/>
                </w:rPr>
                <w:t>ГОСТ 8735-88</w:t>
              </w:r>
            </w:hyperlink>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указаниям проекта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сопротивления срезу (сдвигу)</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12248-2010</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указаниям проекта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Определение набухания и усадки грунтов</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12248-2010</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указаниям проекта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сжимаемости грунтов</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12248-2010</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указаниям проекта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Однородность грунтов</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A371CE" w:rsidP="0030761A">
            <w:pPr>
              <w:widowControl w:val="0"/>
              <w:adjustRightInd w:val="0"/>
              <w:spacing w:after="0" w:line="240" w:lineRule="auto"/>
              <w:rPr>
                <w:rStyle w:val="af0"/>
                <w:rFonts w:ascii="Times New Roman" w:hAnsi="Times New Roman"/>
                <w:color w:val="auto"/>
                <w:sz w:val="20"/>
                <w:szCs w:val="20"/>
              </w:rPr>
            </w:pPr>
            <w:hyperlink r:id="rId106" w:tooltip="Грунты. Классификация" w:history="1">
              <w:r w:rsidR="0030761A" w:rsidRPr="00936578">
                <w:rPr>
                  <w:rStyle w:val="af0"/>
                  <w:rFonts w:ascii="Times New Roman" w:hAnsi="Times New Roman"/>
                  <w:color w:val="auto"/>
                  <w:sz w:val="20"/>
                  <w:szCs w:val="20"/>
                </w:rPr>
                <w:t>ГОСТ 25100-2011</w:t>
              </w:r>
            </w:hyperlink>
          </w:p>
          <w:p w:rsidR="0030761A" w:rsidRPr="00936578" w:rsidRDefault="0030761A" w:rsidP="0030761A">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Визуально, постоянно</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Визуально, постоянно</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Визуально, постоянно</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содержания мерзлых комьев в общем объеме грунта</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СП 78.13330.2012</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Руководство по</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сооружению земляного полотна</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Одна проба на 500     м 3, но не реже одного раза в смену с места разработки грунта</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Степень неоднородности</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25100-2011</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 (для крупнообломочных грунтов и песков)</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крупнообломочных грунтов и песков)</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 (для крупнообломочных грунтов и песков)</w:t>
            </w:r>
          </w:p>
        </w:tc>
      </w:tr>
    </w:tbl>
    <w:p w:rsidR="00414F27" w:rsidRPr="00936578" w:rsidRDefault="00414F27" w:rsidP="00414F27">
      <w:pPr>
        <w:spacing w:before="120"/>
        <w:jc w:val="center"/>
        <w:outlineLvl w:val="0"/>
        <w:rPr>
          <w:sz w:val="24"/>
        </w:rPr>
      </w:pPr>
    </w:p>
    <w:p w:rsidR="00414F27" w:rsidRPr="00936578" w:rsidRDefault="00A371CE" w:rsidP="00414F27">
      <w:pPr>
        <w:spacing w:after="0" w:line="240" w:lineRule="auto"/>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51" o:spid="_x0000_s1102" style="position:absolute;margin-left:-6.45pt;margin-top:15.55pt;width:198pt;height:18.1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" stroked="f"/>
        </w:pict>
      </w:r>
      <w:r w:rsidR="00414F27" w:rsidRPr="00936578">
        <w:rPr>
          <w:rFonts w:ascii="Times New Roman" w:hAnsi="Times New Roman" w:cs="Times New Roman"/>
          <w:spacing w:val="20"/>
          <w:sz w:val="28"/>
          <w:szCs w:val="28"/>
        </w:rPr>
        <w:t>Таблица В.2</w:t>
      </w:r>
      <w:r w:rsidR="00414F27" w:rsidRPr="00936578">
        <w:rPr>
          <w:rFonts w:ascii="Times New Roman" w:hAnsi="Times New Roman" w:cs="Times New Roman"/>
          <w:sz w:val="28"/>
          <w:szCs w:val="28"/>
        </w:rPr>
        <w:t xml:space="preserve"> – Схема Л.2 лабораторного контроля качества песка природного по ГОСТ 32824-2014</w:t>
      </w:r>
    </w:p>
    <w:tbl>
      <w:tblPr>
        <w:tblW w:w="5000" w:type="pct"/>
        <w:jc w:val="center"/>
        <w:tblCellMar>
          <w:left w:w="28" w:type="dxa"/>
          <w:right w:w="28" w:type="dxa"/>
        </w:tblCellMar>
        <w:tblLook w:val="04A0"/>
      </w:tblPr>
      <w:tblGrid>
        <w:gridCol w:w="2111"/>
        <w:gridCol w:w="1256"/>
        <w:gridCol w:w="1483"/>
        <w:gridCol w:w="1556"/>
        <w:gridCol w:w="1618"/>
        <w:gridCol w:w="2232"/>
        <w:gridCol w:w="2249"/>
        <w:gridCol w:w="2121"/>
      </w:tblGrid>
      <w:tr w:rsidR="00414F27" w:rsidRPr="00936578" w:rsidTr="00414F27">
        <w:trPr>
          <w:tblHeader/>
          <w:jc w:val="center"/>
        </w:trPr>
        <w:tc>
          <w:tcPr>
            <w:tcW w:w="5000" w:type="pct"/>
            <w:gridSpan w:val="8"/>
            <w:tcBorders>
              <w:bottom w:val="single" w:sz="4" w:space="0" w:color="auto"/>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.2</w:t>
            </w:r>
          </w:p>
        </w:tc>
      </w:tr>
      <w:tr w:rsidR="00414F27" w:rsidRPr="00936578" w:rsidTr="00414F27">
        <w:trPr>
          <w:tblHeader/>
          <w:jc w:val="center"/>
        </w:trPr>
        <w:tc>
          <w:tcPr>
            <w:tcW w:w="722"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cs="Times New Roman"/>
                <w:sz w:val="28"/>
                <w:szCs w:val="28"/>
              </w:rPr>
              <w:t xml:space="preserve"> </w:t>
            </w:r>
            <w:r w:rsidRPr="00936578">
              <w:rPr>
                <w:rFonts w:ascii="Times New Roman" w:hAnsi="Times New Roman"/>
                <w:sz w:val="20"/>
                <w:szCs w:val="20"/>
              </w:rPr>
              <w:t>Наименование показателей</w:t>
            </w:r>
          </w:p>
        </w:tc>
        <w:tc>
          <w:tcPr>
            <w:tcW w:w="429"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507"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геологической разведке</w:t>
            </w:r>
          </w:p>
        </w:tc>
        <w:tc>
          <w:tcPr>
            <w:tcW w:w="1085" w:type="pct"/>
            <w:gridSpan w:val="2"/>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Карьер</w:t>
            </w:r>
          </w:p>
        </w:tc>
        <w:tc>
          <w:tcPr>
            <w:tcW w:w="763"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устройстве морозозащитных и дренирующих слоев</w:t>
            </w:r>
          </w:p>
        </w:tc>
        <w:tc>
          <w:tcPr>
            <w:tcW w:w="769"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c>
          <w:tcPr>
            <w:tcW w:w="725"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Цементобетонный завод</w:t>
            </w:r>
          </w:p>
        </w:tc>
      </w:tr>
      <w:tr w:rsidR="00414F27" w:rsidRPr="00936578" w:rsidTr="00414F2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532"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Приемочный</w:t>
            </w:r>
          </w:p>
        </w:tc>
        <w:tc>
          <w:tcPr>
            <w:tcW w:w="553"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Периодически</w:t>
            </w: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 модуля крупности и степени неоднородности</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32727-2014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Ежедневно</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Не менее 3-х проб в карьере на каждые </w:t>
            </w:r>
            <w:smartTag w:uri="urn:schemas-microsoft-com:office:smarttags" w:element="metricconverter">
              <w:smartTagPr>
                <w:attr w:name="ProductID" w:val="500 м3"/>
              </w:smartTagPr>
              <w:r w:rsidRPr="00936578">
                <w:rPr>
                  <w:rFonts w:ascii="Times New Roman" w:hAnsi="Times New Roman"/>
                  <w:sz w:val="20"/>
                  <w:szCs w:val="20"/>
                </w:rPr>
                <w:t>500 м</w:t>
              </w:r>
              <w:r w:rsidRPr="00936578">
                <w:rPr>
                  <w:rFonts w:ascii="Times New Roman" w:hAnsi="Times New Roman"/>
                  <w:sz w:val="20"/>
                  <w:szCs w:val="20"/>
                  <w:vertAlign w:val="superscript"/>
                </w:rPr>
                <w:t>3</w:t>
              </w:r>
            </w:smartTag>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w:t>
            </w:r>
            <w:r w:rsidRPr="00936578">
              <w:rPr>
                <w:rFonts w:ascii="Times New Roman" w:hAnsi="Times New Roman"/>
                <w:sz w:val="20"/>
                <w:szCs w:val="20"/>
              </w:rPr>
              <w:lastRenderedPageBreak/>
              <w:t>содержания пылевидных и глинистых частиц</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lastRenderedPageBreak/>
              <w:t>ГОСТ 32725-</w:t>
            </w:r>
            <w:r w:rsidRPr="00936578">
              <w:rPr>
                <w:rFonts w:ascii="Times New Roman" w:hAnsi="Times New Roman" w:cs="Times New Roman"/>
                <w:sz w:val="20"/>
                <w:szCs w:val="20"/>
              </w:rPr>
              <w:lastRenderedPageBreak/>
              <w:t>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lastRenderedPageBreak/>
              <w:t xml:space="preserve">Для каждого </w:t>
            </w:r>
            <w:r w:rsidRPr="00936578">
              <w:rPr>
                <w:rFonts w:ascii="Times New Roman" w:hAnsi="Times New Roman"/>
                <w:sz w:val="20"/>
                <w:szCs w:val="20"/>
              </w:rPr>
              <w:lastRenderedPageBreak/>
              <w:t>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Ежедневно</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Не менее 3-х проб в </w:t>
            </w:r>
            <w:r w:rsidRPr="00936578">
              <w:rPr>
                <w:rFonts w:ascii="Times New Roman" w:hAnsi="Times New Roman"/>
                <w:sz w:val="20"/>
                <w:szCs w:val="20"/>
              </w:rPr>
              <w:lastRenderedPageBreak/>
              <w:t xml:space="preserve">карьере на каждые </w:t>
            </w:r>
            <w:smartTag w:uri="urn:schemas-microsoft-com:office:smarttags" w:element="metricconverter">
              <w:smartTagPr>
                <w:attr w:name="ProductID" w:val="500 м3"/>
              </w:smartTagPr>
              <w:r w:rsidRPr="00936578">
                <w:rPr>
                  <w:rFonts w:ascii="Times New Roman" w:hAnsi="Times New Roman"/>
                  <w:sz w:val="20"/>
                  <w:szCs w:val="20"/>
                </w:rPr>
                <w:t>500 м</w:t>
              </w:r>
              <w:r w:rsidRPr="00936578">
                <w:rPr>
                  <w:rFonts w:ascii="Times New Roman" w:hAnsi="Times New Roman"/>
                  <w:sz w:val="20"/>
                  <w:szCs w:val="20"/>
                  <w:vertAlign w:val="superscript"/>
                </w:rPr>
                <w:t xml:space="preserve">3 </w:t>
              </w:r>
              <w:r w:rsidRPr="00936578">
                <w:rPr>
                  <w:rFonts w:ascii="Times New Roman" w:hAnsi="Times New Roman"/>
                  <w:sz w:val="20"/>
                  <w:szCs w:val="20"/>
                </w:rPr>
                <w:t>*</w:t>
              </w:r>
            </w:smartTag>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10 смен и при </w:t>
            </w:r>
            <w:r w:rsidRPr="00936578">
              <w:rPr>
                <w:rFonts w:ascii="Times New Roman" w:hAnsi="Times New Roman"/>
                <w:sz w:val="20"/>
                <w:szCs w:val="20"/>
              </w:rPr>
              <w:lastRenderedPageBreak/>
              <w:t>поступлении новых партий</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 При поступлении </w:t>
            </w:r>
            <w:r w:rsidRPr="00936578">
              <w:rPr>
                <w:rFonts w:ascii="Times New Roman" w:hAnsi="Times New Roman"/>
                <w:sz w:val="20"/>
                <w:szCs w:val="20"/>
              </w:rPr>
              <w:lastRenderedPageBreak/>
              <w:t>новых партий</w:t>
            </w: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Определение содержания глины в комках</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32726-2014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Ежедневно</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Не менее 3-х проб в карьере на каждые </w:t>
            </w:r>
            <w:smartTag w:uri="urn:schemas-microsoft-com:office:smarttags" w:element="metricconverter">
              <w:smartTagPr>
                <w:attr w:name="ProductID" w:val="500 м3"/>
              </w:smartTagPr>
              <w:r w:rsidRPr="00936578">
                <w:rPr>
                  <w:rFonts w:ascii="Times New Roman" w:hAnsi="Times New Roman"/>
                  <w:sz w:val="20"/>
                  <w:szCs w:val="20"/>
                </w:rPr>
                <w:t>500 м</w:t>
              </w:r>
              <w:r w:rsidRPr="00936578">
                <w:rPr>
                  <w:rFonts w:ascii="Times New Roman" w:hAnsi="Times New Roman"/>
                  <w:sz w:val="20"/>
                  <w:szCs w:val="20"/>
                  <w:vertAlign w:val="superscript"/>
                </w:rPr>
                <w:t xml:space="preserve">3 </w:t>
              </w:r>
              <w:r w:rsidRPr="00936578">
                <w:rPr>
                  <w:rFonts w:ascii="Times New Roman" w:hAnsi="Times New Roman"/>
                  <w:sz w:val="20"/>
                  <w:szCs w:val="20"/>
                </w:rPr>
                <w:t>*</w:t>
              </w:r>
            </w:smartTag>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При поступлении новых партий</w:t>
            </w: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органических примесей</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32724-2014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в каждом случае при смене месторождения для добычи песка</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минерало-петрографического состава</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32723-2014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истинной плотности</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32722-2014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в каждом случае при смене месторождения для добычи песка</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p w:rsidR="00414F27" w:rsidRPr="00936578" w:rsidRDefault="00414F27" w:rsidP="00414F27">
            <w:pPr>
              <w:widowControl w:val="0"/>
              <w:adjustRightInd w:val="0"/>
              <w:spacing w:after="0" w:line="240" w:lineRule="auto"/>
              <w:jc w:val="center"/>
              <w:rPr>
                <w:rFonts w:ascii="Times New Roman" w:hAnsi="Times New Roman"/>
                <w:sz w:val="20"/>
                <w:szCs w:val="20"/>
              </w:rPr>
            </w:pPr>
          </w:p>
          <w:p w:rsidR="00414F27" w:rsidRPr="00936578" w:rsidRDefault="00414F27" w:rsidP="00414F27">
            <w:pPr>
              <w:widowControl w:val="0"/>
              <w:adjustRightInd w:val="0"/>
              <w:spacing w:after="0" w:line="240" w:lineRule="auto"/>
              <w:jc w:val="center"/>
              <w:rPr>
                <w:rFonts w:ascii="Times New Roman" w:hAnsi="Times New Roman"/>
                <w:sz w:val="20"/>
                <w:szCs w:val="20"/>
              </w:rPr>
            </w:pP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подборе составов, далее по необходимости </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необходимости</w:t>
            </w:r>
          </w:p>
          <w:p w:rsidR="00414F27" w:rsidRPr="00936578" w:rsidRDefault="00414F27" w:rsidP="00414F27">
            <w:pPr>
              <w:widowControl w:val="0"/>
              <w:adjustRightInd w:val="0"/>
              <w:spacing w:after="0" w:line="240" w:lineRule="auto"/>
              <w:rPr>
                <w:rFonts w:ascii="Times New Roman" w:hAnsi="Times New Roman"/>
                <w:sz w:val="20"/>
                <w:szCs w:val="20"/>
              </w:rPr>
            </w:pP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насыпной плотности</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  </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в каждом случае при смене месторождения для добычи песка</w:t>
            </w:r>
          </w:p>
          <w:p w:rsidR="00414F27" w:rsidRPr="00936578" w:rsidRDefault="00414F27" w:rsidP="00414F27">
            <w:pPr>
              <w:widowControl w:val="0"/>
              <w:adjustRightInd w:val="0"/>
              <w:spacing w:after="0" w:line="240" w:lineRule="auto"/>
              <w:rPr>
                <w:rFonts w:ascii="Times New Roman" w:hAnsi="Times New Roman" w:cs="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72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пустотности</w:t>
            </w:r>
          </w:p>
        </w:tc>
        <w:tc>
          <w:tcPr>
            <w:tcW w:w="42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в каждом случае при смене месторождения для добычи песка</w:t>
            </w:r>
          </w:p>
        </w:tc>
        <w:tc>
          <w:tcPr>
            <w:tcW w:w="76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необходимости</w:t>
            </w:r>
          </w:p>
        </w:tc>
        <w:tc>
          <w:tcPr>
            <w:tcW w:w="72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необходимости</w:t>
            </w:r>
          </w:p>
          <w:p w:rsidR="00414F27" w:rsidRPr="00936578" w:rsidRDefault="00414F27" w:rsidP="00414F27">
            <w:pPr>
              <w:widowControl w:val="0"/>
              <w:adjustRightInd w:val="0"/>
              <w:spacing w:after="0" w:line="240" w:lineRule="auto"/>
              <w:rPr>
                <w:rFonts w:ascii="Times New Roman" w:hAnsi="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p>
        </w:tc>
      </w:tr>
      <w:tr w:rsidR="00414F27" w:rsidRPr="00936578" w:rsidTr="00414F27">
        <w:trPr>
          <w:jc w:val="center"/>
        </w:trPr>
        <w:tc>
          <w:tcPr>
            <w:tcW w:w="72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Определение влажности</w:t>
            </w:r>
          </w:p>
        </w:tc>
        <w:tc>
          <w:tcPr>
            <w:tcW w:w="42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32768-2014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Ежедневно и в случае выпадения осадков</w:t>
            </w:r>
          </w:p>
        </w:tc>
        <w:tc>
          <w:tcPr>
            <w:tcW w:w="55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Обязательно</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при контроле плотности</w:t>
            </w:r>
          </w:p>
        </w:tc>
        <w:tc>
          <w:tcPr>
            <w:tcW w:w="76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72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1 раз в смену и в случае</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выпадения осадков</w:t>
            </w:r>
          </w:p>
        </w:tc>
      </w:tr>
      <w:tr w:rsidR="00414F27" w:rsidRPr="00936578" w:rsidTr="00414F27">
        <w:trPr>
          <w:jc w:val="center"/>
        </w:trPr>
        <w:tc>
          <w:tcPr>
            <w:tcW w:w="72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коэффициента фильтрации</w:t>
            </w:r>
          </w:p>
        </w:tc>
        <w:tc>
          <w:tcPr>
            <w:tcW w:w="429" w:type="pct"/>
            <w:tcBorders>
              <w:top w:val="single" w:sz="6"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07" w:tooltip="Грунты. Методы лабораторного определения коэффициента фильтрации" w:history="1">
              <w:r w:rsidR="00414F27" w:rsidRPr="00936578">
                <w:rPr>
                  <w:rStyle w:val="af0"/>
                  <w:rFonts w:ascii="Times New Roman" w:hAnsi="Times New Roman"/>
                  <w:color w:val="auto"/>
                  <w:sz w:val="20"/>
                  <w:szCs w:val="20"/>
                </w:rPr>
                <w:t>ГОСТ   25584-90</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5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требованию потребителя</w:t>
            </w:r>
          </w:p>
        </w:tc>
        <w:tc>
          <w:tcPr>
            <w:tcW w:w="76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Не менее 3-х проб в карьере на каждые </w:t>
            </w:r>
            <w:smartTag w:uri="urn:schemas-microsoft-com:office:smarttags" w:element="metricconverter">
              <w:smartTagPr>
                <w:attr w:name="ProductID" w:val="500 м3"/>
              </w:smartTagPr>
              <w:r w:rsidRPr="00936578">
                <w:rPr>
                  <w:rFonts w:ascii="Times New Roman" w:hAnsi="Times New Roman"/>
                  <w:sz w:val="20"/>
                  <w:szCs w:val="20"/>
                </w:rPr>
                <w:t>500 м</w:t>
              </w:r>
              <w:r w:rsidRPr="00936578">
                <w:rPr>
                  <w:rFonts w:ascii="Times New Roman" w:hAnsi="Times New Roman"/>
                  <w:sz w:val="20"/>
                  <w:szCs w:val="20"/>
                  <w:vertAlign w:val="superscript"/>
                </w:rPr>
                <w:t xml:space="preserve">3 </w:t>
              </w:r>
              <w:r w:rsidRPr="00936578">
                <w:rPr>
                  <w:rFonts w:ascii="Times New Roman" w:hAnsi="Times New Roman"/>
                  <w:sz w:val="20"/>
                  <w:szCs w:val="20"/>
                </w:rPr>
                <w:t>*</w:t>
              </w:r>
            </w:smartTag>
          </w:p>
        </w:tc>
        <w:tc>
          <w:tcPr>
            <w:tcW w:w="76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2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72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Содержание глинистых частиц методом набухания</w:t>
            </w:r>
          </w:p>
        </w:tc>
        <w:tc>
          <w:tcPr>
            <w:tcW w:w="42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32708-2014</w:t>
            </w:r>
          </w:p>
        </w:tc>
        <w:tc>
          <w:tcPr>
            <w:tcW w:w="5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в каждом случае при смене месторождения для добычи песка</w:t>
            </w:r>
          </w:p>
        </w:tc>
        <w:tc>
          <w:tcPr>
            <w:tcW w:w="76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72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08"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1 раз в год</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5000" w:type="pct"/>
            <w:gridSpan w:val="8"/>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По требованиям СП 78.13330.2012 п .8.7.3 объем контроля  только для морозозащитного слоя.</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В соответствии с требованиями ГОСТ 9128-2009 песок природный должен соответствовать ГОСТ 8736.</w:t>
            </w:r>
          </w:p>
        </w:tc>
      </w:tr>
    </w:tbl>
    <w:p w:rsidR="00414F27" w:rsidRPr="00936578" w:rsidRDefault="00414F27" w:rsidP="00414F27">
      <w:pPr>
        <w:spacing w:after="0" w:line="240" w:lineRule="auto"/>
        <w:outlineLvl w:val="0"/>
        <w:rPr>
          <w:rFonts w:ascii="Times New Roman" w:hAnsi="Times New Roman" w:cs="Times New Roman"/>
          <w:sz w:val="20"/>
          <w:szCs w:val="20"/>
        </w:rPr>
      </w:pPr>
    </w:p>
    <w:p w:rsidR="00414F27" w:rsidRPr="00936578" w:rsidRDefault="00414F27" w:rsidP="00414F27">
      <w:pPr>
        <w:spacing w:after="0" w:line="240" w:lineRule="auto"/>
        <w:outlineLvl w:val="0"/>
        <w:rPr>
          <w:rFonts w:ascii="Times New Roman" w:hAnsi="Times New Roman" w:cs="Times New Roman"/>
          <w:sz w:val="28"/>
          <w:szCs w:val="28"/>
        </w:rPr>
      </w:pPr>
    </w:p>
    <w:p w:rsidR="00414F27" w:rsidRPr="00936578" w:rsidRDefault="00A371CE" w:rsidP="00414F27">
      <w:pPr>
        <w:spacing w:after="0" w:line="360" w:lineRule="auto"/>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52" o:spid="_x0000_s1101" style="position:absolute;margin-left:8.45pt;margin-top:22.7pt;width:192.1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C8fgIAAP0E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" stroked="f"/>
        </w:pict>
      </w:r>
      <w:r w:rsidR="00414F27" w:rsidRPr="00936578">
        <w:rPr>
          <w:rFonts w:ascii="Times New Roman" w:hAnsi="Times New Roman" w:cs="Times New Roman"/>
          <w:spacing w:val="20"/>
          <w:sz w:val="28"/>
          <w:szCs w:val="28"/>
        </w:rPr>
        <w:t>Таблица В.3</w:t>
      </w:r>
      <w:r w:rsidR="00414F27" w:rsidRPr="00936578">
        <w:rPr>
          <w:rFonts w:ascii="Times New Roman" w:hAnsi="Times New Roman" w:cs="Times New Roman"/>
          <w:sz w:val="28"/>
          <w:szCs w:val="28"/>
        </w:rPr>
        <w:t xml:space="preserve"> – Схема Л.3 лабораторного контроля качества песка дробленого по ГОСТ 32730-2014</w:t>
      </w:r>
    </w:p>
    <w:tbl>
      <w:tblPr>
        <w:tblW w:w="4855" w:type="pct"/>
        <w:jc w:val="center"/>
        <w:tblCellMar>
          <w:left w:w="28" w:type="dxa"/>
          <w:right w:w="28" w:type="dxa"/>
        </w:tblCellMar>
        <w:tblLook w:val="04A0"/>
      </w:tblPr>
      <w:tblGrid>
        <w:gridCol w:w="4385"/>
        <w:gridCol w:w="1256"/>
        <w:gridCol w:w="1557"/>
        <w:gridCol w:w="1619"/>
        <w:gridCol w:w="2576"/>
        <w:gridCol w:w="2809"/>
      </w:tblGrid>
      <w:tr w:rsidR="00414F27" w:rsidRPr="00936578" w:rsidTr="00414F27">
        <w:trPr>
          <w:tblHeader/>
          <w:jc w:val="center"/>
        </w:trPr>
        <w:tc>
          <w:tcPr>
            <w:tcW w:w="5000" w:type="pct"/>
            <w:gridSpan w:val="6"/>
            <w:tcBorders>
              <w:bottom w:val="single" w:sz="4" w:space="0" w:color="auto"/>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.3</w:t>
            </w:r>
          </w:p>
        </w:tc>
      </w:tr>
      <w:tr w:rsidR="00414F27" w:rsidRPr="00936578" w:rsidTr="00414F27">
        <w:trPr>
          <w:tblHeader/>
          <w:jc w:val="center"/>
        </w:trPr>
        <w:tc>
          <w:tcPr>
            <w:tcW w:w="1544"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442"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118" w:type="pct"/>
            <w:gridSpan w:val="2"/>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Карьер</w:t>
            </w:r>
          </w:p>
        </w:tc>
        <w:tc>
          <w:tcPr>
            <w:tcW w:w="907"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c>
          <w:tcPr>
            <w:tcW w:w="989"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Цементобетонный завод</w:t>
            </w:r>
          </w:p>
        </w:tc>
      </w:tr>
      <w:tr w:rsidR="00414F27" w:rsidRPr="00936578" w:rsidTr="00414F27">
        <w:trPr>
          <w:tblHeader/>
          <w:jc w:val="center"/>
        </w:trPr>
        <w:tc>
          <w:tcPr>
            <w:tcW w:w="1544"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548"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Приемочный</w:t>
            </w:r>
          </w:p>
        </w:tc>
        <w:tc>
          <w:tcPr>
            <w:tcW w:w="570"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Периодически</w:t>
            </w:r>
          </w:p>
        </w:tc>
        <w:tc>
          <w:tcPr>
            <w:tcW w:w="907"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989"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 и модуля крупности</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32730-2014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содержания пылевидных и </w:t>
            </w:r>
            <w:r w:rsidRPr="00936578">
              <w:rPr>
                <w:rFonts w:ascii="Times New Roman" w:hAnsi="Times New Roman"/>
                <w:sz w:val="20"/>
                <w:szCs w:val="20"/>
              </w:rPr>
              <w:lastRenderedPageBreak/>
              <w:t>глинистых частиц</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lastRenderedPageBreak/>
              <w:t xml:space="preserve">ГОСТ   </w:t>
            </w:r>
            <w:r w:rsidRPr="00936578">
              <w:rPr>
                <w:rFonts w:ascii="Times New Roman" w:hAnsi="Times New Roman" w:cs="Times New Roman"/>
                <w:sz w:val="20"/>
                <w:szCs w:val="20"/>
              </w:rPr>
              <w:lastRenderedPageBreak/>
              <w:t>32725-2014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lastRenderedPageBreak/>
              <w:t>Ежедневно</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10 смен и при </w:t>
            </w:r>
            <w:r w:rsidRPr="00936578">
              <w:rPr>
                <w:rFonts w:ascii="Times New Roman" w:hAnsi="Times New Roman"/>
                <w:sz w:val="20"/>
                <w:szCs w:val="20"/>
              </w:rPr>
              <w:lastRenderedPageBreak/>
              <w:t>поступлении новых партий</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 При поступлении новых </w:t>
            </w:r>
            <w:r w:rsidRPr="00936578">
              <w:rPr>
                <w:rFonts w:ascii="Times New Roman" w:hAnsi="Times New Roman"/>
                <w:sz w:val="20"/>
                <w:szCs w:val="20"/>
              </w:rPr>
              <w:lastRenderedPageBreak/>
              <w:t>партий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Определение содержания глинистых частиц методом набухания</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32708-2014</w:t>
            </w:r>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содержания глины в комках </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32726-2014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78.13330.2012</w:t>
            </w:r>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При поступлении новых партий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органических примесей</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32724-2014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минерало-петрографического состава</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cs="Times New Roman"/>
                <w:sz w:val="20"/>
                <w:szCs w:val="20"/>
              </w:rPr>
            </w:pPr>
            <w:hyperlink r:id="rId109" w:tooltip="Песок для строительных работ. Методы испытаний" w:history="1">
              <w:r w:rsidR="00414F27" w:rsidRPr="00936578">
                <w:rPr>
                  <w:rStyle w:val="af0"/>
                  <w:rFonts w:ascii="Times New Roman" w:hAnsi="Times New Roman" w:cs="Times New Roman"/>
                  <w:color w:val="auto"/>
                  <w:sz w:val="20"/>
                  <w:szCs w:val="20"/>
                </w:rPr>
                <w:t xml:space="preserve">ГОСТ   32723-2014      </w:t>
              </w:r>
            </w:hyperlink>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геологической разведке</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истинной плотности</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cs="Times New Roman"/>
                <w:sz w:val="20"/>
                <w:szCs w:val="20"/>
              </w:rPr>
            </w:pPr>
            <w:hyperlink r:id="rId110" w:tooltip="Песок для строительных работ. Методы испытаний" w:history="1">
              <w:r w:rsidR="00414F27" w:rsidRPr="00936578">
                <w:rPr>
                  <w:rStyle w:val="af0"/>
                  <w:rFonts w:ascii="Times New Roman" w:hAnsi="Times New Roman" w:cs="Times New Roman"/>
                  <w:color w:val="auto"/>
                  <w:sz w:val="20"/>
                  <w:szCs w:val="20"/>
                </w:rPr>
                <w:t xml:space="preserve">ГОСТ   32722-2014      </w:t>
              </w:r>
            </w:hyperlink>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подборе составов. </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насыпной плотности</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cs="Times New Roman"/>
                <w:sz w:val="20"/>
                <w:szCs w:val="20"/>
              </w:rPr>
            </w:pPr>
            <w:hyperlink r:id="rId111" w:tooltip="Песок для строительных работ. Методы испытаний" w:history="1">
              <w:r w:rsidR="00414F27" w:rsidRPr="00936578">
                <w:rPr>
                  <w:rStyle w:val="af0"/>
                  <w:rFonts w:ascii="Times New Roman" w:hAnsi="Times New Roman" w:cs="Times New Roman"/>
                  <w:color w:val="auto"/>
                  <w:sz w:val="20"/>
                  <w:szCs w:val="20"/>
                </w:rPr>
                <w:t xml:space="preserve">ГОСТ   32721-2014      </w:t>
              </w:r>
            </w:hyperlink>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154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пустотности</w:t>
            </w:r>
          </w:p>
        </w:tc>
        <w:tc>
          <w:tcPr>
            <w:tcW w:w="44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32721-2014</w:t>
            </w:r>
          </w:p>
        </w:tc>
        <w:tc>
          <w:tcPr>
            <w:tcW w:w="548"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w:t>
            </w:r>
            <w:r w:rsidRPr="00936578">
              <w:rPr>
                <w:rFonts w:ascii="Times New Roman" w:hAnsi="Times New Roman"/>
                <w:sz w:val="20"/>
                <w:szCs w:val="20"/>
              </w:rPr>
              <w:lastRenderedPageBreak/>
              <w:t xml:space="preserve">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9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w:t>
            </w:r>
            <w:r w:rsidRPr="00936578">
              <w:rPr>
                <w:rFonts w:ascii="Times New Roman" w:hAnsi="Times New Roman"/>
                <w:sz w:val="20"/>
                <w:szCs w:val="20"/>
              </w:rPr>
              <w:lastRenderedPageBreak/>
              <w:t>если при визуальном осмотре установлено изменение качественных показателей</w:t>
            </w:r>
          </w:p>
        </w:tc>
        <w:tc>
          <w:tcPr>
            <w:tcW w:w="98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w:t>
            </w:r>
            <w:r w:rsidRPr="00936578">
              <w:rPr>
                <w:rFonts w:ascii="Times New Roman" w:hAnsi="Times New Roman"/>
                <w:sz w:val="20"/>
                <w:szCs w:val="20"/>
              </w:rPr>
              <w:lastRenderedPageBreak/>
              <w:t>если при визуальном осмотре установлено изменение качественных показателей</w:t>
            </w:r>
          </w:p>
          <w:p w:rsidR="00414F27" w:rsidRPr="00936578" w:rsidRDefault="00414F27" w:rsidP="00414F27">
            <w:pPr>
              <w:widowControl w:val="0"/>
              <w:adjustRightInd w:val="0"/>
              <w:spacing w:after="0" w:line="240" w:lineRule="auto"/>
              <w:jc w:val="both"/>
              <w:rPr>
                <w:rFonts w:ascii="Times New Roman" w:hAnsi="Times New Roman"/>
                <w:sz w:val="20"/>
                <w:szCs w:val="20"/>
              </w:rPr>
            </w:pPr>
          </w:p>
        </w:tc>
      </w:tr>
      <w:tr w:rsidR="00414F27" w:rsidRPr="00936578" w:rsidTr="00414F27">
        <w:trPr>
          <w:jc w:val="center"/>
        </w:trPr>
        <w:tc>
          <w:tcPr>
            <w:tcW w:w="154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Определение влажности</w:t>
            </w:r>
          </w:p>
        </w:tc>
        <w:tc>
          <w:tcPr>
            <w:tcW w:w="44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32768-2014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p w:rsidR="00414F27" w:rsidRPr="00936578" w:rsidRDefault="00414F27" w:rsidP="00414F27">
            <w:pPr>
              <w:widowControl w:val="0"/>
              <w:adjustRightInd w:val="0"/>
              <w:spacing w:after="0" w:line="240" w:lineRule="auto"/>
              <w:rPr>
                <w:rFonts w:ascii="Times New Roman" w:hAnsi="Times New Roman"/>
                <w:sz w:val="20"/>
                <w:szCs w:val="20"/>
              </w:rPr>
            </w:pPr>
          </w:p>
        </w:tc>
        <w:tc>
          <w:tcPr>
            <w:tcW w:w="548"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57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98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1 раз в смену и в случае</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выпадения осадков</w:t>
            </w:r>
          </w:p>
          <w:p w:rsidR="00414F27" w:rsidRPr="00936578" w:rsidRDefault="00414F27" w:rsidP="00414F27">
            <w:pPr>
              <w:widowControl w:val="0"/>
              <w:adjustRightInd w:val="0"/>
              <w:spacing w:after="0" w:line="240" w:lineRule="auto"/>
              <w:jc w:val="both"/>
              <w:rPr>
                <w:rFonts w:ascii="Times New Roman" w:hAnsi="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p>
        </w:tc>
      </w:tr>
      <w:tr w:rsidR="00414F27" w:rsidRPr="00936578" w:rsidTr="00414F27">
        <w:trPr>
          <w:jc w:val="center"/>
        </w:trPr>
        <w:tc>
          <w:tcPr>
            <w:tcW w:w="154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марки по дробимости</w:t>
            </w:r>
          </w:p>
        </w:tc>
        <w:tc>
          <w:tcPr>
            <w:tcW w:w="44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32817-2014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48"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породы.</w:t>
            </w:r>
          </w:p>
        </w:tc>
        <w:tc>
          <w:tcPr>
            <w:tcW w:w="9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98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12"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1 раз в год и при геологической разведке</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5000" w:type="pct"/>
            <w:gridSpan w:val="6"/>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Примечания</w:t>
            </w:r>
            <w:r w:rsidRPr="00936578">
              <w:rPr>
                <w:rFonts w:ascii="Times New Roman" w:hAnsi="Times New Roman" w:cs="Times New Roman"/>
                <w:sz w:val="20"/>
                <w:szCs w:val="20"/>
              </w:rPr>
              <w:t xml:space="preserve"> </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1 Показатели содержания зерен пластинчатой (лещадной) и игловатой формы определяемой по ГОСТ 32717-2014 и морозостойкости определяемой по ГОСТ </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32720-2014 не нормируются ГОСТ 32730-2014 (Дороги автомобильные общего пользования. Песок дробленый. Технические требования);</w:t>
            </w:r>
          </w:p>
          <w:p w:rsidR="00414F27" w:rsidRPr="00936578" w:rsidRDefault="00414F27" w:rsidP="00414F27">
            <w:pPr>
              <w:spacing w:after="0" w:line="240" w:lineRule="auto"/>
              <w:outlineLvl w:val="0"/>
              <w:rPr>
                <w:rFonts w:ascii="Times New Roman" w:hAnsi="Times New Roman"/>
                <w:sz w:val="20"/>
                <w:szCs w:val="20"/>
              </w:rPr>
            </w:pPr>
            <w:r w:rsidRPr="00936578">
              <w:rPr>
                <w:rFonts w:ascii="Times New Roman" w:hAnsi="Times New Roman"/>
                <w:sz w:val="20"/>
                <w:szCs w:val="20"/>
              </w:rPr>
              <w:t>2 Указанная  периодичность контроля глины в комках принята разработчиком.</w:t>
            </w:r>
          </w:p>
        </w:tc>
      </w:tr>
    </w:tbl>
    <w:p w:rsidR="00414F27" w:rsidRPr="00936578" w:rsidRDefault="00414F27" w:rsidP="00414F27">
      <w:pPr>
        <w:spacing w:before="120" w:after="0" w:line="240" w:lineRule="auto"/>
        <w:outlineLvl w:val="0"/>
        <w:rPr>
          <w:rFonts w:ascii="Times New Roman" w:hAnsi="Times New Roman"/>
          <w:sz w:val="20"/>
          <w:szCs w:val="20"/>
        </w:rPr>
      </w:pPr>
    </w:p>
    <w:p w:rsidR="00414F27" w:rsidRPr="00936578" w:rsidRDefault="00414F27" w:rsidP="00414F27">
      <w:pPr>
        <w:spacing w:before="120" w:line="240" w:lineRule="auto"/>
        <w:contextualSpacing/>
        <w:outlineLvl w:val="0"/>
        <w:rPr>
          <w:rFonts w:ascii="Times New Roman" w:hAnsi="Times New Roman"/>
          <w:sz w:val="20"/>
          <w:szCs w:val="20"/>
        </w:rPr>
      </w:pPr>
    </w:p>
    <w:p w:rsidR="00414F27" w:rsidRPr="00936578" w:rsidRDefault="00A371CE" w:rsidP="00414F27">
      <w:pPr>
        <w:spacing w:after="0" w:line="360" w:lineRule="auto"/>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53" o:spid="_x0000_s1100" style="position:absolute;margin-left:-.65pt;margin-top:22.2pt;width:190.7pt;height:19.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SFfgIAAP0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" stroked="f"/>
        </w:pict>
      </w:r>
      <w:r w:rsidR="00414F27" w:rsidRPr="00936578">
        <w:rPr>
          <w:rFonts w:ascii="Times New Roman" w:hAnsi="Times New Roman" w:cs="Times New Roman"/>
          <w:spacing w:val="20"/>
          <w:sz w:val="28"/>
          <w:szCs w:val="28"/>
        </w:rPr>
        <w:t>Таблица В.4</w:t>
      </w:r>
      <w:r w:rsidR="00414F27" w:rsidRPr="00936578">
        <w:rPr>
          <w:rFonts w:ascii="Times New Roman" w:hAnsi="Times New Roman" w:cs="Times New Roman"/>
          <w:sz w:val="28"/>
          <w:szCs w:val="28"/>
        </w:rPr>
        <w:t xml:space="preserve"> – Схема Л.4 лабораторного контроля качества щебня (гравия) по ГОСТ 32703-2014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704"/>
        <w:gridCol w:w="1256"/>
        <w:gridCol w:w="2029"/>
        <w:gridCol w:w="1988"/>
        <w:gridCol w:w="2194"/>
        <w:gridCol w:w="2261"/>
        <w:gridCol w:w="2194"/>
      </w:tblGrid>
      <w:tr w:rsidR="00414F27" w:rsidRPr="00936578" w:rsidTr="00414F27">
        <w:trPr>
          <w:trHeight w:val="390"/>
          <w:tblHeader/>
          <w:jc w:val="center"/>
        </w:trPr>
        <w:tc>
          <w:tcPr>
            <w:tcW w:w="5000" w:type="pct"/>
            <w:gridSpan w:val="7"/>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.4</w:t>
            </w:r>
          </w:p>
        </w:tc>
      </w:tr>
      <w:tr w:rsidR="00414F27" w:rsidRPr="00936578" w:rsidTr="00414F27">
        <w:trPr>
          <w:trHeight w:val="390"/>
          <w:tblHeader/>
          <w:jc w:val="center"/>
        </w:trPr>
        <w:tc>
          <w:tcPr>
            <w:tcW w:w="924"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429"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373"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Карьер</w:t>
            </w:r>
          </w:p>
        </w:tc>
        <w:tc>
          <w:tcPr>
            <w:tcW w:w="750"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c>
          <w:tcPr>
            <w:tcW w:w="773"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Цементобетонный завод</w:t>
            </w:r>
          </w:p>
        </w:tc>
        <w:tc>
          <w:tcPr>
            <w:tcW w:w="750"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устройстве дополнительных и конструктивных слоев</w:t>
            </w:r>
          </w:p>
        </w:tc>
      </w:tr>
      <w:tr w:rsidR="00414F27" w:rsidRPr="00936578" w:rsidTr="00414F27">
        <w:trPr>
          <w:trHeight w:val="285"/>
          <w:tblHeader/>
          <w:jc w:val="center"/>
        </w:trPr>
        <w:tc>
          <w:tcPr>
            <w:tcW w:w="924"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429"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Приемочный</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Периодический</w:t>
            </w:r>
          </w:p>
        </w:tc>
        <w:tc>
          <w:tcPr>
            <w:tcW w:w="750"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73"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33029-2014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СП </w:t>
            </w:r>
            <w:r w:rsidRPr="00936578">
              <w:rPr>
                <w:rFonts w:ascii="Times New Roman" w:hAnsi="Times New Roman"/>
                <w:sz w:val="20"/>
                <w:szCs w:val="20"/>
              </w:rPr>
              <w:lastRenderedPageBreak/>
              <w:t>78.13330.2012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Ежесуточно одна объединенная проба с каждой </w:t>
            </w:r>
            <w:r w:rsidRPr="00936578">
              <w:rPr>
                <w:rFonts w:ascii="Times New Roman" w:hAnsi="Times New Roman"/>
                <w:sz w:val="20"/>
                <w:szCs w:val="20"/>
              </w:rPr>
              <w:lastRenderedPageBreak/>
              <w:t>технологической линии</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lastRenderedPageBreak/>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10 смен одна объединенная проба каждой фракции и при </w:t>
            </w:r>
            <w:r w:rsidRPr="00936578">
              <w:rPr>
                <w:rFonts w:ascii="Times New Roman" w:hAnsi="Times New Roman"/>
                <w:sz w:val="20"/>
                <w:szCs w:val="20"/>
              </w:rPr>
              <w:lastRenderedPageBreak/>
              <w:t>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При поступлении новых партий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Содержание дробленых зерен в гравии и щебне из гравия</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33051-2014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При поступлении новых партий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Содержание пылевидных и глинистых частиц</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33055-2014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глины в комках</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33026-2014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зерен пластинчатой (лещадной) и игловатой формы</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33053-2014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зерен слабых пород</w:t>
            </w:r>
          </w:p>
          <w:p w:rsidR="00414F27" w:rsidRPr="00936578" w:rsidRDefault="00414F27" w:rsidP="00414F27">
            <w:pPr>
              <w:widowControl w:val="0"/>
              <w:adjustRightInd w:val="0"/>
              <w:spacing w:after="0" w:line="240" w:lineRule="auto"/>
              <w:rPr>
                <w:rFonts w:ascii="Times New Roman" w:hAnsi="Times New Roman"/>
                <w:sz w:val="20"/>
                <w:szCs w:val="20"/>
              </w:rPr>
            </w:pPr>
          </w:p>
          <w:p w:rsidR="00414F27" w:rsidRPr="00936578" w:rsidRDefault="00414F27" w:rsidP="00414F27">
            <w:pPr>
              <w:widowControl w:val="0"/>
              <w:adjustRightInd w:val="0"/>
              <w:spacing w:after="0" w:line="240" w:lineRule="auto"/>
              <w:rPr>
                <w:rFonts w:ascii="Times New Roman" w:hAnsi="Times New Roman"/>
                <w:sz w:val="20"/>
                <w:szCs w:val="20"/>
              </w:rPr>
            </w:pPr>
          </w:p>
          <w:p w:rsidR="00414F27" w:rsidRPr="00936578" w:rsidRDefault="00414F27" w:rsidP="00414F27">
            <w:pPr>
              <w:widowControl w:val="0"/>
              <w:adjustRightInd w:val="0"/>
              <w:spacing w:after="0" w:line="240" w:lineRule="auto"/>
              <w:rPr>
                <w:rFonts w:ascii="Times New Roman" w:hAnsi="Times New Roman"/>
                <w:sz w:val="20"/>
                <w:szCs w:val="20"/>
              </w:rPr>
            </w:pPr>
          </w:p>
          <w:p w:rsidR="00414F27" w:rsidRPr="00936578" w:rsidRDefault="00414F27" w:rsidP="00414F27">
            <w:pPr>
              <w:widowControl w:val="0"/>
              <w:adjustRightInd w:val="0"/>
              <w:spacing w:after="0" w:line="240" w:lineRule="auto"/>
              <w:rPr>
                <w:rFonts w:ascii="Times New Roman" w:hAnsi="Times New Roman"/>
                <w:sz w:val="20"/>
                <w:szCs w:val="20"/>
              </w:rPr>
            </w:pP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33054-2014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поступлении новых партий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поступлении новых партий.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поступлении новых партий </w:t>
            </w:r>
          </w:p>
          <w:p w:rsidR="00414F27" w:rsidRPr="00936578" w:rsidRDefault="00414F27" w:rsidP="00414F27">
            <w:pPr>
              <w:widowControl w:val="0"/>
              <w:adjustRightInd w:val="0"/>
              <w:spacing w:after="0" w:line="240" w:lineRule="auto"/>
              <w:rPr>
                <w:rFonts w:ascii="Times New Roman" w:hAnsi="Times New Roman"/>
                <w:sz w:val="20"/>
                <w:szCs w:val="20"/>
              </w:rPr>
            </w:pP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дробимости щебня (гравия) при сжатии (раздавливании)</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33030-2014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одна объединенная проба с каждой технологической </w:t>
            </w:r>
            <w:r w:rsidRPr="00936578">
              <w:rPr>
                <w:rFonts w:ascii="Times New Roman" w:hAnsi="Times New Roman"/>
                <w:sz w:val="20"/>
                <w:szCs w:val="20"/>
              </w:rPr>
              <w:lastRenderedPageBreak/>
              <w:t>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если при визуальном осмотре </w:t>
            </w:r>
            <w:r w:rsidRPr="00936578">
              <w:rPr>
                <w:rFonts w:ascii="Times New Roman" w:hAnsi="Times New Roman"/>
                <w:sz w:val="20"/>
                <w:szCs w:val="20"/>
              </w:rPr>
              <w:lastRenderedPageBreak/>
              <w:t>установлено изменение качественных показателей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если при визуальном осмотре </w:t>
            </w:r>
            <w:r w:rsidRPr="00936578">
              <w:rPr>
                <w:rFonts w:ascii="Times New Roman" w:hAnsi="Times New Roman"/>
                <w:sz w:val="20"/>
                <w:szCs w:val="20"/>
              </w:rPr>
              <w:lastRenderedPageBreak/>
              <w:t>установлено изменение качественных показателей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если при визуальном осмотре </w:t>
            </w:r>
            <w:r w:rsidRPr="00936578">
              <w:rPr>
                <w:rFonts w:ascii="Times New Roman" w:hAnsi="Times New Roman"/>
                <w:sz w:val="20"/>
                <w:szCs w:val="20"/>
              </w:rPr>
              <w:lastRenderedPageBreak/>
              <w:t>установлено изменение качественных показателей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Сопротивление дроблению и износу</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33049-2014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сопротивления истираемости  по показателю микро-Деваль</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33024-2014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По требованию потребителя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насыпной плотности</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33047-2014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пустотности </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33047-2014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морозостойкости</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33109-2014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требованию заказчика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требованию заказчика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требованию заказчика *</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влажности</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33028-2014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 далее - 1 раз в смену и в случае выпадения осадков</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средней и истинной плотности, пористости и водопоглощения</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33057-2014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при поступлении новых материалов *</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 xml:space="preserve">Определение минералогопетрографического состава </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33031-2014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органических примесей</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33047-2014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устойчивости щебня (гравия) против распада</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33056-2014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и при поступлении новых партий, если при визуальном осмотре установлено изменение качественных показателей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и при поступлении новых партий, если при визуальном осмотре установлено изменение качественных показателей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trHeight w:val="760"/>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удельной эффективной активности естественных радионуклидов</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13"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trHeight w:val="760"/>
          <w:jc w:val="center"/>
        </w:trPr>
        <w:tc>
          <w:tcPr>
            <w:tcW w:w="5000" w:type="pct"/>
            <w:gridSpan w:val="7"/>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outlineLvl w:val="0"/>
              <w:rPr>
                <w:rFonts w:ascii="Times New Roman" w:hAnsi="Times New Roman"/>
                <w:sz w:val="20"/>
                <w:szCs w:val="20"/>
              </w:rPr>
            </w:pPr>
            <w:r w:rsidRPr="00936578">
              <w:rPr>
                <w:rFonts w:ascii="Times New Roman" w:hAnsi="Times New Roman"/>
                <w:sz w:val="20"/>
                <w:szCs w:val="20"/>
              </w:rPr>
              <w:t>* Принято разработчиком.</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Примечания</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1 Согласно требованиям СП 78.1330.2012 и ГОСТ 9128-2009 щебень для производства асфальтобетонных смесей должен соответствовать ГОСТ 8267.</w:t>
            </w:r>
          </w:p>
          <w:p w:rsidR="00414F27" w:rsidRPr="00936578" w:rsidRDefault="00414F27" w:rsidP="00414F27">
            <w:pPr>
              <w:spacing w:after="0" w:line="240" w:lineRule="auto"/>
              <w:outlineLvl w:val="0"/>
              <w:rPr>
                <w:rFonts w:ascii="Times New Roman" w:hAnsi="Times New Roman"/>
                <w:sz w:val="20"/>
                <w:szCs w:val="20"/>
              </w:rPr>
            </w:pPr>
            <w:r w:rsidRPr="00936578">
              <w:rPr>
                <w:rFonts w:ascii="Times New Roman" w:hAnsi="Times New Roman" w:cs="Times New Roman"/>
                <w:sz w:val="20"/>
                <w:szCs w:val="20"/>
              </w:rPr>
              <w:t>2 Показатель -</w:t>
            </w:r>
            <w:r w:rsidRPr="00936578">
              <w:rPr>
                <w:rFonts w:ascii="Times New Roman" w:hAnsi="Times New Roman"/>
                <w:sz w:val="20"/>
                <w:szCs w:val="20"/>
              </w:rPr>
              <w:t xml:space="preserve"> сопротивление истираемости  по  микро-Деваль нужен при проектировании асфальтобетонных смесей по методике «</w:t>
            </w:r>
            <w:r w:rsidRPr="00936578">
              <w:rPr>
                <w:rFonts w:ascii="Times New Roman" w:hAnsi="Times New Roman"/>
                <w:sz w:val="20"/>
                <w:szCs w:val="20"/>
                <w:lang w:val="en-US"/>
              </w:rPr>
              <w:t>SUPERPAVE</w:t>
            </w:r>
            <w:r w:rsidRPr="00936578">
              <w:rPr>
                <w:rFonts w:ascii="Times New Roman" w:hAnsi="Times New Roman"/>
                <w:sz w:val="20"/>
                <w:szCs w:val="20"/>
              </w:rPr>
              <w:t>».</w:t>
            </w:r>
          </w:p>
        </w:tc>
      </w:tr>
    </w:tbl>
    <w:p w:rsidR="00536EA5" w:rsidRPr="00936578" w:rsidRDefault="00536EA5" w:rsidP="00414F27">
      <w:pPr>
        <w:spacing w:before="120" w:after="0" w:line="240" w:lineRule="auto"/>
        <w:outlineLvl w:val="0"/>
        <w:rPr>
          <w:rFonts w:ascii="Times New Roman" w:hAnsi="Times New Roman"/>
          <w:sz w:val="20"/>
          <w:szCs w:val="20"/>
        </w:rPr>
      </w:pPr>
    </w:p>
    <w:p w:rsidR="00414F27" w:rsidRPr="00936578" w:rsidRDefault="00A371CE" w:rsidP="00414F27">
      <w:pPr>
        <w:spacing w:after="0" w:line="360" w:lineRule="auto"/>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54" o:spid="_x0000_s1099" style="position:absolute;margin-left:.35pt;margin-top:22.2pt;width:192.7pt;height:1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" stroked="f"/>
        </w:pict>
      </w:r>
      <w:r w:rsidR="00414F27" w:rsidRPr="00936578">
        <w:rPr>
          <w:rFonts w:ascii="Times New Roman" w:hAnsi="Times New Roman" w:cs="Times New Roman"/>
          <w:spacing w:val="20"/>
          <w:sz w:val="28"/>
          <w:szCs w:val="28"/>
        </w:rPr>
        <w:t>Таблица В.5</w:t>
      </w:r>
      <w:r w:rsidR="00414F27" w:rsidRPr="00936578">
        <w:rPr>
          <w:rFonts w:ascii="Times New Roman" w:hAnsi="Times New Roman" w:cs="Times New Roman"/>
          <w:sz w:val="28"/>
          <w:szCs w:val="28"/>
        </w:rPr>
        <w:t xml:space="preserve"> – Схема Л.5 лабораторного контроля качества шлакового щебня по ГОСТ 32826-2014</w:t>
      </w:r>
    </w:p>
    <w:tbl>
      <w:tblPr>
        <w:tblW w:w="4954"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706"/>
        <w:gridCol w:w="1256"/>
        <w:gridCol w:w="2519"/>
        <w:gridCol w:w="2269"/>
        <w:gridCol w:w="2695"/>
        <w:gridCol w:w="3046"/>
      </w:tblGrid>
      <w:tr w:rsidR="00414F27" w:rsidRPr="00936578" w:rsidTr="00414F27">
        <w:trPr>
          <w:trHeight w:val="390"/>
          <w:tblHeader/>
          <w:jc w:val="center"/>
        </w:trPr>
        <w:tc>
          <w:tcPr>
            <w:tcW w:w="5000" w:type="pct"/>
            <w:gridSpan w:val="6"/>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.5</w:t>
            </w:r>
          </w:p>
        </w:tc>
      </w:tr>
      <w:tr w:rsidR="00414F27" w:rsidRPr="00936578" w:rsidTr="00414F27">
        <w:trPr>
          <w:trHeight w:val="390"/>
          <w:tblHeader/>
          <w:jc w:val="center"/>
        </w:trPr>
        <w:tc>
          <w:tcPr>
            <w:tcW w:w="934"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433"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652"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Вид испытаний</w:t>
            </w:r>
          </w:p>
        </w:tc>
        <w:tc>
          <w:tcPr>
            <w:tcW w:w="930"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c>
          <w:tcPr>
            <w:tcW w:w="1051"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устройстве дополнительных и конструктивных слоев</w:t>
            </w:r>
          </w:p>
        </w:tc>
      </w:tr>
      <w:tr w:rsidR="00414F27" w:rsidRPr="00936578" w:rsidTr="00414F27">
        <w:trPr>
          <w:trHeight w:val="285"/>
          <w:tblHeader/>
          <w:jc w:val="center"/>
        </w:trPr>
        <w:tc>
          <w:tcPr>
            <w:tcW w:w="934"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433"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869"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Приемочный</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Периодический</w:t>
            </w:r>
          </w:p>
        </w:tc>
        <w:tc>
          <w:tcPr>
            <w:tcW w:w="930"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1051"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Определение зернового состава</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32860-2014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Содержание пылевидных и глинистых частиц</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32859-2014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зерен пластинчатой (лещадной) и игловатой формы</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32864-2014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зерен слабых пород и металлических примесей</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32861-2014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p w:rsidR="00414F27" w:rsidRPr="00936578" w:rsidRDefault="00414F27" w:rsidP="00414F27">
            <w:pPr>
              <w:widowControl w:val="0"/>
              <w:adjustRightInd w:val="0"/>
              <w:spacing w:after="0" w:line="240" w:lineRule="auto"/>
              <w:jc w:val="both"/>
              <w:rPr>
                <w:rFonts w:ascii="Times New Roman" w:hAnsi="Times New Roman"/>
                <w:sz w:val="20"/>
                <w:szCs w:val="20"/>
              </w:rPr>
            </w:pP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марки по  дробимости </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32817-2014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марки по сопротивлению дроблению и износу</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32819-2014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сопротивления истираемости  по показателю микро-Деваль</w:t>
            </w:r>
          </w:p>
          <w:p w:rsidR="00414F27" w:rsidRPr="00936578" w:rsidRDefault="00414F27" w:rsidP="00414F27">
            <w:pPr>
              <w:widowControl w:val="0"/>
              <w:adjustRightInd w:val="0"/>
              <w:spacing w:after="0" w:line="240" w:lineRule="auto"/>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32816-2014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Определение насыпной плотности </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32822-2014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при поступлении новых партий, если при визуальном осмотре установлено изменение </w:t>
            </w:r>
            <w:r w:rsidRPr="00936578">
              <w:rPr>
                <w:rFonts w:ascii="Times New Roman" w:hAnsi="Times New Roman"/>
                <w:sz w:val="20"/>
                <w:szCs w:val="20"/>
              </w:rPr>
              <w:lastRenderedPageBreak/>
              <w:t>качественных показателей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если при визуальном осмотре установлено изменение </w:t>
            </w:r>
            <w:r w:rsidRPr="00936578">
              <w:rPr>
                <w:rFonts w:ascii="Times New Roman" w:hAnsi="Times New Roman"/>
                <w:sz w:val="20"/>
                <w:szCs w:val="20"/>
              </w:rPr>
              <w:lastRenderedPageBreak/>
              <w:t>качественных показателей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Определение пустотности </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32822-2014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морозостойкости</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32863-2014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влажности</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32818-2014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средней и истинной плотности, пористости и водопоглощения</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32815-2014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32821-2014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 *</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при поступлении новых материалов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устойчивости структуры зерен против распадов</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32858-2014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и при поступлении новых партий, если при визуальном осмотре установлено изменение качественных показателей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Активность шлака</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32820-2014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trHeight w:val="884"/>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удельной эффективной активности естественных радионуклидов</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14"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отсутствии паспортных данных *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trHeight w:val="274"/>
          <w:jc w:val="center"/>
        </w:trPr>
        <w:tc>
          <w:tcPr>
            <w:tcW w:w="5000" w:type="pct"/>
            <w:gridSpan w:val="6"/>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Принято разработчиком.</w:t>
            </w:r>
          </w:p>
        </w:tc>
      </w:tr>
    </w:tbl>
    <w:p w:rsidR="00A63034" w:rsidRPr="00936578" w:rsidRDefault="00A63034" w:rsidP="00414F27">
      <w:pPr>
        <w:spacing w:after="0" w:line="360" w:lineRule="auto"/>
        <w:outlineLvl w:val="0"/>
        <w:rPr>
          <w:rFonts w:ascii="Times New Roman" w:hAnsi="Times New Roman" w:cs="Times New Roman"/>
          <w:sz w:val="28"/>
          <w:szCs w:val="28"/>
        </w:rPr>
      </w:pPr>
    </w:p>
    <w:p w:rsidR="00537CA0" w:rsidRPr="00936578" w:rsidRDefault="00537CA0" w:rsidP="00414F27">
      <w:pPr>
        <w:spacing w:after="0" w:line="360" w:lineRule="auto"/>
        <w:outlineLvl w:val="0"/>
        <w:rPr>
          <w:rFonts w:ascii="Times New Roman" w:hAnsi="Times New Roman" w:cs="Times New Roman"/>
          <w:sz w:val="28"/>
          <w:szCs w:val="28"/>
        </w:rPr>
      </w:pPr>
    </w:p>
    <w:p w:rsidR="00537CA0" w:rsidRPr="00936578" w:rsidRDefault="00537CA0" w:rsidP="00414F27">
      <w:pPr>
        <w:spacing w:after="0" w:line="360" w:lineRule="auto"/>
        <w:outlineLvl w:val="0"/>
        <w:rPr>
          <w:rFonts w:ascii="Times New Roman" w:hAnsi="Times New Roman" w:cs="Times New Roman"/>
          <w:sz w:val="28"/>
          <w:szCs w:val="28"/>
        </w:rPr>
      </w:pPr>
    </w:p>
    <w:p w:rsidR="00537CA0" w:rsidRPr="00936578" w:rsidRDefault="00537CA0" w:rsidP="00414F27">
      <w:pPr>
        <w:spacing w:after="0" w:line="360" w:lineRule="auto"/>
        <w:outlineLvl w:val="0"/>
        <w:rPr>
          <w:rFonts w:ascii="Times New Roman" w:hAnsi="Times New Roman" w:cs="Times New Roman"/>
          <w:sz w:val="28"/>
          <w:szCs w:val="28"/>
        </w:rPr>
      </w:pPr>
    </w:p>
    <w:p w:rsidR="00414F27" w:rsidRPr="00936578" w:rsidRDefault="00A371CE" w:rsidP="00414F27">
      <w:pPr>
        <w:spacing w:after="0" w:line="360" w:lineRule="auto"/>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lastRenderedPageBreak/>
        <w:pict>
          <v:rect id="Rectangle 66" o:spid="_x0000_s1098" style="position:absolute;margin-left:-3.45pt;margin-top:21.25pt;width:194.25pt;height:20.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" stroked="f"/>
        </w:pict>
      </w:r>
      <w:r w:rsidR="00414F27" w:rsidRPr="00936578">
        <w:rPr>
          <w:rFonts w:ascii="Times New Roman" w:hAnsi="Times New Roman" w:cs="Times New Roman"/>
          <w:spacing w:val="20"/>
          <w:sz w:val="28"/>
          <w:szCs w:val="28"/>
        </w:rPr>
        <w:t>Таблица В.6</w:t>
      </w:r>
      <w:r w:rsidR="00414F27" w:rsidRPr="00936578">
        <w:rPr>
          <w:rFonts w:ascii="Times New Roman" w:hAnsi="Times New Roman" w:cs="Times New Roman"/>
          <w:sz w:val="28"/>
          <w:szCs w:val="28"/>
        </w:rPr>
        <w:t xml:space="preserve"> – Схема Л.6 лабораторного контроля качества шлакового песка по  ГОСТ 32826-2014</w:t>
      </w:r>
    </w:p>
    <w:tbl>
      <w:tblPr>
        <w:tblW w:w="5000" w:type="pct"/>
        <w:jc w:val="center"/>
        <w:tblCellMar>
          <w:left w:w="28" w:type="dxa"/>
          <w:right w:w="28" w:type="dxa"/>
        </w:tblCellMar>
        <w:tblLook w:val="04A0"/>
      </w:tblPr>
      <w:tblGrid>
        <w:gridCol w:w="4265"/>
        <w:gridCol w:w="1860"/>
        <w:gridCol w:w="2124"/>
        <w:gridCol w:w="2270"/>
        <w:gridCol w:w="4107"/>
      </w:tblGrid>
      <w:tr w:rsidR="00414F27" w:rsidRPr="00936578" w:rsidTr="00414F27">
        <w:trPr>
          <w:tblHeader/>
          <w:jc w:val="center"/>
        </w:trPr>
        <w:tc>
          <w:tcPr>
            <w:tcW w:w="5000" w:type="pct"/>
            <w:gridSpan w:val="5"/>
            <w:tcBorders>
              <w:bottom w:val="single" w:sz="4" w:space="0" w:color="auto"/>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Продолжение таблицы В.6</w:t>
            </w:r>
          </w:p>
        </w:tc>
      </w:tr>
      <w:tr w:rsidR="00414F27" w:rsidRPr="00936578" w:rsidTr="00414F27">
        <w:trPr>
          <w:tblHeader/>
          <w:jc w:val="center"/>
        </w:trPr>
        <w:tc>
          <w:tcPr>
            <w:tcW w:w="1458"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636"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502" w:type="pct"/>
            <w:gridSpan w:val="2"/>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Вид испытаний</w:t>
            </w:r>
          </w:p>
        </w:tc>
        <w:tc>
          <w:tcPr>
            <w:tcW w:w="1404"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r>
      <w:tr w:rsidR="00414F27" w:rsidRPr="00936578" w:rsidTr="00414F27">
        <w:trPr>
          <w:tblHeader/>
          <w:jc w:val="center"/>
        </w:trPr>
        <w:tc>
          <w:tcPr>
            <w:tcW w:w="1458"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636"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726"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Приемочный</w:t>
            </w:r>
          </w:p>
        </w:tc>
        <w:tc>
          <w:tcPr>
            <w:tcW w:w="776"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Периодически</w:t>
            </w:r>
          </w:p>
        </w:tc>
        <w:tc>
          <w:tcPr>
            <w:tcW w:w="1404"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 и модуля крупности</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32860-2014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пылевидных и глинистых частиц</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32859-2014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78.13330.2012</w:t>
            </w:r>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 *</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 *</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глинистых частиц методом набухания</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32823-2014</w:t>
            </w:r>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металлических примесей</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32861-2014</w:t>
            </w:r>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истинной плотности</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cs="Times New Roman"/>
                <w:sz w:val="20"/>
                <w:szCs w:val="20"/>
              </w:rPr>
            </w:pPr>
            <w:hyperlink r:id="rId115" w:tooltip="Песок для строительных работ. Методы испытаний" w:history="1">
              <w:r w:rsidR="00414F27" w:rsidRPr="00936578">
                <w:rPr>
                  <w:rStyle w:val="af0"/>
                  <w:rFonts w:ascii="Times New Roman" w:hAnsi="Times New Roman" w:cs="Times New Roman"/>
                  <w:color w:val="auto"/>
                  <w:sz w:val="20"/>
                  <w:szCs w:val="20"/>
                </w:rPr>
                <w:t xml:space="preserve">ГОСТ   32821-2014      </w:t>
              </w:r>
            </w:hyperlink>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подборе составов. </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Определение насыпной плотности </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cs="Times New Roman"/>
                <w:sz w:val="20"/>
                <w:szCs w:val="20"/>
              </w:rPr>
            </w:pPr>
            <w:hyperlink r:id="rId116" w:tooltip="Песок для строительных работ. Методы испытаний" w:history="1">
              <w:r w:rsidR="00414F27" w:rsidRPr="00936578">
                <w:rPr>
                  <w:rStyle w:val="af0"/>
                  <w:rFonts w:ascii="Times New Roman" w:hAnsi="Times New Roman" w:cs="Times New Roman"/>
                  <w:color w:val="auto"/>
                  <w:sz w:val="20"/>
                  <w:szCs w:val="20"/>
                </w:rPr>
                <w:t xml:space="preserve">ГОСТ   32822-2014      </w:t>
              </w:r>
            </w:hyperlink>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1458"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пустотности</w:t>
            </w:r>
          </w:p>
        </w:tc>
        <w:tc>
          <w:tcPr>
            <w:tcW w:w="63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32822-2014</w:t>
            </w:r>
          </w:p>
        </w:tc>
        <w:tc>
          <w:tcPr>
            <w:tcW w:w="72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7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140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1458"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влажности</w:t>
            </w:r>
          </w:p>
        </w:tc>
        <w:tc>
          <w:tcPr>
            <w:tcW w:w="63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32818-2014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2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77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0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17"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1 раз в год </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jc w:val="center"/>
        </w:trPr>
        <w:tc>
          <w:tcPr>
            <w:tcW w:w="5000" w:type="pct"/>
            <w:gridSpan w:val="5"/>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outlineLvl w:val="0"/>
              <w:rPr>
                <w:rFonts w:ascii="Times New Roman" w:hAnsi="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414F27">
      <w:pPr>
        <w:spacing w:after="0" w:line="360" w:lineRule="auto"/>
        <w:outlineLvl w:val="0"/>
        <w:rPr>
          <w:rFonts w:ascii="Times New Roman" w:hAnsi="Times New Roman" w:cs="Times New Roman"/>
          <w:sz w:val="28"/>
          <w:szCs w:val="28"/>
        </w:rPr>
      </w:pPr>
    </w:p>
    <w:p w:rsidR="00536EA5" w:rsidRDefault="00536EA5" w:rsidP="00414F27">
      <w:pPr>
        <w:spacing w:after="0" w:line="360" w:lineRule="auto"/>
        <w:outlineLvl w:val="0"/>
        <w:rPr>
          <w:rFonts w:ascii="Times New Roman" w:hAnsi="Times New Roman" w:cs="Times New Roman"/>
          <w:sz w:val="28"/>
          <w:szCs w:val="28"/>
        </w:rPr>
      </w:pPr>
    </w:p>
    <w:p w:rsidR="005C2072" w:rsidRPr="00936578" w:rsidRDefault="005C2072" w:rsidP="00414F27">
      <w:pPr>
        <w:spacing w:after="0" w:line="360" w:lineRule="auto"/>
        <w:outlineLvl w:val="0"/>
        <w:rPr>
          <w:rFonts w:ascii="Times New Roman" w:hAnsi="Times New Roman" w:cs="Times New Roman"/>
          <w:sz w:val="28"/>
          <w:szCs w:val="28"/>
        </w:rPr>
      </w:pPr>
    </w:p>
    <w:p w:rsidR="00414F27" w:rsidRPr="00936578" w:rsidRDefault="00A371CE" w:rsidP="00414F27">
      <w:pPr>
        <w:spacing w:after="0" w:line="360" w:lineRule="auto"/>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lastRenderedPageBreak/>
        <w:pict>
          <v:rect id="Rectangle 55" o:spid="_x0000_s1097" style="position:absolute;margin-left:-1.95pt;margin-top:19.95pt;width:190.55pt;height:21.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vxfgIAAP0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" stroked="f"/>
        </w:pict>
      </w:r>
      <w:r w:rsidR="00414F27" w:rsidRPr="00936578">
        <w:rPr>
          <w:rFonts w:ascii="Times New Roman" w:hAnsi="Times New Roman" w:cs="Times New Roman"/>
          <w:spacing w:val="20"/>
          <w:sz w:val="28"/>
          <w:szCs w:val="28"/>
        </w:rPr>
        <w:t>Таблица В.7</w:t>
      </w:r>
      <w:r w:rsidR="00414F27" w:rsidRPr="00936578">
        <w:rPr>
          <w:rFonts w:ascii="Times New Roman" w:hAnsi="Times New Roman" w:cs="Times New Roman"/>
          <w:sz w:val="28"/>
          <w:szCs w:val="28"/>
        </w:rPr>
        <w:t xml:space="preserve"> – Схема Л.7 лабораторного контроля качества щебеночно-гравийно-песчаной смеси по ГОСТ 25607-2009</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004"/>
        <w:gridCol w:w="2033"/>
        <w:gridCol w:w="2214"/>
        <w:gridCol w:w="2200"/>
        <w:gridCol w:w="5175"/>
      </w:tblGrid>
      <w:tr w:rsidR="00414F27" w:rsidRPr="00936578" w:rsidTr="00414F27">
        <w:trPr>
          <w:tblHeader/>
          <w:jc w:val="center"/>
        </w:trPr>
        <w:tc>
          <w:tcPr>
            <w:tcW w:w="5000" w:type="pct"/>
            <w:gridSpan w:val="5"/>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.7</w:t>
            </w:r>
          </w:p>
        </w:tc>
      </w:tr>
      <w:tr w:rsidR="00414F27" w:rsidRPr="00936578" w:rsidTr="00414F27">
        <w:trPr>
          <w:tblHeader/>
          <w:jc w:val="center"/>
        </w:trPr>
        <w:tc>
          <w:tcPr>
            <w:tcW w:w="1027"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695"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509"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Карьер</w:t>
            </w:r>
          </w:p>
        </w:tc>
        <w:tc>
          <w:tcPr>
            <w:tcW w:w="1769"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75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Ежесуточно</w:t>
            </w:r>
          </w:p>
        </w:tc>
        <w:tc>
          <w:tcPr>
            <w:tcW w:w="752"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Периодически</w:t>
            </w: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зернового состава</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18"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Ежедневно одна объединенная проба с каждой технологической линии</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При поступлении новых партий.</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дробленых зерен в щебне из гравия</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19"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10 дней одна объединенная проба с каждой технологической линии</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зерен пластинчатой и игловатой формы</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20"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10 дней одна объединенная проба с каждой технологической линии</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пылевидных и глинистых частиц</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21" w:tooltip="Смеси щебеночно-гравийно-песчаные для покрытий и оснований автомобильных дорог и аэродромов. Технические условия" w:history="1">
              <w:r w:rsidR="00414F27"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Ежедневно одна объединенная проба с каждой технологической линии</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глины в комках</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22" w:tooltip="Смеси щебеночно-гравийно-песчаные для покрытий и оснований автомобильных дорог и аэродромов. Технические условия" w:history="1">
              <w:r w:rsidR="00414F27"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Ежедневно одна объединенная проба с каждой технологической линии</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насыпной плотности</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23"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 1 объединенная проба с каждой технологической линии</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пластичности</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24" w:tooltip="Смеси щебеночно-гравийно-песчаные для покрытий и оснований автомобильных дорог и аэродромов. Технические условия" w:history="1">
              <w:r w:rsidR="00414F27"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водостойкости</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A371CE" w:rsidP="00536EA5">
            <w:pPr>
              <w:widowControl w:val="0"/>
              <w:adjustRightInd w:val="0"/>
              <w:spacing w:after="0" w:line="240" w:lineRule="auto"/>
              <w:jc w:val="center"/>
            </w:pPr>
            <w:hyperlink r:id="rId125" w:tooltip="Смеси щебеночно-гравийно-песчаные для покрытий и оснований автомобильных дорог и аэродромов. Технические условия" w:history="1">
              <w:r w:rsidR="00536EA5"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пучинистости смесей</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28622-2012</w:t>
            </w:r>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коэффициента фильтрации</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A371CE" w:rsidP="00536EA5">
            <w:pPr>
              <w:widowControl w:val="0"/>
              <w:adjustRightInd w:val="0"/>
              <w:spacing w:after="0" w:line="240" w:lineRule="auto"/>
              <w:jc w:val="center"/>
              <w:rPr>
                <w:rFonts w:ascii="Times New Roman" w:hAnsi="Times New Roman"/>
                <w:sz w:val="20"/>
                <w:szCs w:val="20"/>
              </w:rPr>
            </w:pPr>
            <w:hyperlink r:id="rId126" w:tooltip="Смеси щебеночно-гравийно-песчаные для покрытий и оснований автомобильных дорог и аэродромов. Технические условия" w:history="1">
              <w:r w:rsidR="00536EA5"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требованию проекта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удельной </w:t>
            </w:r>
            <w:r w:rsidRPr="00936578">
              <w:rPr>
                <w:rFonts w:ascii="Times New Roman" w:hAnsi="Times New Roman"/>
                <w:sz w:val="20"/>
                <w:szCs w:val="20"/>
              </w:rPr>
              <w:lastRenderedPageBreak/>
              <w:t>эффективности активности естественных радионуклидов</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A371CE" w:rsidP="00536EA5">
            <w:pPr>
              <w:widowControl w:val="0"/>
              <w:adjustRightInd w:val="0"/>
              <w:spacing w:after="0" w:line="240" w:lineRule="auto"/>
              <w:jc w:val="center"/>
              <w:rPr>
                <w:rFonts w:ascii="Times New Roman" w:hAnsi="Times New Roman"/>
                <w:sz w:val="20"/>
                <w:szCs w:val="20"/>
              </w:rPr>
            </w:pPr>
            <w:hyperlink r:id="rId127" w:tooltip="Материалы и изделия строительные. Определение удельной эффективной активности естественных радионуклидов" w:history="1">
              <w:r w:rsidR="00536EA5" w:rsidRPr="00936578">
                <w:rPr>
                  <w:rStyle w:val="af0"/>
                  <w:rFonts w:ascii="Times New Roman" w:hAnsi="Times New Roman"/>
                  <w:color w:val="auto"/>
                  <w:sz w:val="20"/>
                  <w:szCs w:val="20"/>
                </w:rPr>
                <w:t>ГОСТ 30108-94</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год</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Определение морозостойкости</w:t>
            </w:r>
          </w:p>
          <w:p w:rsidR="00536EA5" w:rsidRPr="00936578" w:rsidRDefault="00536EA5" w:rsidP="00536EA5">
            <w:pPr>
              <w:widowControl w:val="0"/>
              <w:adjustRightInd w:val="0"/>
              <w:spacing w:after="0" w:line="240" w:lineRule="auto"/>
              <w:jc w:val="both"/>
              <w:rPr>
                <w:rFonts w:ascii="Times New Roman" w:hAnsi="Times New Roman"/>
                <w:sz w:val="20"/>
                <w:szCs w:val="20"/>
              </w:rPr>
            </w:pP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A371CE" w:rsidP="00536EA5">
            <w:pPr>
              <w:widowControl w:val="0"/>
              <w:adjustRightInd w:val="0"/>
              <w:spacing w:after="0" w:line="240" w:lineRule="auto"/>
              <w:jc w:val="center"/>
              <w:rPr>
                <w:rFonts w:ascii="Times New Roman" w:hAnsi="Times New Roman"/>
                <w:sz w:val="20"/>
                <w:szCs w:val="20"/>
              </w:rPr>
            </w:pPr>
            <w:hyperlink r:id="rId128"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536EA5"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год</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прочности щебня (гравия)</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A371CE" w:rsidP="00536EA5">
            <w:pPr>
              <w:widowControl w:val="0"/>
              <w:adjustRightInd w:val="0"/>
              <w:spacing w:after="0" w:line="240" w:lineRule="auto"/>
              <w:jc w:val="center"/>
              <w:rPr>
                <w:rFonts w:ascii="Times New Roman" w:hAnsi="Times New Roman"/>
                <w:sz w:val="20"/>
                <w:szCs w:val="20"/>
              </w:rPr>
            </w:pPr>
            <w:hyperlink r:id="rId129"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536EA5"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квартал и при поступлении новых партий, если при визуальном осмотре установлено несоответствие с паспортными данными</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устойчивости структуры щебня против распада</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A371CE" w:rsidP="00536EA5">
            <w:pPr>
              <w:widowControl w:val="0"/>
              <w:adjustRightInd w:val="0"/>
              <w:spacing w:after="0" w:line="240" w:lineRule="auto"/>
              <w:jc w:val="center"/>
              <w:rPr>
                <w:rFonts w:ascii="Times New Roman" w:hAnsi="Times New Roman"/>
                <w:sz w:val="20"/>
                <w:szCs w:val="20"/>
              </w:rPr>
            </w:pPr>
            <w:hyperlink r:id="rId130" w:tooltip="Щебень и песок шлаковые для дорожного строительства. Технические условия" w:history="1">
              <w:r w:rsidR="00536EA5" w:rsidRPr="00936578">
                <w:rPr>
                  <w:rStyle w:val="af0"/>
                  <w:rFonts w:ascii="Times New Roman" w:hAnsi="Times New Roman"/>
                  <w:color w:val="auto"/>
                  <w:sz w:val="20"/>
                  <w:szCs w:val="20"/>
                </w:rPr>
                <w:t>ГОСТ 3344-83</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оптимальной влажности </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A371CE" w:rsidP="00536EA5">
            <w:pPr>
              <w:widowControl w:val="0"/>
              <w:adjustRightInd w:val="0"/>
              <w:spacing w:after="0" w:line="240" w:lineRule="auto"/>
              <w:jc w:val="center"/>
            </w:pPr>
            <w:hyperlink r:id="rId131" w:tooltip="Смеси щебеночно-гравийно-песчаные для покрытий и оснований автомобильных дорог и аэродромов. Технические условия" w:history="1">
              <w:r w:rsidR="00536EA5"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 (если определение данного показателя необходимо для обеспечения качества работ)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Определение влажности</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A371CE" w:rsidP="00536EA5">
            <w:pPr>
              <w:widowControl w:val="0"/>
              <w:adjustRightInd w:val="0"/>
              <w:spacing w:after="0" w:line="240" w:lineRule="auto"/>
              <w:jc w:val="center"/>
              <w:rPr>
                <w:rFonts w:ascii="Times New Roman" w:hAnsi="Times New Roman"/>
                <w:sz w:val="20"/>
                <w:szCs w:val="20"/>
              </w:rPr>
            </w:pPr>
            <w:hyperlink r:id="rId132"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536EA5" w:rsidRPr="00936578">
                <w:rPr>
                  <w:rStyle w:val="af0"/>
                  <w:rFonts w:ascii="Times New Roman" w:hAnsi="Times New Roman"/>
                  <w:color w:val="auto"/>
                  <w:sz w:val="20"/>
                  <w:szCs w:val="20"/>
                </w:rPr>
                <w:t>ГОСТ 8269.0-97</w:t>
              </w:r>
            </w:hyperlink>
          </w:p>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w:t>
            </w:r>
          </w:p>
        </w:tc>
      </w:tr>
      <w:tr w:rsidR="00536EA5" w:rsidRPr="00936578" w:rsidTr="00414F27">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536EA5" w:rsidRPr="00936578" w:rsidRDefault="00536EA5" w:rsidP="00536EA5">
            <w:pPr>
              <w:spacing w:after="0" w:line="240" w:lineRule="auto"/>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p w:rsidR="00536EA5" w:rsidRPr="00936578" w:rsidRDefault="00536EA5" w:rsidP="00536EA5">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 ГОСТ 25607-2009 щебень и песок входящие в состав смеси испытываются в соответствии с ГОСТ 8269.0 и ГОСТ 8735</w:t>
            </w:r>
          </w:p>
        </w:tc>
      </w:tr>
    </w:tbl>
    <w:p w:rsidR="00414F27" w:rsidRPr="00936578" w:rsidRDefault="00414F27" w:rsidP="00414F27">
      <w:pPr>
        <w:spacing w:after="0" w:line="240" w:lineRule="auto"/>
        <w:jc w:val="center"/>
        <w:outlineLvl w:val="0"/>
        <w:rPr>
          <w:sz w:val="24"/>
        </w:rPr>
      </w:pPr>
    </w:p>
    <w:p w:rsidR="00414F27" w:rsidRPr="00936578" w:rsidRDefault="00414F27" w:rsidP="00414F27">
      <w:pPr>
        <w:spacing w:after="0" w:line="240" w:lineRule="auto"/>
        <w:jc w:val="center"/>
        <w:outlineLvl w:val="0"/>
        <w:rPr>
          <w:sz w:val="24"/>
        </w:rPr>
      </w:pPr>
    </w:p>
    <w:p w:rsidR="00414F27" w:rsidRPr="00936578" w:rsidRDefault="00A371CE" w:rsidP="00414F27">
      <w:pPr>
        <w:spacing w:after="0" w:line="360" w:lineRule="auto"/>
        <w:outlineLvl w:val="0"/>
        <w:rPr>
          <w:rFonts w:ascii="Times New Roman" w:hAnsi="Times New Roman" w:cs="Times New Roman"/>
          <w:sz w:val="28"/>
          <w:szCs w:val="28"/>
        </w:rPr>
      </w:pPr>
      <w:r w:rsidRPr="00A371CE">
        <w:rPr>
          <w:noProof/>
          <w:spacing w:val="20"/>
          <w:sz w:val="24"/>
          <w:lang w:eastAsia="ru-RU"/>
        </w:rPr>
        <w:pict>
          <v:rect id="Rectangle 61" o:spid="_x0000_s1096" style="position:absolute;margin-left:-3.65pt;margin-top:21pt;width:195.95pt;height:19.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" stroked="f"/>
        </w:pict>
      </w:r>
      <w:r w:rsidR="00414F27" w:rsidRPr="00936578">
        <w:rPr>
          <w:rFonts w:ascii="Times New Roman" w:hAnsi="Times New Roman" w:cs="Times New Roman"/>
          <w:spacing w:val="20"/>
          <w:sz w:val="28"/>
          <w:szCs w:val="28"/>
        </w:rPr>
        <w:t>Таблица В.8</w:t>
      </w:r>
      <w:r w:rsidR="00414F27" w:rsidRPr="00936578">
        <w:rPr>
          <w:rFonts w:ascii="Times New Roman" w:hAnsi="Times New Roman" w:cs="Times New Roman"/>
          <w:sz w:val="28"/>
          <w:szCs w:val="28"/>
        </w:rPr>
        <w:t xml:space="preserve"> – Схема Л.8 лабораторного контроля качества песчано-гравийной смеси по ГОСТ 23735-2014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64"/>
        <w:gridCol w:w="2097"/>
        <w:gridCol w:w="2074"/>
        <w:gridCol w:w="2097"/>
        <w:gridCol w:w="2097"/>
        <w:gridCol w:w="3797"/>
      </w:tblGrid>
      <w:tr w:rsidR="00414F27" w:rsidRPr="00936578" w:rsidTr="00414F27">
        <w:trPr>
          <w:tblHeader/>
          <w:jc w:val="center"/>
        </w:trPr>
        <w:tc>
          <w:tcPr>
            <w:tcW w:w="5000" w:type="pct"/>
            <w:gridSpan w:val="6"/>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.8</w:t>
            </w:r>
          </w:p>
        </w:tc>
      </w:tr>
      <w:tr w:rsidR="00414F27" w:rsidRPr="00936578" w:rsidTr="00414F27">
        <w:trPr>
          <w:tblHeader/>
          <w:jc w:val="center"/>
        </w:trPr>
        <w:tc>
          <w:tcPr>
            <w:tcW w:w="842"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17"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 документ</w:t>
            </w:r>
          </w:p>
        </w:tc>
        <w:tc>
          <w:tcPr>
            <w:tcW w:w="709"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геологической разведке</w:t>
            </w:r>
          </w:p>
        </w:tc>
        <w:tc>
          <w:tcPr>
            <w:tcW w:w="1434"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Карьер</w:t>
            </w:r>
          </w:p>
        </w:tc>
        <w:tc>
          <w:tcPr>
            <w:tcW w:w="1298"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71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Ежесуточно</w:t>
            </w:r>
          </w:p>
        </w:tc>
        <w:tc>
          <w:tcPr>
            <w:tcW w:w="71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Периодически</w:t>
            </w: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 xml:space="preserve">ГОСТ 23735- 2014 </w:t>
            </w:r>
          </w:p>
          <w:p w:rsidR="00414F27" w:rsidRPr="00936578" w:rsidRDefault="00A371CE" w:rsidP="00414F27">
            <w:pPr>
              <w:widowControl w:val="0"/>
              <w:adjustRightInd w:val="0"/>
              <w:spacing w:after="0" w:line="240" w:lineRule="auto"/>
              <w:rPr>
                <w:rFonts w:ascii="Times New Roman" w:hAnsi="Times New Roman"/>
                <w:sz w:val="20"/>
                <w:szCs w:val="20"/>
              </w:rPr>
            </w:pPr>
            <w:hyperlink r:id="rId133"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каждой партии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процентного содержания гравия в смеси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rPr>
                <w:rFonts w:ascii="Times New Roman" w:hAnsi="Times New Roman"/>
                <w:sz w:val="20"/>
                <w:szCs w:val="20"/>
              </w:rPr>
            </w:pPr>
            <w:hyperlink r:id="rId134"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каждой партии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пылевидных и глинистых частиц</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rPr>
                <w:rFonts w:ascii="Times New Roman" w:hAnsi="Times New Roman"/>
                <w:sz w:val="20"/>
                <w:szCs w:val="20"/>
              </w:rPr>
            </w:pPr>
            <w:hyperlink r:id="rId135"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p w:rsidR="00414F27" w:rsidRPr="00936578" w:rsidRDefault="00A371CE" w:rsidP="00414F27">
            <w:pPr>
              <w:widowControl w:val="0"/>
              <w:adjustRightInd w:val="0"/>
              <w:spacing w:after="0" w:line="240" w:lineRule="auto"/>
              <w:rPr>
                <w:rFonts w:ascii="Times New Roman" w:hAnsi="Times New Roman"/>
                <w:sz w:val="20"/>
                <w:szCs w:val="20"/>
              </w:rPr>
            </w:pPr>
            <w:hyperlink r:id="rId136" w:tooltip="Песок для строительных работ. Методы испытаний" w:history="1">
              <w:r w:rsidR="00414F27" w:rsidRPr="00936578">
                <w:rPr>
                  <w:rStyle w:val="af0"/>
                  <w:rFonts w:ascii="Times New Roman" w:hAnsi="Times New Roman"/>
                  <w:color w:val="auto"/>
                  <w:sz w:val="20"/>
                  <w:szCs w:val="20"/>
                </w:rPr>
                <w:t>ГОСТ 8735-88</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каждой партии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глины в комках</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rPr>
                <w:rFonts w:ascii="Times New Roman" w:hAnsi="Times New Roman"/>
                <w:sz w:val="20"/>
                <w:szCs w:val="20"/>
              </w:rPr>
            </w:pPr>
            <w:hyperlink r:id="rId137"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p w:rsidR="00414F27" w:rsidRPr="00936578" w:rsidRDefault="00A371CE" w:rsidP="00414F27">
            <w:pPr>
              <w:widowControl w:val="0"/>
              <w:adjustRightInd w:val="0"/>
              <w:spacing w:after="0" w:line="240" w:lineRule="auto"/>
              <w:rPr>
                <w:rFonts w:ascii="Times New Roman" w:hAnsi="Times New Roman"/>
                <w:sz w:val="20"/>
                <w:szCs w:val="20"/>
              </w:rPr>
            </w:pPr>
            <w:hyperlink r:id="rId138" w:tooltip="Песок для строительных работ. Методы испытаний" w:history="1">
              <w:r w:rsidR="00414F27" w:rsidRPr="00936578">
                <w:rPr>
                  <w:rStyle w:val="af0"/>
                  <w:rFonts w:ascii="Times New Roman" w:hAnsi="Times New Roman"/>
                  <w:color w:val="auto"/>
                  <w:sz w:val="20"/>
                  <w:szCs w:val="20"/>
                </w:rPr>
                <w:t>ГОСТ 8735-88</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Для каждого места отбора (шурф, </w:t>
            </w:r>
            <w:r w:rsidRPr="00936578">
              <w:rPr>
                <w:rFonts w:ascii="Times New Roman" w:hAnsi="Times New Roman"/>
                <w:sz w:val="20"/>
                <w:szCs w:val="20"/>
              </w:rPr>
              <w:lastRenderedPageBreak/>
              <w:t>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Для каждой партии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Определение насыпной плотности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rPr>
                <w:rFonts w:ascii="Times New Roman" w:hAnsi="Times New Roman"/>
                <w:sz w:val="20"/>
                <w:szCs w:val="20"/>
              </w:rPr>
            </w:pPr>
            <w:hyperlink r:id="rId139"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квартал</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коэффициента фильтрации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ГОСТ 25607-2009</w:t>
            </w:r>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квартал</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проекта *</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прочности гравия</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rPr>
                <w:rFonts w:ascii="Times New Roman" w:hAnsi="Times New Roman"/>
                <w:sz w:val="20"/>
                <w:szCs w:val="20"/>
              </w:rPr>
            </w:pPr>
            <w:hyperlink r:id="rId140"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квартал</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квартал и при поступлении новых партий, если при визуальном осмотре установлено несоответствие с паспортными данными</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морозостойкости гравия</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rPr>
                <w:rFonts w:ascii="Times New Roman" w:hAnsi="Times New Roman"/>
                <w:sz w:val="20"/>
                <w:szCs w:val="20"/>
              </w:rPr>
            </w:pPr>
            <w:hyperlink r:id="rId141"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по необходимости *</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rPr>
                <w:rFonts w:ascii="Times New Roman" w:hAnsi="Times New Roman"/>
                <w:sz w:val="20"/>
                <w:szCs w:val="20"/>
              </w:rPr>
            </w:pPr>
            <w:hyperlink r:id="rId142"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влажности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СП 78.13330.2012</w:t>
            </w:r>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w:t>
            </w:r>
          </w:p>
        </w:tc>
      </w:tr>
      <w:tr w:rsidR="00414F27" w:rsidRPr="00936578" w:rsidTr="00414F27">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 ГОСТ 23735-2014 гравий и песок входящие в состав смеси испытываются в соответствии с ГОСТ 8269.0 и ГОСТ 8735.</w:t>
            </w:r>
          </w:p>
        </w:tc>
      </w:tr>
    </w:tbl>
    <w:p w:rsidR="001855E8" w:rsidRPr="00936578" w:rsidRDefault="001855E8" w:rsidP="00414F27">
      <w:pPr>
        <w:spacing w:after="0" w:line="360" w:lineRule="auto"/>
        <w:jc w:val="both"/>
        <w:outlineLvl w:val="0"/>
        <w:rPr>
          <w:rFonts w:ascii="Times New Roman" w:hAnsi="Times New Roman" w:cs="Times New Roman"/>
          <w:spacing w:val="20"/>
          <w:sz w:val="28"/>
          <w:szCs w:val="28"/>
        </w:rPr>
      </w:pPr>
    </w:p>
    <w:p w:rsidR="001855E8" w:rsidRPr="00936578" w:rsidRDefault="001855E8" w:rsidP="00414F27">
      <w:pPr>
        <w:spacing w:after="0" w:line="360" w:lineRule="auto"/>
        <w:jc w:val="both"/>
        <w:outlineLvl w:val="0"/>
        <w:rPr>
          <w:rFonts w:ascii="Times New Roman" w:hAnsi="Times New Roman" w:cs="Times New Roman"/>
          <w:spacing w:val="20"/>
          <w:sz w:val="28"/>
          <w:szCs w:val="28"/>
        </w:rPr>
      </w:pPr>
    </w:p>
    <w:p w:rsidR="001855E8" w:rsidRDefault="001855E8" w:rsidP="00414F27">
      <w:pPr>
        <w:spacing w:after="0" w:line="360" w:lineRule="auto"/>
        <w:jc w:val="both"/>
        <w:outlineLvl w:val="0"/>
        <w:rPr>
          <w:rFonts w:ascii="Times New Roman" w:hAnsi="Times New Roman" w:cs="Times New Roman"/>
          <w:spacing w:val="20"/>
          <w:sz w:val="28"/>
          <w:szCs w:val="28"/>
        </w:rPr>
      </w:pPr>
    </w:p>
    <w:p w:rsidR="00B5778F" w:rsidRDefault="00B5778F" w:rsidP="00414F27">
      <w:pPr>
        <w:spacing w:after="0" w:line="360" w:lineRule="auto"/>
        <w:jc w:val="both"/>
        <w:outlineLvl w:val="0"/>
        <w:rPr>
          <w:rFonts w:ascii="Times New Roman" w:hAnsi="Times New Roman" w:cs="Times New Roman"/>
          <w:spacing w:val="20"/>
          <w:sz w:val="28"/>
          <w:szCs w:val="28"/>
        </w:rPr>
      </w:pPr>
    </w:p>
    <w:p w:rsidR="00B5778F" w:rsidRPr="00936578" w:rsidRDefault="00B5778F" w:rsidP="00414F27">
      <w:pPr>
        <w:spacing w:after="0" w:line="360" w:lineRule="auto"/>
        <w:jc w:val="both"/>
        <w:outlineLvl w:val="0"/>
        <w:rPr>
          <w:rFonts w:ascii="Times New Roman" w:hAnsi="Times New Roman" w:cs="Times New Roman"/>
          <w:spacing w:val="20"/>
          <w:sz w:val="28"/>
          <w:szCs w:val="28"/>
        </w:rPr>
      </w:pPr>
    </w:p>
    <w:p w:rsidR="001855E8" w:rsidRPr="00936578" w:rsidRDefault="001855E8" w:rsidP="00414F27">
      <w:pPr>
        <w:spacing w:after="0" w:line="360" w:lineRule="auto"/>
        <w:jc w:val="both"/>
        <w:outlineLvl w:val="0"/>
        <w:rPr>
          <w:rFonts w:ascii="Times New Roman" w:hAnsi="Times New Roman" w:cs="Times New Roman"/>
          <w:spacing w:val="20"/>
          <w:sz w:val="28"/>
          <w:szCs w:val="28"/>
        </w:rPr>
      </w:pPr>
    </w:p>
    <w:p w:rsidR="00414F27" w:rsidRPr="00936578" w:rsidRDefault="00414F27" w:rsidP="00414F27">
      <w:pPr>
        <w:spacing w:after="0" w:line="360" w:lineRule="auto"/>
        <w:jc w:val="both"/>
        <w:outlineLvl w:val="0"/>
        <w:rPr>
          <w:rFonts w:ascii="Times New Roman" w:hAnsi="Times New Roman" w:cs="Times New Roman"/>
          <w:sz w:val="28"/>
          <w:szCs w:val="28"/>
        </w:rPr>
      </w:pPr>
      <w:r w:rsidRPr="00936578">
        <w:rPr>
          <w:rFonts w:ascii="Times New Roman" w:hAnsi="Times New Roman" w:cs="Times New Roman"/>
          <w:spacing w:val="20"/>
          <w:sz w:val="28"/>
          <w:szCs w:val="28"/>
        </w:rPr>
        <w:lastRenderedPageBreak/>
        <w:t>Таблица В.9</w:t>
      </w:r>
      <w:r w:rsidRPr="00936578">
        <w:rPr>
          <w:rFonts w:ascii="Times New Roman" w:hAnsi="Times New Roman" w:cs="Times New Roman"/>
          <w:sz w:val="28"/>
          <w:szCs w:val="28"/>
        </w:rPr>
        <w:t xml:space="preserve"> – Схема Л.9 лабораторного контроля качества смеси щебеночно-гравийно-песчаной и грунта, обработанного неорганическими вяжущими материалами, приготовленного в смесительной установке по ГОСТ 23558-94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827"/>
        <w:gridCol w:w="2483"/>
        <w:gridCol w:w="2618"/>
        <w:gridCol w:w="3352"/>
        <w:gridCol w:w="2346"/>
      </w:tblGrid>
      <w:tr w:rsidR="00414F27" w:rsidRPr="00936578" w:rsidTr="00414F27">
        <w:trPr>
          <w:tblHeader/>
          <w:jc w:val="center"/>
        </w:trPr>
        <w:tc>
          <w:tcPr>
            <w:tcW w:w="5000" w:type="pct"/>
            <w:gridSpan w:val="5"/>
            <w:tcBorders>
              <w:top w:val="nil"/>
              <w:left w:val="nil"/>
              <w:bottom w:val="single" w:sz="4" w:space="0" w:color="auto"/>
              <w:right w:val="nil"/>
            </w:tcBorders>
            <w:vAlign w:val="center"/>
          </w:tcPr>
          <w:p w:rsidR="00414F27" w:rsidRPr="00936578" w:rsidRDefault="00A371CE" w:rsidP="00414F27">
            <w:pPr>
              <w:widowControl w:val="0"/>
              <w:adjustRightInd w:val="0"/>
              <w:spacing w:after="0" w:line="360" w:lineRule="auto"/>
              <w:rPr>
                <w:rFonts w:ascii="Times New Roman" w:hAnsi="Times New Roman"/>
                <w:i/>
                <w:spacing w:val="20"/>
                <w:sz w:val="28"/>
                <w:szCs w:val="28"/>
              </w:rPr>
            </w:pPr>
            <w:r w:rsidRPr="00A371CE">
              <w:rPr>
                <w:rFonts w:ascii="Times New Roman" w:hAnsi="Times New Roman" w:cs="Times New Roman"/>
                <w:noProof/>
                <w:spacing w:val="20"/>
                <w:sz w:val="28"/>
                <w:szCs w:val="28"/>
                <w:lang w:eastAsia="ru-RU"/>
              </w:rPr>
              <w:pict>
                <v:rect id="Rectangle 62" o:spid="_x0000_s1095" style="position:absolute;margin-left:-6.35pt;margin-top:-1.9pt;width:192pt;height:21.7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BEfQIAAP0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" stroked="f"/>
              </w:pict>
            </w:r>
            <w:r w:rsidR="00414F27" w:rsidRPr="00936578">
              <w:rPr>
                <w:rFonts w:ascii="Times New Roman" w:hAnsi="Times New Roman"/>
                <w:i/>
                <w:spacing w:val="20"/>
                <w:sz w:val="28"/>
                <w:szCs w:val="28"/>
              </w:rPr>
              <w:t xml:space="preserve">Продолжение таблицы </w:t>
            </w:r>
            <w:r w:rsidR="00414F27" w:rsidRPr="00936578">
              <w:rPr>
                <w:rFonts w:ascii="Times New Roman" w:hAnsi="Times New Roman" w:cs="Times New Roman"/>
                <w:i/>
                <w:spacing w:val="20"/>
                <w:sz w:val="28"/>
                <w:szCs w:val="28"/>
              </w:rPr>
              <w:t>В</w:t>
            </w:r>
            <w:r w:rsidR="00414F27" w:rsidRPr="00936578">
              <w:rPr>
                <w:rFonts w:ascii="Times New Roman" w:hAnsi="Times New Roman"/>
                <w:i/>
                <w:spacing w:val="20"/>
                <w:sz w:val="28"/>
                <w:szCs w:val="28"/>
              </w:rPr>
              <w:t>.9</w:t>
            </w:r>
          </w:p>
        </w:tc>
      </w:tr>
      <w:tr w:rsidR="00414F27" w:rsidRPr="00936578" w:rsidTr="00414F27">
        <w:trPr>
          <w:tblHeader/>
          <w:jc w:val="center"/>
        </w:trPr>
        <w:tc>
          <w:tcPr>
            <w:tcW w:w="130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849"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895"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проектировании составов</w:t>
            </w:r>
          </w:p>
        </w:tc>
        <w:tc>
          <w:tcPr>
            <w:tcW w:w="1146"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приготовлении</w:t>
            </w:r>
          </w:p>
        </w:tc>
        <w:tc>
          <w:tcPr>
            <w:tcW w:w="802"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После укладки</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Состав смеси</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43" w:tooltip="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history="1">
              <w:r w:rsidR="00414F27" w:rsidRPr="00936578">
                <w:rPr>
                  <w:rStyle w:val="af0"/>
                  <w:rFonts w:ascii="Times New Roman" w:hAnsi="Times New Roman"/>
                  <w:color w:val="auto"/>
                  <w:sz w:val="20"/>
                  <w:szCs w:val="20"/>
                </w:rPr>
                <w:t>ГОСТ 23558-94</w:t>
              </w:r>
            </w:hyperlink>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Не реже одного раза в смену для одной   смесительной установке, для каждой партии  1000 м</w:t>
            </w:r>
            <w:r w:rsidRPr="00936578">
              <w:rPr>
                <w:rFonts w:ascii="Times New Roman" w:hAnsi="Times New Roman"/>
                <w:sz w:val="20"/>
                <w:szCs w:val="20"/>
                <w:vertAlign w:val="superscript"/>
              </w:rPr>
              <w:t>3</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на сжатие</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Style w:val="af0"/>
                <w:rFonts w:ascii="Times New Roman" w:hAnsi="Times New Roman"/>
                <w:color w:val="auto"/>
                <w:sz w:val="20"/>
                <w:szCs w:val="20"/>
              </w:rPr>
            </w:pPr>
            <w:hyperlink r:id="rId144" w:tooltip="Бетоны. Методы определения прочности по контрольным образцам" w:history="1">
              <w:r w:rsidR="00414F27" w:rsidRPr="00936578">
                <w:rPr>
                  <w:rStyle w:val="af0"/>
                  <w:rFonts w:ascii="Times New Roman" w:hAnsi="Times New Roman"/>
                  <w:color w:val="auto"/>
                  <w:sz w:val="20"/>
                  <w:szCs w:val="20"/>
                </w:rPr>
                <w:t>ГОСТ 10180-2012</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cs="Times New Roman"/>
                <w:sz w:val="20"/>
                <w:szCs w:val="20"/>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вяжущими(РОСАВТОДОР)</w:t>
            </w:r>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для каждой партии  1000 м</w:t>
            </w:r>
            <w:r w:rsidRPr="00936578">
              <w:rPr>
                <w:rFonts w:ascii="Times New Roman" w:hAnsi="Times New Roman"/>
                <w:sz w:val="20"/>
                <w:szCs w:val="20"/>
                <w:vertAlign w:val="superscript"/>
              </w:rPr>
              <w:t>3</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Для 3 кернов на 7000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укрепленных грунтов)*</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Морозостойкость</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10060-2012</w:t>
            </w:r>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1 раза в квартал, при каждом изменении состава смеси и исходных материалов</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на растяжение при изгибе или раскалывании</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45" w:tooltip="Бетоны. Методы определения прочности по контрольным образцам" w:history="1">
              <w:r w:rsidR="00414F27" w:rsidRPr="00936578">
                <w:rPr>
                  <w:rStyle w:val="af0"/>
                  <w:rFonts w:ascii="Times New Roman" w:hAnsi="Times New Roman"/>
                  <w:color w:val="auto"/>
                  <w:sz w:val="20"/>
                  <w:szCs w:val="20"/>
                </w:rPr>
                <w:t>ГОСТ 10180-2012</w:t>
              </w:r>
            </w:hyperlink>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1 раза в квартал, при каждом изменении состава смеси и поставщика</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Плотность</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Style w:val="af0"/>
                <w:rFonts w:ascii="Times New Roman" w:hAnsi="Times New Roman"/>
                <w:color w:val="auto"/>
                <w:sz w:val="20"/>
                <w:szCs w:val="20"/>
              </w:rPr>
            </w:pPr>
            <w:hyperlink r:id="rId146" w:tooltip="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history="1">
              <w:r w:rsidR="00414F27" w:rsidRPr="00936578">
                <w:rPr>
                  <w:rStyle w:val="af0"/>
                  <w:rFonts w:ascii="Times New Roman" w:hAnsi="Times New Roman"/>
                  <w:color w:val="auto"/>
                  <w:sz w:val="20"/>
                  <w:szCs w:val="20"/>
                </w:rPr>
                <w:t>ГОСТ 23558-94</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Style w:val="af0"/>
                <w:rFonts w:ascii="Times New Roman" w:hAnsi="Times New Roman"/>
                <w:color w:val="auto"/>
                <w:sz w:val="20"/>
                <w:szCs w:val="20"/>
              </w:rPr>
              <w:t>СП 78.13330.2012</w:t>
            </w:r>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для каждой партии  1000 м</w:t>
            </w:r>
            <w:r w:rsidRPr="00936578">
              <w:rPr>
                <w:rFonts w:ascii="Times New Roman" w:hAnsi="Times New Roman"/>
                <w:sz w:val="20"/>
                <w:szCs w:val="20"/>
                <w:vertAlign w:val="superscript"/>
              </w:rPr>
              <w:t>3</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Для 3 кернов на 7000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укрепленных грунтов)*</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Удельная эффективная активность естественных радионуклидов</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47"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Обязательно при отсутствии паспортных данных</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blPrEx>
          <w:tblBorders>
            <w:insideH w:val="single" w:sz="4" w:space="0" w:color="auto"/>
            <w:insideV w:val="single" w:sz="4" w:space="0" w:color="auto"/>
          </w:tblBorders>
          <w:tblCellMar>
            <w:left w:w="108" w:type="dxa"/>
            <w:right w:w="108" w:type="dxa"/>
          </w:tblCellMar>
          <w:tblLook w:val="0000"/>
        </w:tblPrEx>
        <w:trPr>
          <w:trHeight w:val="523"/>
          <w:jc w:val="center"/>
        </w:trPr>
        <w:tc>
          <w:tcPr>
            <w:tcW w:w="1308" w:type="pct"/>
          </w:tcPr>
          <w:p w:rsidR="00414F27" w:rsidRPr="00936578" w:rsidRDefault="00414F27" w:rsidP="00414F27">
            <w:pPr>
              <w:spacing w:after="0" w:line="240" w:lineRule="auto"/>
              <w:rPr>
                <w:rFonts w:ascii="Times New Roman" w:hAnsi="Times New Roman"/>
                <w:sz w:val="20"/>
                <w:szCs w:val="20"/>
              </w:rPr>
            </w:pPr>
            <w:r w:rsidRPr="00936578">
              <w:rPr>
                <w:rFonts w:ascii="Times New Roman" w:hAnsi="Times New Roman"/>
                <w:sz w:val="20"/>
                <w:szCs w:val="20"/>
              </w:rPr>
              <w:t>Влажность пескоцементной смеси</w:t>
            </w:r>
          </w:p>
        </w:tc>
        <w:tc>
          <w:tcPr>
            <w:tcW w:w="849" w:type="pct"/>
            <w:shd w:val="clear" w:color="auto" w:fill="auto"/>
          </w:tcPr>
          <w:p w:rsidR="00414F27" w:rsidRPr="00936578" w:rsidRDefault="00A371CE" w:rsidP="00414F27">
            <w:pPr>
              <w:spacing w:after="0" w:line="240" w:lineRule="auto"/>
              <w:jc w:val="center"/>
              <w:rPr>
                <w:rFonts w:ascii="Times New Roman" w:hAnsi="Times New Roman"/>
                <w:sz w:val="20"/>
                <w:szCs w:val="20"/>
              </w:rPr>
            </w:pPr>
            <w:hyperlink r:id="rId148" w:tooltip="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history="1">
              <w:r w:rsidR="00414F27" w:rsidRPr="00936578">
                <w:rPr>
                  <w:rStyle w:val="af0"/>
                  <w:rFonts w:ascii="Times New Roman" w:hAnsi="Times New Roman"/>
                  <w:color w:val="auto"/>
                  <w:sz w:val="20"/>
                  <w:szCs w:val="20"/>
                </w:rPr>
                <w:t>ГОСТ 23558-94</w:t>
              </w:r>
            </w:hyperlink>
          </w:p>
          <w:p w:rsidR="00414F27" w:rsidRPr="00936578" w:rsidRDefault="00414F27" w:rsidP="00414F27">
            <w:pPr>
              <w:spacing w:after="0" w:line="240" w:lineRule="auto"/>
              <w:jc w:val="center"/>
              <w:rPr>
                <w:sz w:val="20"/>
                <w:szCs w:val="20"/>
              </w:rPr>
            </w:pPr>
            <w:r w:rsidRPr="00936578">
              <w:rPr>
                <w:rFonts w:ascii="Times New Roman" w:hAnsi="Times New Roman"/>
                <w:sz w:val="20"/>
                <w:szCs w:val="20"/>
              </w:rPr>
              <w:t>СП 78.13330.2012</w:t>
            </w:r>
          </w:p>
        </w:tc>
        <w:tc>
          <w:tcPr>
            <w:tcW w:w="895" w:type="pct"/>
            <w:shd w:val="clear" w:color="auto" w:fill="auto"/>
          </w:tcPr>
          <w:p w:rsidR="00414F27" w:rsidRPr="00936578" w:rsidRDefault="00414F27" w:rsidP="00414F27">
            <w:pPr>
              <w:spacing w:after="0" w:line="240" w:lineRule="auto"/>
              <w:jc w:val="both"/>
              <w:rPr>
                <w:sz w:val="20"/>
                <w:szCs w:val="20"/>
              </w:rPr>
            </w:pPr>
            <w:r w:rsidRPr="00936578">
              <w:rPr>
                <w:rFonts w:ascii="Times New Roman" w:hAnsi="Times New Roman"/>
                <w:sz w:val="20"/>
                <w:szCs w:val="20"/>
              </w:rPr>
              <w:t>Обязательно</w:t>
            </w:r>
          </w:p>
        </w:tc>
        <w:tc>
          <w:tcPr>
            <w:tcW w:w="1146" w:type="pct"/>
            <w:shd w:val="clear" w:color="auto" w:fill="auto"/>
          </w:tcPr>
          <w:p w:rsidR="00414F27" w:rsidRPr="00936578" w:rsidRDefault="00414F27" w:rsidP="00414F27">
            <w:pPr>
              <w:spacing w:after="0" w:line="240" w:lineRule="auto"/>
              <w:rPr>
                <w:sz w:val="20"/>
                <w:szCs w:val="20"/>
              </w:rPr>
            </w:pPr>
            <w:r w:rsidRPr="00936578">
              <w:rPr>
                <w:rFonts w:ascii="Times New Roman" w:hAnsi="Times New Roman"/>
                <w:sz w:val="20"/>
                <w:szCs w:val="20"/>
              </w:rPr>
              <w:t>Не реже 1 раза в смену</w:t>
            </w:r>
          </w:p>
        </w:tc>
        <w:tc>
          <w:tcPr>
            <w:tcW w:w="802" w:type="pct"/>
            <w:shd w:val="clear" w:color="auto" w:fill="auto"/>
          </w:tcPr>
          <w:p w:rsidR="00414F27" w:rsidRPr="00936578" w:rsidRDefault="00414F27" w:rsidP="00414F27">
            <w:pPr>
              <w:spacing w:after="0" w:line="240" w:lineRule="auto"/>
              <w:jc w:val="center"/>
              <w:rPr>
                <w:sz w:val="20"/>
                <w:szCs w:val="20"/>
              </w:rPr>
            </w:pPr>
            <w:r w:rsidRPr="00936578">
              <w:rPr>
                <w:rFonts w:ascii="Times New Roman" w:hAnsi="Times New Roman"/>
                <w:sz w:val="20"/>
                <w:szCs w:val="20"/>
              </w:rPr>
              <w:t>Не реже 1 раза в смену</w:t>
            </w:r>
          </w:p>
        </w:tc>
      </w:tr>
      <w:tr w:rsidR="00414F27" w:rsidRPr="00936578" w:rsidTr="00414F27">
        <w:tblPrEx>
          <w:tblBorders>
            <w:insideH w:val="single" w:sz="4" w:space="0" w:color="auto"/>
            <w:insideV w:val="single" w:sz="4" w:space="0" w:color="auto"/>
          </w:tblBorders>
          <w:tblCellMar>
            <w:left w:w="108" w:type="dxa"/>
            <w:right w:w="108" w:type="dxa"/>
          </w:tblCellMar>
          <w:tblLook w:val="0000"/>
        </w:tblPrEx>
        <w:trPr>
          <w:trHeight w:val="275"/>
          <w:jc w:val="center"/>
        </w:trPr>
        <w:tc>
          <w:tcPr>
            <w:tcW w:w="5000" w:type="pct"/>
            <w:gridSpan w:val="5"/>
            <w:tcBorders>
              <w:bottom w:val="single" w:sz="4" w:space="0" w:color="auto"/>
            </w:tcBorders>
          </w:tcPr>
          <w:p w:rsidR="00414F27" w:rsidRPr="00936578" w:rsidRDefault="00414F27" w:rsidP="00414F27">
            <w:pPr>
              <w:spacing w:after="0"/>
              <w:outlineLvl w:val="0"/>
              <w:rPr>
                <w:rFonts w:ascii="Times New Roman" w:hAnsi="Times New Roman" w:cs="Times New Roman"/>
                <w:sz w:val="20"/>
                <w:szCs w:val="20"/>
              </w:rPr>
            </w:pPr>
            <w:r w:rsidRPr="00936578">
              <w:rPr>
                <w:rFonts w:ascii="Times New Roman" w:hAnsi="Times New Roman"/>
                <w:sz w:val="20"/>
                <w:szCs w:val="20"/>
              </w:rPr>
              <w:t>* Принято разработчиком для марок смесей по прочности М60 и выше.</w:t>
            </w:r>
          </w:p>
        </w:tc>
      </w:tr>
    </w:tbl>
    <w:p w:rsidR="00414F27" w:rsidRPr="00936578" w:rsidRDefault="00414F27" w:rsidP="00414F27">
      <w:pPr>
        <w:spacing w:after="0"/>
        <w:outlineLvl w:val="0"/>
        <w:rPr>
          <w:sz w:val="24"/>
        </w:rPr>
      </w:pPr>
    </w:p>
    <w:p w:rsidR="00414F27" w:rsidRPr="00936578" w:rsidRDefault="00A371CE" w:rsidP="00414F27">
      <w:pPr>
        <w:spacing w:after="0" w:line="360" w:lineRule="auto"/>
        <w:jc w:val="both"/>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lastRenderedPageBreak/>
        <w:pict>
          <v:rect id="Rectangle 56" o:spid="_x0000_s1094" style="position:absolute;left:0;text-align:left;margin-left:-8pt;margin-top:45.45pt;width:212.3pt;height:19.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" stroked="f"/>
        </w:pict>
      </w:r>
      <w:r w:rsidR="00414F27" w:rsidRPr="00936578">
        <w:rPr>
          <w:rFonts w:ascii="Times New Roman" w:hAnsi="Times New Roman" w:cs="Times New Roman"/>
          <w:spacing w:val="20"/>
          <w:sz w:val="28"/>
          <w:szCs w:val="28"/>
        </w:rPr>
        <w:t>Таблица В.10</w:t>
      </w:r>
      <w:r w:rsidR="00414F27" w:rsidRPr="00936578">
        <w:rPr>
          <w:rFonts w:ascii="Times New Roman" w:hAnsi="Times New Roman" w:cs="Times New Roman"/>
          <w:sz w:val="28"/>
          <w:szCs w:val="28"/>
        </w:rPr>
        <w:t xml:space="preserve"> – Схема Л.10 лабораторного контроля качества органоминеральной смеси и грунта, укрепленного органическими вяжущими по ГОСТ 30491-2012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210"/>
        <w:gridCol w:w="1860"/>
        <w:gridCol w:w="2179"/>
        <w:gridCol w:w="4408"/>
        <w:gridCol w:w="1969"/>
      </w:tblGrid>
      <w:tr w:rsidR="00414F27" w:rsidRPr="00936578" w:rsidTr="00414F27">
        <w:trPr>
          <w:tblHeader/>
          <w:jc w:val="center"/>
        </w:trPr>
        <w:tc>
          <w:tcPr>
            <w:tcW w:w="5000" w:type="pct"/>
            <w:gridSpan w:val="5"/>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 xml:space="preserve">.10      </w:t>
            </w:r>
          </w:p>
        </w:tc>
      </w:tr>
      <w:tr w:rsidR="00414F27" w:rsidRPr="00936578" w:rsidTr="00414F27">
        <w:trPr>
          <w:tblHeader/>
          <w:jc w:val="center"/>
        </w:trPr>
        <w:tc>
          <w:tcPr>
            <w:tcW w:w="1439"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636"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745"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проектировании составов</w:t>
            </w:r>
          </w:p>
        </w:tc>
        <w:tc>
          <w:tcPr>
            <w:tcW w:w="1507"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приготовлении</w:t>
            </w:r>
          </w:p>
        </w:tc>
        <w:tc>
          <w:tcPr>
            <w:tcW w:w="673"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После укладки</w:t>
            </w:r>
          </w:p>
        </w:tc>
      </w:tr>
      <w:tr w:rsidR="00414F27" w:rsidRPr="00936578" w:rsidTr="00414F27">
        <w:trPr>
          <w:jc w:val="center"/>
        </w:trPr>
        <w:tc>
          <w:tcPr>
            <w:tcW w:w="1439" w:type="pct"/>
            <w:tcBorders>
              <w:top w:val="single" w:sz="6"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на сжатие при температуре</w:t>
            </w:r>
          </w:p>
        </w:tc>
        <w:tc>
          <w:tcPr>
            <w:tcW w:w="636" w:type="pct"/>
            <w:vMerge w:val="restart"/>
            <w:tcBorders>
              <w:top w:val="single" w:sz="6"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49"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tc>
        <w:tc>
          <w:tcPr>
            <w:tcW w:w="745"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но не более 400т  и 300т  при приготовлении смешением на дороге.</w:t>
            </w:r>
          </w:p>
        </w:tc>
        <w:tc>
          <w:tcPr>
            <w:tcW w:w="673"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3 кернов             на 7000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(для укрепленных грунтов)* </w:t>
            </w:r>
          </w:p>
        </w:tc>
      </w:tr>
      <w:tr w:rsidR="00414F27" w:rsidRPr="00936578" w:rsidTr="00414F27">
        <w:trPr>
          <w:jc w:val="center"/>
        </w:trPr>
        <w:tc>
          <w:tcPr>
            <w:tcW w:w="1439" w:type="pct"/>
            <w:tcBorders>
              <w:top w:val="nil"/>
              <w:left w:val="single" w:sz="4" w:space="0" w:color="auto"/>
              <w:bottom w:val="nil"/>
              <w:right w:val="single" w:sz="4" w:space="0" w:color="auto"/>
            </w:tcBorders>
          </w:tcPr>
          <w:p w:rsidR="00414F27" w:rsidRPr="00936578" w:rsidRDefault="00414F27" w:rsidP="00414F27">
            <w:pPr>
              <w:widowControl w:val="0"/>
              <w:adjustRightInd w:val="0"/>
              <w:spacing w:after="0" w:line="240" w:lineRule="auto"/>
              <w:ind w:firstLine="688"/>
              <w:jc w:val="both"/>
              <w:rPr>
                <w:rFonts w:ascii="Times New Roman" w:hAnsi="Times New Roman"/>
                <w:sz w:val="20"/>
                <w:szCs w:val="20"/>
              </w:rPr>
            </w:pPr>
            <w:r w:rsidRPr="00936578">
              <w:rPr>
                <w:rFonts w:ascii="Times New Roman" w:hAnsi="Times New Roman"/>
                <w:sz w:val="20"/>
                <w:szCs w:val="20"/>
              </w:rPr>
              <w:t>20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745" w:type="pct"/>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507" w:type="pct"/>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439"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ind w:firstLine="688"/>
              <w:jc w:val="both"/>
              <w:rPr>
                <w:rFonts w:ascii="Times New Roman" w:hAnsi="Times New Roman"/>
                <w:sz w:val="20"/>
                <w:szCs w:val="20"/>
              </w:rPr>
            </w:pPr>
            <w:r w:rsidRPr="00936578">
              <w:rPr>
                <w:rFonts w:ascii="Times New Roman" w:hAnsi="Times New Roman"/>
                <w:sz w:val="20"/>
                <w:szCs w:val="20"/>
              </w:rPr>
              <w:t>50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745" w:type="pct"/>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507" w:type="pct"/>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439"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vertAlign w:val="superscript"/>
              </w:rPr>
            </w:pPr>
            <w:r w:rsidRPr="00936578">
              <w:rPr>
                <w:rFonts w:ascii="Times New Roman" w:hAnsi="Times New Roman"/>
                <w:sz w:val="20"/>
                <w:szCs w:val="20"/>
              </w:rPr>
              <w:t>Средняя плотность, г/см</w:t>
            </w:r>
            <w:r w:rsidRPr="00936578">
              <w:rPr>
                <w:rFonts w:ascii="Times New Roman" w:hAnsi="Times New Roman"/>
                <w:sz w:val="20"/>
                <w:szCs w:val="20"/>
                <w:vertAlign w:val="superscript"/>
              </w:rPr>
              <w:t>3</w:t>
            </w:r>
          </w:p>
        </w:tc>
        <w:tc>
          <w:tcPr>
            <w:tcW w:w="0" w:type="auto"/>
            <w:tcBorders>
              <w:top w:val="single" w:sz="6" w:space="0" w:color="auto"/>
              <w:left w:val="single" w:sz="4" w:space="0" w:color="auto"/>
              <w:bottom w:val="single" w:sz="4" w:space="0" w:color="auto"/>
              <w:right w:val="single" w:sz="4" w:space="0" w:color="auto"/>
            </w:tcBorders>
            <w:vAlign w:val="center"/>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50"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tc>
        <w:tc>
          <w:tcPr>
            <w:tcW w:w="745" w:type="pct"/>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но не более 400т  и 300т  при приготовлении смешением на дороге.</w:t>
            </w:r>
          </w:p>
        </w:tc>
        <w:tc>
          <w:tcPr>
            <w:tcW w:w="0" w:type="auto"/>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3 кернов             на 7000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укрепленных грунтов)*</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Водостойкость</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51"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Не реже одного раза  в смену для одной смесительной установке, но не более 400т  и 300т   при приготовлении смешением на дороге. </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Водостойкость при длительном водонасыщении</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смесей)</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52"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Раз в полгода и при изменении исходных материалов</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Водонасыщение</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53"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но не более 400т  и 300т   при приготовлении смешением на дороге.</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Набухание</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54"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но не более 400т  и 300т   при приготовлении смешением на дороге.</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Слеживаемость с жидкими органическими вяжущими</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55"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но не более 400т  и 300т   при приготовлении смешением на дороге.</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на растяжение при изгибе при 20 °С</w:t>
            </w:r>
          </w:p>
        </w:tc>
        <w:tc>
          <w:tcPr>
            <w:tcW w:w="636" w:type="pct"/>
            <w:tcBorders>
              <w:top w:val="single" w:sz="4" w:space="0" w:color="auto"/>
              <w:left w:val="single" w:sz="4" w:space="0" w:color="auto"/>
              <w:bottom w:val="single" w:sz="4" w:space="0" w:color="auto"/>
              <w:right w:val="single" w:sz="4" w:space="0" w:color="auto"/>
            </w:tcBorders>
            <w:vAlign w:val="bottom"/>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56"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tc>
        <w:tc>
          <w:tcPr>
            <w:tcW w:w="745" w:type="pct"/>
            <w:tcBorders>
              <w:top w:val="single" w:sz="4" w:space="0" w:color="auto"/>
              <w:left w:val="single" w:sz="4" w:space="0" w:color="auto"/>
              <w:bottom w:val="single" w:sz="4" w:space="0" w:color="auto"/>
              <w:right w:val="single" w:sz="4" w:space="0" w:color="auto"/>
            </w:tcBorders>
            <w:vAlign w:val="bottom"/>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Раз в полгода и при изменении исходных материалов</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Морозостойкость (для укрепленных грунтов) </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 </w:t>
            </w:r>
            <w:hyperlink r:id="rId157" w:tooltip="Материалы на основе органических вяжущих для дорожного и аэродромного строительства. Методы испытаний" w:history="1">
              <w:r w:rsidRPr="00936578">
                <w:rPr>
                  <w:rStyle w:val="af0"/>
                  <w:rFonts w:ascii="Times New Roman" w:hAnsi="Times New Roman"/>
                  <w:color w:val="auto"/>
                  <w:sz w:val="20"/>
                  <w:szCs w:val="20"/>
                </w:rPr>
                <w:t>ГОСТ 12801-98</w:t>
              </w:r>
            </w:hyperlink>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Раз в полгода и при изменении исходных материалов</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Состав смеси  и укрепленных грунтов </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58"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p w:rsidR="00414F27" w:rsidRPr="00936578" w:rsidRDefault="00414F27" w:rsidP="006A38D8">
            <w:pPr>
              <w:widowControl w:val="0"/>
              <w:adjustRightInd w:val="0"/>
              <w:spacing w:after="0" w:line="240" w:lineRule="auto"/>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месяц и при изменении</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свойств материалов и грунтов.</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1912EA"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1912EA" w:rsidRPr="00936578" w:rsidRDefault="001912EA"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Гранулометрический состав крупнообломочных и песчаных грунтов</w:t>
            </w:r>
          </w:p>
        </w:tc>
        <w:tc>
          <w:tcPr>
            <w:tcW w:w="636" w:type="pct"/>
            <w:tcBorders>
              <w:top w:val="single" w:sz="4" w:space="0" w:color="auto"/>
              <w:left w:val="single" w:sz="4" w:space="0" w:color="auto"/>
              <w:bottom w:val="single" w:sz="4" w:space="0" w:color="auto"/>
              <w:right w:val="single" w:sz="4" w:space="0" w:color="auto"/>
            </w:tcBorders>
          </w:tcPr>
          <w:p w:rsidR="001912EA" w:rsidRPr="00936578" w:rsidRDefault="001912EA"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1912EA" w:rsidRPr="00936578" w:rsidRDefault="001912EA"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1912EA" w:rsidRPr="00936578" w:rsidRDefault="001912EA"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w:t>
            </w:r>
          </w:p>
        </w:tc>
        <w:tc>
          <w:tcPr>
            <w:tcW w:w="673" w:type="pct"/>
            <w:tcBorders>
              <w:top w:val="single" w:sz="4" w:space="0" w:color="auto"/>
              <w:left w:val="single" w:sz="4" w:space="0" w:color="auto"/>
              <w:bottom w:val="single" w:sz="4" w:space="0" w:color="auto"/>
              <w:right w:val="single" w:sz="4" w:space="0" w:color="auto"/>
            </w:tcBorders>
          </w:tcPr>
          <w:p w:rsidR="001912EA" w:rsidRPr="00936578" w:rsidRDefault="001912E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8479AB"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Число пластичности глинистых грунтов</w:t>
            </w:r>
          </w:p>
        </w:tc>
        <w:tc>
          <w:tcPr>
            <w:tcW w:w="636"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w:t>
            </w:r>
          </w:p>
        </w:tc>
        <w:tc>
          <w:tcPr>
            <w:tcW w:w="673"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8479AB"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Степень измельчения глинистых грунтов</w:t>
            </w:r>
          </w:p>
        </w:tc>
        <w:tc>
          <w:tcPr>
            <w:tcW w:w="636"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w:t>
            </w:r>
          </w:p>
        </w:tc>
        <w:tc>
          <w:tcPr>
            <w:tcW w:w="673"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9600A1"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органического вяжущего</w:t>
            </w:r>
          </w:p>
        </w:tc>
        <w:tc>
          <w:tcPr>
            <w:tcW w:w="636"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w:t>
            </w:r>
          </w:p>
        </w:tc>
        <w:tc>
          <w:tcPr>
            <w:tcW w:w="673"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9600A1"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Однородность эмульсии</w:t>
            </w:r>
          </w:p>
        </w:tc>
        <w:tc>
          <w:tcPr>
            <w:tcW w:w="636"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w:t>
            </w:r>
          </w:p>
        </w:tc>
        <w:tc>
          <w:tcPr>
            <w:tcW w:w="673"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2C2F66"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2C2F66" w:rsidRPr="00936578" w:rsidRDefault="002C2F66" w:rsidP="002C2F66">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Содержание легкорастворимых солей в засоленных грунтах</w:t>
            </w:r>
          </w:p>
        </w:tc>
        <w:tc>
          <w:tcPr>
            <w:tcW w:w="636" w:type="pct"/>
            <w:tcBorders>
              <w:top w:val="single" w:sz="4" w:space="0" w:color="auto"/>
              <w:left w:val="single" w:sz="4" w:space="0" w:color="auto"/>
              <w:bottom w:val="single" w:sz="4" w:space="0" w:color="auto"/>
              <w:right w:val="single" w:sz="4" w:space="0" w:color="auto"/>
            </w:tcBorders>
          </w:tcPr>
          <w:p w:rsidR="002C2F66" w:rsidRPr="00936578" w:rsidRDefault="002C2F66" w:rsidP="002C2F66">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2C2F66" w:rsidRPr="00936578" w:rsidRDefault="002C2F66" w:rsidP="002C2F66">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2C2F66" w:rsidRPr="00936578" w:rsidRDefault="002C2F66" w:rsidP="002C2F66">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Не реже одного раза в </w:t>
            </w:r>
            <w:r w:rsidR="00EB7A69" w:rsidRPr="00936578">
              <w:rPr>
                <w:rFonts w:ascii="Times New Roman" w:hAnsi="Times New Roman"/>
                <w:sz w:val="20"/>
                <w:szCs w:val="20"/>
              </w:rPr>
              <w:t>пять</w:t>
            </w:r>
            <w:r w:rsidRPr="00936578">
              <w:rPr>
                <w:rFonts w:ascii="Times New Roman" w:hAnsi="Times New Roman"/>
                <w:sz w:val="20"/>
                <w:szCs w:val="20"/>
              </w:rPr>
              <w:t xml:space="preserve"> смен</w:t>
            </w:r>
          </w:p>
        </w:tc>
        <w:tc>
          <w:tcPr>
            <w:tcW w:w="673" w:type="pct"/>
            <w:tcBorders>
              <w:top w:val="single" w:sz="4" w:space="0" w:color="auto"/>
              <w:left w:val="single" w:sz="4" w:space="0" w:color="auto"/>
              <w:bottom w:val="single" w:sz="4" w:space="0" w:color="auto"/>
              <w:right w:val="single" w:sz="4" w:space="0" w:color="auto"/>
            </w:tcBorders>
          </w:tcPr>
          <w:p w:rsidR="002C2F66" w:rsidRPr="00936578" w:rsidRDefault="002C2F66" w:rsidP="002C2F66">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CD642F"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Пригодность зол уноса и золошлаковых смесей</w:t>
            </w:r>
          </w:p>
        </w:tc>
        <w:tc>
          <w:tcPr>
            <w:tcW w:w="636"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Не реже одного раза в </w:t>
            </w:r>
            <w:r w:rsidR="00EB7A69" w:rsidRPr="00936578">
              <w:rPr>
                <w:rFonts w:ascii="Times New Roman" w:hAnsi="Times New Roman"/>
                <w:sz w:val="20"/>
                <w:szCs w:val="20"/>
              </w:rPr>
              <w:t>пять</w:t>
            </w:r>
            <w:r w:rsidRPr="00936578">
              <w:rPr>
                <w:rFonts w:ascii="Times New Roman" w:hAnsi="Times New Roman"/>
                <w:sz w:val="20"/>
                <w:szCs w:val="20"/>
              </w:rPr>
              <w:t xml:space="preserve"> смен</w:t>
            </w:r>
          </w:p>
        </w:tc>
        <w:tc>
          <w:tcPr>
            <w:tcW w:w="673"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7513DA"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7513DA" w:rsidRPr="00936578" w:rsidRDefault="00C74607" w:rsidP="00CD642F">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Влажность смеси</w:t>
            </w:r>
            <w:r w:rsidR="004250F9" w:rsidRPr="00936578">
              <w:rPr>
                <w:rFonts w:ascii="Times New Roman" w:hAnsi="Times New Roman" w:cs="Times New Roman"/>
                <w:sz w:val="20"/>
                <w:szCs w:val="20"/>
              </w:rPr>
              <w:t xml:space="preserve"> перед ее уплотнением</w:t>
            </w:r>
          </w:p>
        </w:tc>
        <w:tc>
          <w:tcPr>
            <w:tcW w:w="636" w:type="pct"/>
            <w:tcBorders>
              <w:top w:val="single" w:sz="4" w:space="0" w:color="auto"/>
              <w:left w:val="single" w:sz="4" w:space="0" w:color="auto"/>
              <w:bottom w:val="single" w:sz="4" w:space="0" w:color="auto"/>
              <w:right w:val="single" w:sz="4" w:space="0" w:color="auto"/>
            </w:tcBorders>
          </w:tcPr>
          <w:p w:rsidR="007513DA" w:rsidRPr="00936578" w:rsidRDefault="00C74607" w:rsidP="00CD642F">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7513DA" w:rsidRPr="00936578" w:rsidRDefault="00C74607" w:rsidP="00C746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507" w:type="pct"/>
            <w:tcBorders>
              <w:top w:val="single" w:sz="4" w:space="0" w:color="auto"/>
              <w:left w:val="single" w:sz="4" w:space="0" w:color="auto"/>
              <w:bottom w:val="single" w:sz="4" w:space="0" w:color="auto"/>
              <w:right w:val="single" w:sz="4" w:space="0" w:color="auto"/>
            </w:tcBorders>
          </w:tcPr>
          <w:p w:rsidR="007513DA" w:rsidRPr="00936578" w:rsidRDefault="00A65193" w:rsidP="00A65193">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3" w:type="pct"/>
            <w:tcBorders>
              <w:top w:val="single" w:sz="4" w:space="0" w:color="auto"/>
              <w:left w:val="single" w:sz="4" w:space="0" w:color="auto"/>
              <w:bottom w:val="single" w:sz="4" w:space="0" w:color="auto"/>
              <w:right w:val="single" w:sz="4" w:space="0" w:color="auto"/>
            </w:tcBorders>
          </w:tcPr>
          <w:p w:rsidR="007513DA" w:rsidRPr="00936578" w:rsidRDefault="004250F9"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чем через 200 м в трех точках на поперечнике</w:t>
            </w:r>
          </w:p>
        </w:tc>
      </w:tr>
      <w:tr w:rsidR="00C7460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C74607" w:rsidRPr="00936578" w:rsidRDefault="004250F9" w:rsidP="00CD642F">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Плотность мате</w:t>
            </w:r>
            <w:r w:rsidR="004C793A" w:rsidRPr="00936578">
              <w:rPr>
                <w:rFonts w:ascii="Times New Roman" w:hAnsi="Times New Roman" w:cs="Times New Roman"/>
                <w:sz w:val="20"/>
                <w:szCs w:val="20"/>
              </w:rPr>
              <w:t>р</w:t>
            </w:r>
            <w:r w:rsidRPr="00936578">
              <w:rPr>
                <w:rFonts w:ascii="Times New Roman" w:hAnsi="Times New Roman" w:cs="Times New Roman"/>
                <w:sz w:val="20"/>
                <w:szCs w:val="20"/>
              </w:rPr>
              <w:t>иала</w:t>
            </w:r>
            <w:r w:rsidR="00A65193" w:rsidRPr="00936578">
              <w:rPr>
                <w:rFonts w:ascii="Times New Roman" w:hAnsi="Times New Roman" w:cs="Times New Roman"/>
                <w:sz w:val="20"/>
                <w:szCs w:val="20"/>
              </w:rPr>
              <w:t xml:space="preserve"> в уплотненном слое</w:t>
            </w:r>
          </w:p>
        </w:tc>
        <w:tc>
          <w:tcPr>
            <w:tcW w:w="636" w:type="pct"/>
            <w:tcBorders>
              <w:top w:val="single" w:sz="4" w:space="0" w:color="auto"/>
              <w:left w:val="single" w:sz="4" w:space="0" w:color="auto"/>
              <w:bottom w:val="single" w:sz="4" w:space="0" w:color="auto"/>
              <w:right w:val="single" w:sz="4" w:space="0" w:color="auto"/>
            </w:tcBorders>
          </w:tcPr>
          <w:p w:rsidR="00C74607" w:rsidRPr="00936578" w:rsidRDefault="00FC466E" w:rsidP="00CD642F">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C74607" w:rsidRPr="00936578" w:rsidRDefault="00A65193" w:rsidP="00C746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507" w:type="pct"/>
            <w:tcBorders>
              <w:top w:val="single" w:sz="4" w:space="0" w:color="auto"/>
              <w:left w:val="single" w:sz="4" w:space="0" w:color="auto"/>
              <w:bottom w:val="single" w:sz="4" w:space="0" w:color="auto"/>
              <w:right w:val="single" w:sz="4" w:space="0" w:color="auto"/>
            </w:tcBorders>
          </w:tcPr>
          <w:p w:rsidR="00C74607" w:rsidRPr="00936578" w:rsidRDefault="00A65193" w:rsidP="00A65193">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3" w:type="pct"/>
            <w:tcBorders>
              <w:top w:val="single" w:sz="4" w:space="0" w:color="auto"/>
              <w:left w:val="single" w:sz="4" w:space="0" w:color="auto"/>
              <w:bottom w:val="single" w:sz="4" w:space="0" w:color="auto"/>
              <w:right w:val="single" w:sz="4" w:space="0" w:color="auto"/>
            </w:tcBorders>
          </w:tcPr>
          <w:p w:rsidR="00C74607" w:rsidRPr="00936578" w:rsidRDefault="004250F9"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чем через 200 м в трех точках на поперечнике</w:t>
            </w:r>
          </w:p>
        </w:tc>
      </w:tr>
      <w:tr w:rsidR="00CD642F"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Удельная эффективная активность естественных радионуклидов</w:t>
            </w:r>
          </w:p>
        </w:tc>
        <w:tc>
          <w:tcPr>
            <w:tcW w:w="636" w:type="pct"/>
            <w:tcBorders>
              <w:top w:val="single" w:sz="4" w:space="0" w:color="auto"/>
              <w:left w:val="single" w:sz="4" w:space="0" w:color="auto"/>
              <w:bottom w:val="single" w:sz="4" w:space="0" w:color="auto"/>
              <w:right w:val="single" w:sz="4" w:space="0" w:color="auto"/>
            </w:tcBorders>
          </w:tcPr>
          <w:p w:rsidR="00CD642F" w:rsidRPr="00936578" w:rsidRDefault="00A371CE" w:rsidP="00CD642F">
            <w:pPr>
              <w:widowControl w:val="0"/>
              <w:adjustRightInd w:val="0"/>
              <w:spacing w:after="0" w:line="240" w:lineRule="auto"/>
              <w:jc w:val="center"/>
              <w:rPr>
                <w:rFonts w:ascii="Times New Roman" w:hAnsi="Times New Roman"/>
                <w:sz w:val="20"/>
                <w:szCs w:val="20"/>
              </w:rPr>
            </w:pPr>
            <w:hyperlink r:id="rId159" w:tooltip="Материалы и изделия строительные. Определение удельной эффективной активности естественных радионуклидов" w:history="1">
              <w:r w:rsidR="00CD642F" w:rsidRPr="00936578">
                <w:rPr>
                  <w:rStyle w:val="af0"/>
                  <w:rFonts w:ascii="Times New Roman" w:hAnsi="Times New Roman"/>
                  <w:color w:val="auto"/>
                  <w:sz w:val="20"/>
                  <w:szCs w:val="20"/>
                </w:rPr>
                <w:t>ГОСТ 30108-94</w:t>
              </w:r>
            </w:hyperlink>
          </w:p>
        </w:tc>
        <w:tc>
          <w:tcPr>
            <w:tcW w:w="745" w:type="pct"/>
            <w:tcBorders>
              <w:top w:val="single" w:sz="4" w:space="0" w:color="auto"/>
              <w:left w:val="single" w:sz="4" w:space="0" w:color="auto"/>
              <w:bottom w:val="single" w:sz="4" w:space="0" w:color="auto"/>
              <w:right w:val="single" w:sz="4" w:space="0" w:color="auto"/>
            </w:tcBorders>
          </w:tcPr>
          <w:p w:rsidR="00CD642F" w:rsidRPr="00936578" w:rsidRDefault="00CD642F" w:rsidP="00D31DF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w:t>
            </w:r>
          </w:p>
        </w:tc>
        <w:tc>
          <w:tcPr>
            <w:tcW w:w="1507"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3"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CD642F"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Коэффициент уплотнения</w:t>
            </w:r>
          </w:p>
        </w:tc>
        <w:tc>
          <w:tcPr>
            <w:tcW w:w="636"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507"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3"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Три керна на 7000 м</w:t>
            </w:r>
            <w:r w:rsidRPr="00936578">
              <w:rPr>
                <w:rFonts w:ascii="Times New Roman" w:hAnsi="Times New Roman"/>
                <w:sz w:val="20"/>
                <w:szCs w:val="20"/>
                <w:vertAlign w:val="superscript"/>
              </w:rPr>
              <w:t>2*</w:t>
            </w:r>
          </w:p>
        </w:tc>
      </w:tr>
      <w:tr w:rsidR="00CD642F" w:rsidRPr="00936578" w:rsidTr="00414F27">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D642F" w:rsidRPr="00936578" w:rsidRDefault="00CD642F" w:rsidP="00CD642F">
            <w:pPr>
              <w:spacing w:after="0"/>
              <w:outlineLvl w:val="0"/>
              <w:rPr>
                <w:rFonts w:ascii="Times New Roman" w:hAnsi="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414F27">
      <w:pPr>
        <w:spacing w:after="0" w:line="360" w:lineRule="auto"/>
        <w:jc w:val="both"/>
        <w:outlineLvl w:val="0"/>
        <w:rPr>
          <w:rFonts w:ascii="Times New Roman" w:hAnsi="Times New Roman" w:cs="Times New Roman"/>
          <w:sz w:val="28"/>
          <w:szCs w:val="28"/>
        </w:rPr>
      </w:pPr>
    </w:p>
    <w:p w:rsidR="00414F27" w:rsidRPr="00936578" w:rsidRDefault="00A371CE" w:rsidP="00414F27">
      <w:pPr>
        <w:spacing w:after="0" w:line="360" w:lineRule="auto"/>
        <w:jc w:val="both"/>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57" o:spid="_x0000_s1093" style="position:absolute;left:0;text-align:left;margin-left:-1.95pt;margin-top:18.45pt;width:197.25pt;height:24.7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" stroked="f"/>
        </w:pict>
      </w:r>
      <w:r w:rsidR="00414F27" w:rsidRPr="00936578">
        <w:rPr>
          <w:rFonts w:ascii="Times New Roman" w:hAnsi="Times New Roman" w:cs="Times New Roman"/>
          <w:spacing w:val="20"/>
          <w:sz w:val="28"/>
          <w:szCs w:val="28"/>
        </w:rPr>
        <w:t>Таблица В.11</w:t>
      </w:r>
      <w:r w:rsidR="00414F27" w:rsidRPr="00936578">
        <w:rPr>
          <w:rFonts w:ascii="Times New Roman" w:hAnsi="Times New Roman" w:cs="Times New Roman"/>
          <w:sz w:val="28"/>
          <w:szCs w:val="28"/>
        </w:rPr>
        <w:t xml:space="preserve"> – Схема Л.11 лабораторного контроля качества минерального порошка по ГОСТ 32761-2014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829"/>
        <w:gridCol w:w="2463"/>
        <w:gridCol w:w="2039"/>
        <w:gridCol w:w="2791"/>
        <w:gridCol w:w="3504"/>
      </w:tblGrid>
      <w:tr w:rsidR="00414F27" w:rsidRPr="00936578" w:rsidTr="00414F27">
        <w:trPr>
          <w:tblHeader/>
          <w:jc w:val="center"/>
        </w:trPr>
        <w:tc>
          <w:tcPr>
            <w:tcW w:w="5000" w:type="pct"/>
            <w:gridSpan w:val="5"/>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cs="Times New Roman"/>
                <w:i/>
                <w:spacing w:val="20"/>
                <w:sz w:val="28"/>
                <w:szCs w:val="28"/>
              </w:rPr>
            </w:pPr>
            <w:r w:rsidRPr="00936578">
              <w:rPr>
                <w:rFonts w:ascii="Times New Roman" w:hAnsi="Times New Roman" w:cs="Times New Roman"/>
                <w:i/>
                <w:spacing w:val="20"/>
                <w:sz w:val="28"/>
                <w:szCs w:val="28"/>
              </w:rPr>
              <w:t>Продолжение таблицы В.11</w:t>
            </w:r>
          </w:p>
        </w:tc>
      </w:tr>
      <w:tr w:rsidR="00414F27" w:rsidRPr="00936578" w:rsidTr="00414F27">
        <w:trPr>
          <w:tblHeader/>
          <w:jc w:val="center"/>
        </w:trPr>
        <w:tc>
          <w:tcPr>
            <w:tcW w:w="1309"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842"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651"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198"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r>
      <w:tr w:rsidR="00414F27" w:rsidRPr="00936578" w:rsidTr="00414F2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Приемочный</w:t>
            </w:r>
          </w:p>
        </w:tc>
        <w:tc>
          <w:tcPr>
            <w:tcW w:w="954"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Периодически</w:t>
            </w: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ежедневно </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поступлении новой партии, далее- не реже 1 раза в 10 смен </w:t>
            </w:r>
          </w:p>
        </w:tc>
      </w:tr>
      <w:tr w:rsidR="00414F27" w:rsidRPr="00936578" w:rsidTr="001855E8">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истинной плотности</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32763-2014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далее</w:t>
            </w:r>
          </w:p>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не реже одного раза в месяц </w:t>
            </w:r>
          </w:p>
        </w:tc>
      </w:tr>
      <w:tr w:rsidR="00414F27" w:rsidRPr="00936578" w:rsidTr="001855E8">
        <w:trPr>
          <w:trHeight w:val="420"/>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средней плотности и пористости</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32764-2014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месяц и при каждом   изменении состава исходных </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подборе составов, далее - не реже одного раза в месяц </w:t>
            </w:r>
          </w:p>
        </w:tc>
      </w:tr>
      <w:tr w:rsidR="001855E8" w:rsidRPr="00936578" w:rsidTr="001855E8">
        <w:trPr>
          <w:trHeight w:val="30"/>
          <w:jc w:val="center"/>
        </w:trPr>
        <w:tc>
          <w:tcPr>
            <w:tcW w:w="1309" w:type="pct"/>
            <w:tcBorders>
              <w:top w:val="single" w:sz="4" w:space="0" w:color="auto"/>
              <w:left w:val="single" w:sz="4" w:space="0" w:color="auto"/>
              <w:bottom w:val="nil"/>
              <w:right w:val="single" w:sz="4" w:space="0" w:color="auto"/>
            </w:tcBorders>
          </w:tcPr>
          <w:p w:rsidR="001855E8" w:rsidRPr="00936578" w:rsidRDefault="001855E8" w:rsidP="00414F27">
            <w:pPr>
              <w:widowControl w:val="0"/>
              <w:adjustRightInd w:val="0"/>
              <w:spacing w:after="0" w:line="240" w:lineRule="auto"/>
              <w:rPr>
                <w:rFonts w:ascii="Times New Roman" w:hAnsi="Times New Roman"/>
                <w:sz w:val="20"/>
                <w:szCs w:val="20"/>
              </w:rPr>
            </w:pPr>
          </w:p>
        </w:tc>
        <w:tc>
          <w:tcPr>
            <w:tcW w:w="842" w:type="pct"/>
            <w:tcBorders>
              <w:top w:val="single" w:sz="4" w:space="0" w:color="auto"/>
              <w:left w:val="single" w:sz="4" w:space="0" w:color="auto"/>
              <w:bottom w:val="nil"/>
              <w:right w:val="single" w:sz="4" w:space="0" w:color="auto"/>
            </w:tcBorders>
          </w:tcPr>
          <w:p w:rsidR="001855E8" w:rsidRPr="00936578" w:rsidRDefault="001855E8" w:rsidP="00414F27">
            <w:pPr>
              <w:widowControl w:val="0"/>
              <w:adjustRightInd w:val="0"/>
              <w:spacing w:after="0" w:line="240" w:lineRule="auto"/>
              <w:jc w:val="center"/>
              <w:rPr>
                <w:rFonts w:ascii="Times New Roman" w:hAnsi="Times New Roman"/>
                <w:sz w:val="20"/>
                <w:szCs w:val="20"/>
              </w:rPr>
            </w:pPr>
          </w:p>
        </w:tc>
        <w:tc>
          <w:tcPr>
            <w:tcW w:w="697" w:type="pct"/>
            <w:tcBorders>
              <w:top w:val="single" w:sz="4" w:space="0" w:color="auto"/>
              <w:left w:val="single" w:sz="4" w:space="0" w:color="auto"/>
              <w:bottom w:val="nil"/>
              <w:right w:val="single" w:sz="4" w:space="0" w:color="auto"/>
            </w:tcBorders>
          </w:tcPr>
          <w:p w:rsidR="001855E8" w:rsidRPr="00936578" w:rsidRDefault="001855E8" w:rsidP="00414F27">
            <w:pPr>
              <w:widowControl w:val="0"/>
              <w:adjustRightInd w:val="0"/>
              <w:spacing w:after="0" w:line="240" w:lineRule="auto"/>
              <w:jc w:val="center"/>
              <w:rPr>
                <w:rFonts w:ascii="Times New Roman" w:hAnsi="Times New Roman"/>
                <w:sz w:val="20"/>
                <w:szCs w:val="20"/>
              </w:rPr>
            </w:pPr>
          </w:p>
        </w:tc>
        <w:tc>
          <w:tcPr>
            <w:tcW w:w="954" w:type="pct"/>
            <w:tcBorders>
              <w:top w:val="single" w:sz="4" w:space="0" w:color="auto"/>
              <w:left w:val="single" w:sz="4" w:space="0" w:color="auto"/>
              <w:bottom w:val="nil"/>
              <w:right w:val="single" w:sz="4" w:space="0" w:color="auto"/>
            </w:tcBorders>
          </w:tcPr>
          <w:p w:rsidR="001855E8" w:rsidRPr="00936578" w:rsidRDefault="001855E8"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материалов</w:t>
            </w:r>
          </w:p>
        </w:tc>
        <w:tc>
          <w:tcPr>
            <w:tcW w:w="1198" w:type="pct"/>
            <w:tcBorders>
              <w:top w:val="single" w:sz="4" w:space="0" w:color="auto"/>
              <w:left w:val="single" w:sz="4" w:space="0" w:color="auto"/>
              <w:bottom w:val="nil"/>
              <w:right w:val="single" w:sz="4" w:space="0" w:color="auto"/>
            </w:tcBorders>
          </w:tcPr>
          <w:p w:rsidR="001855E8" w:rsidRPr="00936578" w:rsidRDefault="001855E8" w:rsidP="006A38D8">
            <w:pPr>
              <w:widowControl w:val="0"/>
              <w:adjustRightInd w:val="0"/>
              <w:spacing w:after="0" w:line="240" w:lineRule="auto"/>
              <w:rPr>
                <w:rFonts w:ascii="Times New Roman" w:hAnsi="Times New Roman"/>
                <w:sz w:val="20"/>
                <w:szCs w:val="20"/>
              </w:rPr>
            </w:pPr>
          </w:p>
        </w:tc>
      </w:tr>
      <w:tr w:rsidR="00414F27" w:rsidRPr="00936578" w:rsidTr="001855E8">
        <w:trPr>
          <w:jc w:val="center"/>
        </w:trPr>
        <w:tc>
          <w:tcPr>
            <w:tcW w:w="1309"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набухания образцов из смеси минерального порошка с битумом</w:t>
            </w:r>
          </w:p>
        </w:tc>
        <w:tc>
          <w:tcPr>
            <w:tcW w:w="842"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32707-2014</w:t>
            </w:r>
          </w:p>
        </w:tc>
        <w:tc>
          <w:tcPr>
            <w:tcW w:w="697"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nil"/>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w:t>
            </w:r>
          </w:p>
        </w:tc>
        <w:tc>
          <w:tcPr>
            <w:tcW w:w="1198" w:type="pct"/>
            <w:tcBorders>
              <w:top w:val="nil"/>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далее - не реже одного раза в месяц</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показателя битумоемкости</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32766-2014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подборе составов, далее- не реже одного раза в месяц </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гидрофобности</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32704-2014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rPr>
                <w:rFonts w:ascii="Times New Roman" w:hAnsi="Times New Roman"/>
                <w:sz w:val="20"/>
                <w:szCs w:val="20"/>
              </w:rPr>
            </w:pPr>
            <w:r w:rsidRPr="00936578">
              <w:rPr>
                <w:rFonts w:ascii="Times New Roman" w:hAnsi="Times New Roman"/>
                <w:sz w:val="20"/>
                <w:szCs w:val="20"/>
              </w:rPr>
              <w:t>При поступлении новой партии, далее -не реже 1 раза в 10 смен</w:t>
            </w:r>
          </w:p>
        </w:tc>
      </w:tr>
      <w:tr w:rsidR="00414F27" w:rsidRPr="00936578" w:rsidTr="00414F27">
        <w:trPr>
          <w:trHeight w:val="483"/>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влажности</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32762-2014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rPr>
                <w:rFonts w:ascii="Times New Roman" w:hAnsi="Times New Roman"/>
                <w:sz w:val="20"/>
                <w:szCs w:val="20"/>
              </w:rPr>
            </w:pPr>
            <w:r w:rsidRPr="00936578">
              <w:rPr>
                <w:rFonts w:ascii="Times New Roman" w:hAnsi="Times New Roman"/>
                <w:sz w:val="20"/>
                <w:szCs w:val="20"/>
              </w:rPr>
              <w:t>При поступлении новой партии, далее-не реже 1 раза в 10 смен</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водостойкости образцов из смеси порошка с битумом</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32765-2014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 (для порошка марки МП-3)</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далее- не реже одного раза в месяц (для порошка марки МП-3)</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водорастворимых соединений</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32705-2014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 (для порошка марки МП-3)</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(для порошка марки МП-3) *</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Содержание полуторных окислов</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32767-2014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Содержание активирующих веществ</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32718-2014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 (для порошка марки МП-1)</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Активность</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32706-2014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60"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1 раза в год</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952BD3">
      <w:pPr>
        <w:spacing w:after="0"/>
        <w:outlineLvl w:val="0"/>
        <w:rPr>
          <w:b/>
          <w:sz w:val="24"/>
        </w:rPr>
      </w:pPr>
    </w:p>
    <w:p w:rsidR="00414F27" w:rsidRPr="00936578" w:rsidRDefault="00A371CE" w:rsidP="00414F27">
      <w:pPr>
        <w:spacing w:after="0" w:line="360" w:lineRule="auto"/>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67" o:spid="_x0000_s1092" style="position:absolute;margin-left:-4.2pt;margin-top:44pt;width:204.75pt;height:24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" stroked="f"/>
        </w:pict>
      </w:r>
      <w:r w:rsidR="00414F27" w:rsidRPr="00936578">
        <w:rPr>
          <w:rFonts w:ascii="Times New Roman" w:hAnsi="Times New Roman" w:cs="Times New Roman"/>
          <w:spacing w:val="20"/>
          <w:sz w:val="28"/>
          <w:szCs w:val="28"/>
        </w:rPr>
        <w:t>Таблица В.12</w:t>
      </w:r>
      <w:r w:rsidR="00414F27" w:rsidRPr="00936578">
        <w:rPr>
          <w:rFonts w:ascii="Times New Roman" w:hAnsi="Times New Roman" w:cs="Times New Roman"/>
          <w:sz w:val="28"/>
          <w:szCs w:val="28"/>
        </w:rPr>
        <w:t xml:space="preserve"> – Схема Л.12 лабораторного контроля качества битумов нефтяных дорожных вязких по ГОСТ 33133-2014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388"/>
        <w:gridCol w:w="2384"/>
        <w:gridCol w:w="2925"/>
        <w:gridCol w:w="4929"/>
      </w:tblGrid>
      <w:tr w:rsidR="00414F27" w:rsidRPr="00936578" w:rsidTr="00414F27">
        <w:trPr>
          <w:tblHeader/>
          <w:jc w:val="center"/>
        </w:trPr>
        <w:tc>
          <w:tcPr>
            <w:tcW w:w="5000" w:type="pct"/>
            <w:gridSpan w:val="4"/>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.12</w:t>
            </w:r>
          </w:p>
        </w:tc>
      </w:tr>
      <w:tr w:rsidR="00414F27" w:rsidRPr="00936578" w:rsidTr="00414F27">
        <w:trPr>
          <w:tblHeader/>
          <w:jc w:val="center"/>
        </w:trPr>
        <w:tc>
          <w:tcPr>
            <w:tcW w:w="1500"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815"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000"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685"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trHeight w:val="377"/>
          <w:jc w:val="center"/>
        </w:trPr>
        <w:tc>
          <w:tcPr>
            <w:tcW w:w="1500" w:type="pct"/>
            <w:tcBorders>
              <w:top w:val="single" w:sz="6"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Глубина проникания иглы, 0,1 мм при:</w:t>
            </w:r>
          </w:p>
        </w:tc>
        <w:tc>
          <w:tcPr>
            <w:tcW w:w="815" w:type="pct"/>
            <w:vMerge w:val="restar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33136-2014</w:t>
            </w:r>
          </w:p>
        </w:tc>
        <w:tc>
          <w:tcPr>
            <w:tcW w:w="1000" w:type="pct"/>
            <w:tcBorders>
              <w:top w:val="single" w:sz="6"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1685" w:type="pct"/>
            <w:vMerge w:val="restar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рабочего котла и при поступлении новых партий</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 соответствии с требованиями проекта *</w:t>
            </w:r>
          </w:p>
        </w:tc>
      </w:tr>
      <w:tr w:rsidR="00414F27" w:rsidRPr="00936578" w:rsidTr="00414F27">
        <w:trPr>
          <w:jc w:val="center"/>
        </w:trPr>
        <w:tc>
          <w:tcPr>
            <w:tcW w:w="1500" w:type="pct"/>
            <w:tcBorders>
              <w:top w:val="nil"/>
              <w:left w:val="single" w:sz="4" w:space="0" w:color="auto"/>
              <w:bottom w:val="nil"/>
              <w:right w:val="single" w:sz="4" w:space="0" w:color="auto"/>
            </w:tcBorders>
          </w:tcPr>
          <w:p w:rsidR="00414F27" w:rsidRPr="00936578" w:rsidRDefault="00414F27" w:rsidP="00414F27">
            <w:pPr>
              <w:widowControl w:val="0"/>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25 °С</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50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0 °С</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размягчения по кольцу и шару, °С</w:t>
            </w:r>
          </w:p>
        </w:tc>
        <w:tc>
          <w:tcPr>
            <w:tcW w:w="81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33142-2014</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рабочего котла и при поступлении новых партий</w:t>
            </w:r>
          </w:p>
        </w:tc>
      </w:tr>
      <w:tr w:rsidR="00414F27" w:rsidRPr="00936578" w:rsidTr="00414F27">
        <w:trPr>
          <w:jc w:val="center"/>
        </w:trPr>
        <w:tc>
          <w:tcPr>
            <w:tcW w:w="1500"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Растяжимость при:</w:t>
            </w:r>
          </w:p>
        </w:tc>
        <w:tc>
          <w:tcPr>
            <w:tcW w:w="815"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33138-2014</w:t>
            </w:r>
          </w:p>
        </w:tc>
        <w:tc>
          <w:tcPr>
            <w:tcW w:w="1000" w:type="pct"/>
            <w:vMerge w:val="restart"/>
            <w:tcBorders>
              <w:top w:val="single" w:sz="6" w:space="0" w:color="auto"/>
              <w:left w:val="single" w:sz="4" w:space="0" w:color="auto"/>
              <w:bottom w:val="nil"/>
              <w:right w:val="single" w:sz="4" w:space="0" w:color="auto"/>
            </w:tcBorders>
            <w:vAlign w:val="bottom"/>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w:t>
            </w:r>
          </w:p>
        </w:tc>
        <w:tc>
          <w:tcPr>
            <w:tcW w:w="1685" w:type="pct"/>
            <w:vMerge w:val="restar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В соответствии с требованиями проекта * </w:t>
            </w:r>
          </w:p>
        </w:tc>
      </w:tr>
      <w:tr w:rsidR="00414F27" w:rsidRPr="00936578" w:rsidTr="00414F27">
        <w:trPr>
          <w:jc w:val="center"/>
        </w:trPr>
        <w:tc>
          <w:tcPr>
            <w:tcW w:w="1500" w:type="pct"/>
            <w:tcBorders>
              <w:top w:val="nil"/>
              <w:left w:val="single" w:sz="4" w:space="0" w:color="auto"/>
              <w:bottom w:val="nil"/>
              <w:right w:val="single" w:sz="4" w:space="0" w:color="auto"/>
            </w:tcBorders>
          </w:tcPr>
          <w:p w:rsidR="00414F27" w:rsidRPr="00936578" w:rsidRDefault="00414F27" w:rsidP="00414F27">
            <w:pPr>
              <w:widowControl w:val="0"/>
              <w:tabs>
                <w:tab w:val="left" w:pos="288"/>
              </w:tabs>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25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nil"/>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500" w:type="pct"/>
            <w:tcBorders>
              <w:top w:val="nil"/>
              <w:left w:val="single" w:sz="4" w:space="0" w:color="auto"/>
              <w:bottom w:val="single" w:sz="4" w:space="0" w:color="auto"/>
              <w:right w:val="single" w:sz="4" w:space="0" w:color="auto"/>
            </w:tcBorders>
          </w:tcPr>
          <w:p w:rsidR="00414F27" w:rsidRPr="00936578" w:rsidRDefault="00414F27" w:rsidP="00414F27">
            <w:pPr>
              <w:widowControl w:val="0"/>
              <w:tabs>
                <w:tab w:val="left" w:pos="288"/>
              </w:tabs>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0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хрупкости, °С</w:t>
            </w:r>
          </w:p>
        </w:tc>
        <w:tc>
          <w:tcPr>
            <w:tcW w:w="81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33143-2014</w:t>
            </w:r>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Индекс пенетрации</w:t>
            </w:r>
          </w:p>
        </w:tc>
        <w:tc>
          <w:tcPr>
            <w:tcW w:w="81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33134-2014</w:t>
            </w:r>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360" w:lineRule="auto"/>
              <w:jc w:val="both"/>
              <w:rPr>
                <w:rFonts w:ascii="Times New Roman" w:hAnsi="Times New Roman"/>
                <w:sz w:val="20"/>
                <w:szCs w:val="20"/>
              </w:rPr>
            </w:pPr>
            <w:r w:rsidRPr="00936578">
              <w:rPr>
                <w:rFonts w:ascii="Times New Roman" w:hAnsi="Times New Roman"/>
                <w:sz w:val="20"/>
                <w:szCs w:val="20"/>
              </w:rPr>
              <w:t>Изменение массы образца, после старения, %</w:t>
            </w:r>
          </w:p>
        </w:tc>
        <w:tc>
          <w:tcPr>
            <w:tcW w:w="81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33140-2014</w:t>
            </w:r>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Изменение температуры размягчения после старения, °С</w:t>
            </w:r>
          </w:p>
        </w:tc>
        <w:tc>
          <w:tcPr>
            <w:tcW w:w="81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33140-2014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33142-2014</w:t>
            </w:r>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вспышки, °С</w:t>
            </w:r>
          </w:p>
        </w:tc>
        <w:tc>
          <w:tcPr>
            <w:tcW w:w="815"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cs="Times New Roman"/>
                <w:sz w:val="20"/>
                <w:szCs w:val="20"/>
              </w:rPr>
              <w:t>ГОСТ 33141-2014</w:t>
            </w:r>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1 раза в месяц</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динамической вязкости, условие 1(при 1,5 с</w:t>
            </w:r>
            <w:r w:rsidRPr="00936578">
              <w:rPr>
                <w:rFonts w:ascii="Times New Roman" w:hAnsi="Times New Roman"/>
                <w:sz w:val="20"/>
                <w:szCs w:val="20"/>
                <w:vertAlign w:val="superscript"/>
              </w:rPr>
              <w:t>-1</w:t>
            </w:r>
            <w:r w:rsidRPr="00936578">
              <w:rPr>
                <w:rFonts w:ascii="Times New Roman" w:hAnsi="Times New Roman"/>
                <w:sz w:val="20"/>
                <w:szCs w:val="20"/>
              </w:rPr>
              <w:t xml:space="preserve"> при 60 ЕС), Пас</w:t>
            </w:r>
          </w:p>
        </w:tc>
        <w:tc>
          <w:tcPr>
            <w:tcW w:w="815"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33137-2014</w:t>
            </w:r>
          </w:p>
        </w:tc>
        <w:tc>
          <w:tcPr>
            <w:tcW w:w="10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(для набора статистических данных)</w:t>
            </w:r>
          </w:p>
        </w:tc>
        <w:tc>
          <w:tcPr>
            <w:tcW w:w="1685" w:type="pct"/>
            <w:tcBorders>
              <w:top w:val="single" w:sz="4"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Изменение динамической вязкости в результате сдвигового воздействия, Условие 2 (при 1,5 с</w:t>
            </w:r>
            <w:r w:rsidRPr="00936578">
              <w:rPr>
                <w:rFonts w:ascii="Times New Roman" w:hAnsi="Times New Roman"/>
                <w:sz w:val="20"/>
                <w:szCs w:val="20"/>
                <w:vertAlign w:val="superscript"/>
              </w:rPr>
              <w:t>-1</w:t>
            </w:r>
            <w:r w:rsidRPr="00936578">
              <w:rPr>
                <w:rFonts w:ascii="Times New Roman" w:hAnsi="Times New Roman"/>
                <w:sz w:val="20"/>
                <w:szCs w:val="20"/>
              </w:rPr>
              <w:t xml:space="preserve"> при 60°С), %</w:t>
            </w:r>
          </w:p>
        </w:tc>
        <w:tc>
          <w:tcPr>
            <w:tcW w:w="815"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33137-2014</w:t>
            </w:r>
          </w:p>
        </w:tc>
        <w:tc>
          <w:tcPr>
            <w:tcW w:w="10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(для набора статистических данных)</w:t>
            </w:r>
          </w:p>
        </w:tc>
        <w:tc>
          <w:tcPr>
            <w:tcW w:w="1685" w:type="pct"/>
            <w:tcBorders>
              <w:top w:val="single" w:sz="4"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динамической вязкости после старения, Условие 1(при 1,5 с</w:t>
            </w:r>
            <w:r w:rsidRPr="00936578">
              <w:rPr>
                <w:rFonts w:ascii="Times New Roman" w:hAnsi="Times New Roman"/>
                <w:sz w:val="20"/>
                <w:szCs w:val="20"/>
                <w:vertAlign w:val="superscript"/>
              </w:rPr>
              <w:t>-1</w:t>
            </w:r>
            <w:r w:rsidRPr="00936578">
              <w:rPr>
                <w:rFonts w:ascii="Times New Roman" w:hAnsi="Times New Roman"/>
                <w:sz w:val="20"/>
                <w:szCs w:val="20"/>
              </w:rPr>
              <w:t xml:space="preserve"> при 60 0°С), Пас</w:t>
            </w:r>
          </w:p>
        </w:tc>
        <w:tc>
          <w:tcPr>
            <w:tcW w:w="815"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33137-2014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33140-2014</w:t>
            </w:r>
          </w:p>
        </w:tc>
        <w:tc>
          <w:tcPr>
            <w:tcW w:w="10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(для набора статистических данных)</w:t>
            </w:r>
          </w:p>
        </w:tc>
        <w:tc>
          <w:tcPr>
            <w:tcW w:w="1685" w:type="pct"/>
            <w:tcBorders>
              <w:top w:val="single" w:sz="4"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Изменение динамической вязкости в результате сдвигового воздействия после старения, Условие 2 (при 1,5 с</w:t>
            </w:r>
            <w:r w:rsidRPr="00936578">
              <w:rPr>
                <w:rFonts w:ascii="Times New Roman" w:hAnsi="Times New Roman"/>
                <w:sz w:val="20"/>
                <w:szCs w:val="20"/>
                <w:vertAlign w:val="superscript"/>
              </w:rPr>
              <w:t>-1</w:t>
            </w:r>
            <w:r w:rsidRPr="00936578">
              <w:rPr>
                <w:rFonts w:ascii="Times New Roman" w:hAnsi="Times New Roman"/>
                <w:sz w:val="20"/>
                <w:szCs w:val="20"/>
              </w:rPr>
              <w:t xml:space="preserve"> при 60°С), %</w:t>
            </w:r>
          </w:p>
        </w:tc>
        <w:tc>
          <w:tcPr>
            <w:tcW w:w="815"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33137-2014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33140-2014</w:t>
            </w:r>
          </w:p>
        </w:tc>
        <w:tc>
          <w:tcPr>
            <w:tcW w:w="10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(для набора статистических данных)</w:t>
            </w:r>
          </w:p>
        </w:tc>
        <w:tc>
          <w:tcPr>
            <w:tcW w:w="1685" w:type="pct"/>
            <w:tcBorders>
              <w:top w:val="single" w:sz="4"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хрупкости после старения, 0°С</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33140-2014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cs="Times New Roman"/>
                <w:sz w:val="20"/>
                <w:szCs w:val="20"/>
              </w:rPr>
              <w:t>ГОСТ 33143-2014</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1 раза в 10 дней*</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Максимальное усилие при растяжении см, Н, при 25 °С, при 0°С</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33138-2014</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(для набора статистических данных</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5000" w:type="pct"/>
            <w:gridSpan w:val="4"/>
            <w:tcBorders>
              <w:top w:val="single" w:sz="6" w:space="0" w:color="auto"/>
              <w:left w:val="single" w:sz="4" w:space="0" w:color="auto"/>
              <w:bottom w:val="single" w:sz="6" w:space="0" w:color="auto"/>
              <w:right w:val="single" w:sz="4" w:space="0" w:color="auto"/>
            </w:tcBorders>
          </w:tcPr>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 требованию СП 78.13330.2012 при производстве асфальтобетонных смесей не реже одного раза в смену контролируется к</w:t>
            </w:r>
            <w:r w:rsidR="00B5778F">
              <w:rPr>
                <w:rFonts w:ascii="Times New Roman" w:hAnsi="Times New Roman" w:cs="Times New Roman"/>
                <w:sz w:val="20"/>
                <w:szCs w:val="20"/>
              </w:rPr>
              <w:t>ачество вяжущего по ГОСТ 22245.</w:t>
            </w:r>
          </w:p>
        </w:tc>
      </w:tr>
    </w:tbl>
    <w:p w:rsidR="00414F27" w:rsidRPr="00936578" w:rsidRDefault="00414F27" w:rsidP="00414F27">
      <w:pPr>
        <w:spacing w:after="0" w:line="360" w:lineRule="auto"/>
        <w:jc w:val="both"/>
        <w:outlineLvl w:val="0"/>
        <w:rPr>
          <w:rFonts w:ascii="Times New Roman" w:hAnsi="Times New Roman" w:cs="Times New Roman"/>
          <w:sz w:val="28"/>
          <w:szCs w:val="28"/>
        </w:rPr>
      </w:pPr>
    </w:p>
    <w:p w:rsidR="00414F27" w:rsidRPr="00936578" w:rsidRDefault="00A371CE" w:rsidP="00414F27">
      <w:pPr>
        <w:spacing w:after="0" w:line="360" w:lineRule="auto"/>
        <w:jc w:val="both"/>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68" o:spid="_x0000_s1091" style="position:absolute;left:0;text-align:left;margin-left:-2.7pt;margin-top:18.9pt;width:201pt;height:23.7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qbfQIAAP0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" stroked="f"/>
        </w:pict>
      </w:r>
      <w:r w:rsidR="00414F27" w:rsidRPr="00936578">
        <w:rPr>
          <w:rFonts w:ascii="Times New Roman" w:hAnsi="Times New Roman" w:cs="Times New Roman"/>
          <w:spacing w:val="20"/>
          <w:sz w:val="28"/>
          <w:szCs w:val="28"/>
        </w:rPr>
        <w:t>Таблица В.13</w:t>
      </w:r>
      <w:r w:rsidR="00414F27" w:rsidRPr="00936578">
        <w:rPr>
          <w:rFonts w:ascii="Times New Roman" w:hAnsi="Times New Roman" w:cs="Times New Roman"/>
          <w:sz w:val="28"/>
          <w:szCs w:val="28"/>
        </w:rPr>
        <w:t xml:space="preserve"> – Схема Л.13 лабораторного контроля качества полимерно-битумного вяжущего по ГОСТ Р 52056-2003</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388"/>
        <w:gridCol w:w="2384"/>
        <w:gridCol w:w="2925"/>
        <w:gridCol w:w="4929"/>
      </w:tblGrid>
      <w:tr w:rsidR="00414F27" w:rsidRPr="00936578" w:rsidTr="00414F27">
        <w:trPr>
          <w:tblHeader/>
          <w:jc w:val="center"/>
        </w:trPr>
        <w:tc>
          <w:tcPr>
            <w:tcW w:w="5000" w:type="pct"/>
            <w:gridSpan w:val="4"/>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.13</w:t>
            </w:r>
          </w:p>
        </w:tc>
      </w:tr>
      <w:tr w:rsidR="00414F27" w:rsidRPr="00936578" w:rsidTr="00414F27">
        <w:trPr>
          <w:tblHeader/>
          <w:jc w:val="center"/>
        </w:trPr>
        <w:tc>
          <w:tcPr>
            <w:tcW w:w="1500"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815"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000"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685"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500" w:type="pct"/>
            <w:tcBorders>
              <w:top w:val="single" w:sz="6"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Глубина проникания иглы, при:</w:t>
            </w:r>
          </w:p>
        </w:tc>
        <w:tc>
          <w:tcPr>
            <w:tcW w:w="815" w:type="pct"/>
            <w:vMerge w:val="restart"/>
            <w:tcBorders>
              <w:top w:val="single" w:sz="6" w:space="0" w:color="auto"/>
              <w:left w:val="single" w:sz="4" w:space="0" w:color="auto"/>
              <w:bottom w:val="single" w:sz="6"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61" w:tooltip="Битумы нефтяные. Метод определения глубины проникания иглы" w:history="1">
              <w:r w:rsidR="00414F27" w:rsidRPr="00936578">
                <w:rPr>
                  <w:rStyle w:val="af0"/>
                  <w:rFonts w:ascii="Times New Roman" w:hAnsi="Times New Roman"/>
                  <w:color w:val="auto"/>
                  <w:sz w:val="20"/>
                  <w:szCs w:val="20"/>
                </w:rPr>
                <w:t>ГОСТ 11501-78</w:t>
              </w:r>
            </w:hyperlink>
          </w:p>
        </w:tc>
        <w:tc>
          <w:tcPr>
            <w:tcW w:w="1000" w:type="pct"/>
            <w:tcBorders>
              <w:top w:val="single" w:sz="6"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1685" w:type="pct"/>
            <w:vMerge w:val="restar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рабочего котла и при поступлении новых партий *</w:t>
            </w:r>
          </w:p>
        </w:tc>
      </w:tr>
      <w:tr w:rsidR="00414F27" w:rsidRPr="00936578" w:rsidTr="00414F27">
        <w:trPr>
          <w:jc w:val="center"/>
        </w:trPr>
        <w:tc>
          <w:tcPr>
            <w:tcW w:w="1500" w:type="pct"/>
            <w:tcBorders>
              <w:top w:val="nil"/>
              <w:left w:val="single" w:sz="4" w:space="0" w:color="auto"/>
              <w:bottom w:val="nil"/>
              <w:right w:val="single" w:sz="4" w:space="0" w:color="auto"/>
            </w:tcBorders>
          </w:tcPr>
          <w:p w:rsidR="00414F27" w:rsidRPr="00936578" w:rsidRDefault="00414F27" w:rsidP="00414F27">
            <w:pPr>
              <w:widowControl w:val="0"/>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25 °С</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6A38D8">
            <w:pPr>
              <w:spacing w:after="0" w:line="240" w:lineRule="auto"/>
              <w:rPr>
                <w:rFonts w:ascii="Times New Roman" w:hAnsi="Times New Roman"/>
                <w:sz w:val="20"/>
                <w:szCs w:val="20"/>
              </w:rPr>
            </w:pPr>
          </w:p>
        </w:tc>
      </w:tr>
      <w:tr w:rsidR="00414F27" w:rsidRPr="00936578" w:rsidTr="00414F27">
        <w:trPr>
          <w:jc w:val="center"/>
        </w:trPr>
        <w:tc>
          <w:tcPr>
            <w:tcW w:w="150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0 °С</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6A38D8">
            <w:pPr>
              <w:spacing w:after="0" w:line="240" w:lineRule="auto"/>
              <w:rPr>
                <w:rFonts w:ascii="Times New Roman" w:hAnsi="Times New Roman"/>
                <w:sz w:val="20"/>
                <w:szCs w:val="20"/>
              </w:rPr>
            </w:pP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размягчения по кольцу и шару</w:t>
            </w:r>
          </w:p>
        </w:tc>
        <w:tc>
          <w:tcPr>
            <w:tcW w:w="815" w:type="pct"/>
            <w:tcBorders>
              <w:top w:val="single" w:sz="6"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62" w:tooltip="Битумы нефтяные. Метод определения температуры размягчения по кольцу и шару." w:history="1">
              <w:r w:rsidR="00414F27" w:rsidRPr="00936578">
                <w:rPr>
                  <w:rStyle w:val="af0"/>
                  <w:rFonts w:ascii="Times New Roman" w:hAnsi="Times New Roman"/>
                  <w:color w:val="auto"/>
                  <w:sz w:val="20"/>
                  <w:szCs w:val="20"/>
                </w:rPr>
                <w:t>ГОСТ 11506-73</w:t>
              </w:r>
            </w:hyperlink>
          </w:p>
        </w:tc>
        <w:tc>
          <w:tcPr>
            <w:tcW w:w="100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рабочего котла и при поступлении новых партий *</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Растяжимость:</w:t>
            </w:r>
          </w:p>
        </w:tc>
        <w:tc>
          <w:tcPr>
            <w:tcW w:w="815" w:type="pct"/>
            <w:vMerge w:val="restar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63" w:tooltip="Битумы нефтяные. Метод определения растяжимости" w:history="1">
              <w:r w:rsidR="00414F27" w:rsidRPr="00936578">
                <w:rPr>
                  <w:rStyle w:val="af0"/>
                  <w:rFonts w:ascii="Times New Roman" w:hAnsi="Times New Roman"/>
                  <w:color w:val="auto"/>
                  <w:sz w:val="20"/>
                  <w:szCs w:val="20"/>
                </w:rPr>
                <w:t>ГОСТ 11505-75</w:t>
              </w:r>
            </w:hyperlink>
          </w:p>
        </w:tc>
        <w:tc>
          <w:tcPr>
            <w:tcW w:w="1000" w:type="pct"/>
            <w:vMerge w:val="restart"/>
            <w:tcBorders>
              <w:top w:val="single" w:sz="4" w:space="0" w:color="auto"/>
              <w:left w:val="single" w:sz="4" w:space="0" w:color="auto"/>
              <w:bottom w:val="single" w:sz="4" w:space="0" w:color="auto"/>
              <w:right w:val="single" w:sz="4" w:space="0" w:color="auto"/>
            </w:tcBorders>
            <w:vAlign w:val="bottom"/>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vMerge w:val="restart"/>
            <w:tcBorders>
              <w:top w:val="single" w:sz="6" w:space="0" w:color="auto"/>
              <w:left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При поступлении новых партий </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4" w:space="0" w:color="auto"/>
              <w:left w:val="single" w:sz="4" w:space="0" w:color="auto"/>
              <w:bottom w:val="nil"/>
              <w:right w:val="single" w:sz="4" w:space="0" w:color="auto"/>
            </w:tcBorders>
          </w:tcPr>
          <w:p w:rsidR="00414F27" w:rsidRPr="00936578" w:rsidRDefault="00414F27" w:rsidP="00414F27">
            <w:pPr>
              <w:widowControl w:val="0"/>
              <w:tabs>
                <w:tab w:val="left" w:pos="288"/>
              </w:tabs>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25 °С</w:t>
            </w: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nil"/>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500" w:type="pct"/>
            <w:tcBorders>
              <w:top w:val="nil"/>
              <w:left w:val="single" w:sz="4" w:space="0" w:color="auto"/>
              <w:bottom w:val="single" w:sz="4" w:space="0" w:color="auto"/>
              <w:right w:val="single" w:sz="4" w:space="0" w:color="auto"/>
            </w:tcBorders>
          </w:tcPr>
          <w:p w:rsidR="00414F27" w:rsidRPr="00936578" w:rsidRDefault="00414F27" w:rsidP="00414F27">
            <w:pPr>
              <w:widowControl w:val="0"/>
              <w:tabs>
                <w:tab w:val="left" w:pos="288"/>
              </w:tabs>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0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vMerge/>
            <w:tcBorders>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хрупкости</w:t>
            </w:r>
          </w:p>
        </w:tc>
        <w:tc>
          <w:tcPr>
            <w:tcW w:w="815"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64" w:tooltip="Битумы нефтяные. Метод определения температуры хрупкости по Фраасу." w:history="1">
              <w:r w:rsidR="00414F27" w:rsidRPr="00936578">
                <w:rPr>
                  <w:rStyle w:val="af0"/>
                  <w:rFonts w:ascii="Times New Roman" w:hAnsi="Times New Roman"/>
                  <w:color w:val="auto"/>
                  <w:sz w:val="20"/>
                  <w:szCs w:val="20"/>
                </w:rPr>
                <w:t>ГОСТ 11507-78</w:t>
              </w:r>
            </w:hyperlink>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trHeight w:val="325"/>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вспышки, °С</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810E54">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4333-</w:t>
            </w:r>
            <w:r w:rsidR="00810E54" w:rsidRPr="00936578">
              <w:rPr>
                <w:rFonts w:ascii="Times New Roman" w:hAnsi="Times New Roman"/>
                <w:sz w:val="20"/>
                <w:szCs w:val="20"/>
              </w:rPr>
              <w:t>2014</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414F27">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Изменение температуры размягчения после прогрева</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65" w:tooltip="Битумы нефтяные. Метод определения температуры размягчения по кольцу и шару." w:history="1">
              <w:r w:rsidR="00414F27" w:rsidRPr="00936578">
                <w:rPr>
                  <w:rStyle w:val="af0"/>
                  <w:rFonts w:ascii="Times New Roman" w:hAnsi="Times New Roman"/>
                  <w:color w:val="auto"/>
                  <w:sz w:val="20"/>
                  <w:szCs w:val="20"/>
                </w:rPr>
                <w:t>ГОСТ 11506-73</w:t>
              </w:r>
            </w:hyperlink>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414F27">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Эластичность (для ПБВ)</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52056-2003</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414F27">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Однородность (для ПБВ)</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52056-2003</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414F27">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Сцепление с минеральными материалами</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52056-2003</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414F27">
            <w:r w:rsidRPr="00936578">
              <w:rPr>
                <w:rFonts w:ascii="Times New Roman" w:hAnsi="Times New Roman"/>
                <w:sz w:val="20"/>
                <w:szCs w:val="20"/>
              </w:rPr>
              <w:t>При поступлении новых партий</w:t>
            </w:r>
          </w:p>
        </w:tc>
      </w:tr>
      <w:tr w:rsidR="00414F27" w:rsidRPr="00936578" w:rsidTr="00414F27">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414F27">
      <w:pPr>
        <w:spacing w:before="120" w:after="0"/>
        <w:outlineLvl w:val="0"/>
        <w:rPr>
          <w:rFonts w:ascii="Times New Roman" w:hAnsi="Times New Roman" w:cs="Times New Roman"/>
          <w:sz w:val="20"/>
          <w:szCs w:val="20"/>
        </w:rPr>
      </w:pPr>
    </w:p>
    <w:p w:rsidR="00B5778F" w:rsidRDefault="00B5778F" w:rsidP="00414F27">
      <w:pPr>
        <w:spacing w:after="0" w:line="360" w:lineRule="auto"/>
        <w:jc w:val="both"/>
        <w:outlineLvl w:val="0"/>
        <w:rPr>
          <w:rFonts w:ascii="Times New Roman" w:hAnsi="Times New Roman" w:cs="Times New Roman"/>
          <w:spacing w:val="20"/>
          <w:sz w:val="28"/>
          <w:szCs w:val="28"/>
        </w:rPr>
      </w:pPr>
    </w:p>
    <w:p w:rsidR="00414F27" w:rsidRPr="00936578" w:rsidRDefault="00A371CE" w:rsidP="00414F27">
      <w:pPr>
        <w:spacing w:after="0" w:line="360" w:lineRule="auto"/>
        <w:jc w:val="both"/>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69" o:spid="_x0000_s1090" style="position:absolute;left:0;text-align:left;margin-left:-1.95pt;margin-top:20.5pt;width:196.5pt;height:18.2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3/fgIAAP0E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" stroked="f"/>
        </w:pict>
      </w:r>
      <w:r w:rsidR="00414F27" w:rsidRPr="00936578">
        <w:rPr>
          <w:rFonts w:ascii="Times New Roman" w:hAnsi="Times New Roman" w:cs="Times New Roman"/>
          <w:spacing w:val="20"/>
          <w:sz w:val="28"/>
          <w:szCs w:val="28"/>
        </w:rPr>
        <w:t>Таблица В.14</w:t>
      </w:r>
      <w:r w:rsidR="00414F27" w:rsidRPr="00936578">
        <w:rPr>
          <w:rFonts w:ascii="Times New Roman" w:hAnsi="Times New Roman" w:cs="Times New Roman"/>
          <w:sz w:val="28"/>
          <w:szCs w:val="28"/>
        </w:rPr>
        <w:t xml:space="preserve"> – Схема Л.14 лабораторного контроля качества битумной эмульсии по ГОСТ Р 52128-2003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729"/>
        <w:gridCol w:w="2323"/>
        <w:gridCol w:w="4104"/>
        <w:gridCol w:w="4470"/>
      </w:tblGrid>
      <w:tr w:rsidR="00414F27" w:rsidRPr="00936578" w:rsidTr="00414F27">
        <w:trPr>
          <w:tblHeader/>
          <w:jc w:val="center"/>
        </w:trPr>
        <w:tc>
          <w:tcPr>
            <w:tcW w:w="5000" w:type="pct"/>
            <w:gridSpan w:val="4"/>
            <w:tcBorders>
              <w:top w:val="nil"/>
              <w:left w:val="nil"/>
              <w:bottom w:val="single" w:sz="4" w:space="0" w:color="auto"/>
              <w:right w:val="nil"/>
            </w:tcBorders>
            <w:vAlign w:val="center"/>
          </w:tcPr>
          <w:p w:rsidR="00414F27" w:rsidRPr="00936578" w:rsidRDefault="00414F27" w:rsidP="00414F27">
            <w:pPr>
              <w:widowControl w:val="0"/>
              <w:adjustRightInd w:val="0"/>
              <w:spacing w:after="0" w:line="24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.14</w:t>
            </w:r>
          </w:p>
        </w:tc>
      </w:tr>
      <w:tr w:rsidR="00414F27" w:rsidRPr="00936578" w:rsidTr="00414F27">
        <w:trPr>
          <w:tblHeader/>
          <w:jc w:val="center"/>
        </w:trPr>
        <w:tc>
          <w:tcPr>
            <w:tcW w:w="1275"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94"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403"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52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Содержание битума с эмульгатором</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каждой партии</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Смешиваемость эмульсии с минеральными материалами</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Для каждой партии</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Остаток на сите № 0,14</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Для каждой партии</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Условная вязкость по вискозиметру с отверстием </w:t>
            </w:r>
            <w:smartTag w:uri="urn:schemas-microsoft-com:office:smarttags" w:element="metricconverter">
              <w:smartTagPr>
                <w:attr w:name="ProductID" w:val="3 мм"/>
              </w:smartTagPr>
              <w:r w:rsidRPr="00936578">
                <w:rPr>
                  <w:rFonts w:ascii="Times New Roman" w:hAnsi="Times New Roman"/>
                  <w:sz w:val="20"/>
                  <w:szCs w:val="20"/>
                </w:rPr>
                <w:t>3 мм</w:t>
              </w:r>
            </w:smartTag>
            <w:r w:rsidRPr="00936578">
              <w:rPr>
                <w:rFonts w:ascii="Times New Roman" w:hAnsi="Times New Roman"/>
                <w:sz w:val="20"/>
                <w:szCs w:val="20"/>
              </w:rPr>
              <w:t>, при 20 °С, с</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Для каждой партии</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Сцепление пленки вяжущего с минеральными материалами</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отсутствии паспортных данных*</w:t>
            </w:r>
          </w:p>
        </w:tc>
      </w:tr>
      <w:tr w:rsidR="00414F27" w:rsidRPr="00936578" w:rsidTr="00414F27">
        <w:trPr>
          <w:trHeight w:val="441"/>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Устойчивость при транспортировке</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275"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Устойчивость при хранении</w:t>
            </w:r>
          </w:p>
        </w:tc>
        <w:tc>
          <w:tcPr>
            <w:tcW w:w="794"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27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Глубина проникания иглы вяжущего, выделенного из эмульсии:</w:t>
            </w:r>
          </w:p>
        </w:tc>
        <w:tc>
          <w:tcPr>
            <w:tcW w:w="794" w:type="pct"/>
            <w:vMerge w:val="restart"/>
            <w:tcBorders>
              <w:top w:val="single" w:sz="6"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cs="Times New Roman"/>
                <w:sz w:val="20"/>
                <w:szCs w:val="20"/>
              </w:rPr>
            </w:pPr>
            <w:hyperlink r:id="rId166" w:tooltip="Битумы нефтяные. Метод определения глубины проникания иглы" w:history="1">
              <w:r w:rsidR="00414F27" w:rsidRPr="00936578">
                <w:rPr>
                  <w:rStyle w:val="af0"/>
                  <w:rFonts w:ascii="Times New Roman" w:hAnsi="Times New Roman" w:cs="Times New Roman"/>
                  <w:color w:val="auto"/>
                  <w:sz w:val="20"/>
                  <w:szCs w:val="20"/>
                </w:rPr>
                <w:t>ГОСТ 11501-78</w:t>
              </w:r>
            </w:hyperlink>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275"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ind w:firstLine="588"/>
              <w:jc w:val="center"/>
              <w:rPr>
                <w:rFonts w:ascii="Times New Roman" w:hAnsi="Times New Roman"/>
                <w:sz w:val="20"/>
                <w:szCs w:val="20"/>
              </w:rPr>
            </w:pPr>
            <w:r w:rsidRPr="00936578">
              <w:rPr>
                <w:rFonts w:ascii="Times New Roman" w:hAnsi="Times New Roman"/>
                <w:sz w:val="20"/>
                <w:szCs w:val="20"/>
              </w:rPr>
              <w:t>при 25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jc w:val="center"/>
              <w:rPr>
                <w:rFonts w:ascii="Times New Roman" w:hAnsi="Times New Roman" w:cs="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275"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ind w:firstLine="588"/>
              <w:jc w:val="center"/>
              <w:rPr>
                <w:rFonts w:ascii="Times New Roman" w:hAnsi="Times New Roman"/>
                <w:sz w:val="20"/>
                <w:szCs w:val="20"/>
              </w:rPr>
            </w:pPr>
            <w:r w:rsidRPr="00936578">
              <w:rPr>
                <w:rFonts w:ascii="Times New Roman" w:hAnsi="Times New Roman"/>
                <w:sz w:val="20"/>
                <w:szCs w:val="20"/>
              </w:rPr>
              <w:t>при 0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jc w:val="center"/>
              <w:rPr>
                <w:rFonts w:ascii="Times New Roman" w:hAnsi="Times New Roman" w:cs="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Растяжимость битума, выделенного из эмульсии</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25 °С</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0 °С</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cs="Times New Roman"/>
                <w:sz w:val="20"/>
                <w:szCs w:val="20"/>
              </w:rPr>
            </w:pPr>
            <w:hyperlink r:id="rId167" w:tooltip="Битумы нефтяные. Метод определения растяжимости" w:history="1">
              <w:r w:rsidR="00414F27" w:rsidRPr="00936578">
                <w:rPr>
                  <w:rStyle w:val="af0"/>
                  <w:rFonts w:ascii="Times New Roman" w:hAnsi="Times New Roman" w:cs="Times New Roman"/>
                  <w:color w:val="auto"/>
                  <w:sz w:val="20"/>
                  <w:szCs w:val="20"/>
                </w:rPr>
                <w:t>ГОСТ 11505-75</w:t>
              </w:r>
            </w:hyperlink>
            <w:r w:rsidR="00414F27" w:rsidRPr="00936578">
              <w:rPr>
                <w:rFonts w:ascii="Times New Roman" w:hAnsi="Times New Roman" w:cs="Times New Roman"/>
                <w:sz w:val="20"/>
                <w:szCs w:val="20"/>
              </w:rPr>
              <w:t>;</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размягчения битума, выделенного из эмульсии</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cs="Times New Roman"/>
                <w:sz w:val="20"/>
                <w:szCs w:val="20"/>
              </w:rPr>
            </w:pPr>
            <w:hyperlink r:id="rId168" w:tooltip="Битумы нефтяные. Метод определения температуры размягчения по кольцу и шару." w:history="1">
              <w:r w:rsidR="00414F27" w:rsidRPr="00936578">
                <w:rPr>
                  <w:rStyle w:val="af0"/>
                  <w:rFonts w:ascii="Times New Roman" w:hAnsi="Times New Roman" w:cs="Times New Roman"/>
                  <w:color w:val="auto"/>
                  <w:sz w:val="20"/>
                  <w:szCs w:val="20"/>
                </w:rPr>
                <w:t>ГОСТ 11506-73</w:t>
              </w:r>
            </w:hyperlink>
            <w:r w:rsidR="00414F27" w:rsidRPr="00936578">
              <w:rPr>
                <w:rFonts w:ascii="Times New Roman" w:hAnsi="Times New Roman" w:cs="Times New Roman"/>
                <w:sz w:val="20"/>
                <w:szCs w:val="20"/>
              </w:rPr>
              <w:t>;</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Эластичность</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810E54" w:rsidP="00414F27">
            <w:pPr>
              <w:spacing w:after="0"/>
              <w:rPr>
                <w:rFonts w:ascii="Times New Roman" w:hAnsi="Times New Roman" w:cs="Times New Roman"/>
                <w:sz w:val="20"/>
                <w:szCs w:val="20"/>
              </w:rPr>
            </w:pPr>
            <w:r w:rsidRPr="00936578">
              <w:rPr>
                <w:rFonts w:ascii="Times New Roman" w:hAnsi="Times New Roman" w:cs="Times New Roman"/>
                <w:sz w:val="20"/>
                <w:szCs w:val="20"/>
              </w:rPr>
              <w:t>только для эмульсий ЭБПА и ЭБПК 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 Принято разработчиком.</w:t>
            </w:r>
          </w:p>
        </w:tc>
      </w:tr>
    </w:tbl>
    <w:p w:rsidR="006A38D8" w:rsidRDefault="006A38D8" w:rsidP="00414F27">
      <w:pPr>
        <w:spacing w:after="0" w:line="360" w:lineRule="auto"/>
        <w:outlineLvl w:val="0"/>
        <w:rPr>
          <w:rFonts w:ascii="Times New Roman" w:hAnsi="Times New Roman" w:cs="Times New Roman"/>
          <w:sz w:val="28"/>
          <w:szCs w:val="28"/>
        </w:rPr>
      </w:pPr>
    </w:p>
    <w:p w:rsidR="00041084" w:rsidRPr="00936578" w:rsidRDefault="00041084" w:rsidP="00414F27">
      <w:pPr>
        <w:spacing w:after="0" w:line="360" w:lineRule="auto"/>
        <w:outlineLvl w:val="0"/>
        <w:rPr>
          <w:rFonts w:ascii="Times New Roman" w:hAnsi="Times New Roman" w:cs="Times New Roman"/>
          <w:sz w:val="28"/>
          <w:szCs w:val="28"/>
        </w:rPr>
      </w:pPr>
    </w:p>
    <w:p w:rsidR="00414F27" w:rsidRPr="00936578" w:rsidRDefault="00414F27" w:rsidP="00414F27">
      <w:pPr>
        <w:spacing w:after="0" w:line="360" w:lineRule="auto"/>
        <w:jc w:val="both"/>
        <w:outlineLvl w:val="0"/>
        <w:rPr>
          <w:rFonts w:ascii="Times New Roman" w:hAnsi="Times New Roman" w:cs="Times New Roman"/>
          <w:sz w:val="28"/>
          <w:szCs w:val="28"/>
        </w:rPr>
      </w:pPr>
      <w:r w:rsidRPr="00936578">
        <w:rPr>
          <w:rFonts w:ascii="Times New Roman" w:hAnsi="Times New Roman" w:cs="Times New Roman"/>
          <w:spacing w:val="20"/>
          <w:sz w:val="28"/>
          <w:szCs w:val="28"/>
        </w:rPr>
        <w:t>Таблица В.15</w:t>
      </w:r>
      <w:r w:rsidRPr="00936578">
        <w:rPr>
          <w:rFonts w:ascii="Times New Roman" w:hAnsi="Times New Roman" w:cs="Times New Roman"/>
          <w:sz w:val="28"/>
          <w:szCs w:val="28"/>
        </w:rPr>
        <w:t xml:space="preserve"> – Схема Л.15 лабораторного контроля качества </w:t>
      </w:r>
      <w:r w:rsidR="00837805" w:rsidRPr="00936578">
        <w:rPr>
          <w:rFonts w:ascii="Times New Roman" w:hAnsi="Times New Roman" w:cs="Times New Roman"/>
          <w:sz w:val="28"/>
          <w:szCs w:val="28"/>
        </w:rPr>
        <w:t>асфальтобетонной смеси</w:t>
      </w:r>
      <w:r w:rsidR="003206D7" w:rsidRPr="00936578">
        <w:rPr>
          <w:rFonts w:ascii="Times New Roman" w:hAnsi="Times New Roman" w:cs="Times New Roman"/>
          <w:sz w:val="28"/>
          <w:szCs w:val="28"/>
        </w:rPr>
        <w:t xml:space="preserve"> </w:t>
      </w:r>
      <w:r w:rsidR="00837805" w:rsidRPr="00936578">
        <w:rPr>
          <w:rFonts w:ascii="Times New Roman" w:hAnsi="Times New Roman" w:cs="Times New Roman"/>
          <w:sz w:val="28"/>
          <w:szCs w:val="28"/>
        </w:rPr>
        <w:t>и асфальтобетона</w:t>
      </w:r>
      <w:r w:rsidR="00810E54" w:rsidRPr="00936578">
        <w:rPr>
          <w:rFonts w:ascii="Times New Roman" w:hAnsi="Times New Roman" w:cs="Times New Roman"/>
          <w:sz w:val="28"/>
          <w:szCs w:val="28"/>
        </w:rPr>
        <w:t xml:space="preserve"> </w:t>
      </w:r>
      <w:r w:rsidRPr="00936578">
        <w:rPr>
          <w:rFonts w:ascii="Times New Roman" w:hAnsi="Times New Roman" w:cs="Times New Roman"/>
          <w:sz w:val="28"/>
          <w:szCs w:val="28"/>
        </w:rPr>
        <w:t xml:space="preserve">по </w:t>
      </w:r>
    </w:p>
    <w:p w:rsidR="00414F27" w:rsidRPr="00936578" w:rsidRDefault="00A371CE" w:rsidP="00414F27">
      <w:pPr>
        <w:spacing w:after="0" w:line="360" w:lineRule="auto"/>
        <w:outlineLvl w:val="0"/>
        <w:rPr>
          <w:rFonts w:ascii="Times New Roman" w:hAnsi="Times New Roman" w:cs="Times New Roman"/>
          <w:sz w:val="28"/>
          <w:szCs w:val="28"/>
        </w:rPr>
      </w:pPr>
      <w:r>
        <w:rPr>
          <w:rFonts w:ascii="Times New Roman" w:hAnsi="Times New Roman" w:cs="Times New Roman"/>
          <w:noProof/>
          <w:sz w:val="28"/>
          <w:szCs w:val="28"/>
          <w:lang w:eastAsia="ru-RU"/>
        </w:rPr>
        <w:pict>
          <v:rect id="Rectangle 58" o:spid="_x0000_s1089" style="position:absolute;margin-left:.3pt;margin-top:19.05pt;width:197.25pt;height:24.4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YfQIAAP0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" stroked="f"/>
        </w:pict>
      </w:r>
      <w:r w:rsidR="00414F27" w:rsidRPr="00936578">
        <w:rPr>
          <w:rFonts w:ascii="Times New Roman" w:hAnsi="Times New Roman" w:cs="Times New Roman"/>
          <w:sz w:val="28"/>
          <w:szCs w:val="28"/>
        </w:rPr>
        <w:t>ГОСТ 9128-2009</w:t>
      </w:r>
    </w:p>
    <w:tbl>
      <w:tblPr>
        <w:tblW w:w="5000" w:type="pct"/>
        <w:jc w:val="center"/>
        <w:tblCellMar>
          <w:left w:w="28" w:type="dxa"/>
          <w:right w:w="28" w:type="dxa"/>
        </w:tblCellMar>
        <w:tblLook w:val="04A0"/>
      </w:tblPr>
      <w:tblGrid>
        <w:gridCol w:w="3404"/>
        <w:gridCol w:w="1606"/>
        <w:gridCol w:w="1609"/>
        <w:gridCol w:w="2399"/>
        <w:gridCol w:w="20"/>
        <w:gridCol w:w="12"/>
        <w:gridCol w:w="2419"/>
        <w:gridCol w:w="1577"/>
        <w:gridCol w:w="1580"/>
      </w:tblGrid>
      <w:tr w:rsidR="00414F27" w:rsidRPr="00936578" w:rsidTr="00414F27">
        <w:trPr>
          <w:tblHeader/>
          <w:jc w:val="center"/>
        </w:trPr>
        <w:tc>
          <w:tcPr>
            <w:tcW w:w="5000" w:type="pct"/>
            <w:gridSpan w:val="9"/>
            <w:tcBorders>
              <w:bottom w:val="single" w:sz="4" w:space="0" w:color="auto"/>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.15</w:t>
            </w:r>
          </w:p>
        </w:tc>
      </w:tr>
      <w:tr w:rsidR="00414F27" w:rsidRPr="00936578" w:rsidTr="00414F27">
        <w:trPr>
          <w:tblHeader/>
          <w:jc w:val="center"/>
        </w:trPr>
        <w:tc>
          <w:tcPr>
            <w:tcW w:w="1164"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1099" w:type="pct"/>
            <w:gridSpan w:val="2"/>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проектировании составов</w:t>
            </w:r>
          </w:p>
        </w:tc>
        <w:tc>
          <w:tcPr>
            <w:tcW w:w="1658" w:type="pct"/>
            <w:gridSpan w:val="4"/>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приготовлении на асфальтобетонном заводе</w:t>
            </w:r>
          </w:p>
        </w:tc>
        <w:tc>
          <w:tcPr>
            <w:tcW w:w="1079" w:type="pct"/>
            <w:gridSpan w:val="2"/>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укладке в покрытие</w:t>
            </w:r>
          </w:p>
        </w:tc>
      </w:tr>
      <w:tr w:rsidR="00414F27" w:rsidRPr="00936578" w:rsidTr="00414F2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549"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горячие</w:t>
            </w:r>
          </w:p>
        </w:tc>
        <w:tc>
          <w:tcPr>
            <w:tcW w:w="550"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холодные</w:t>
            </w:r>
          </w:p>
        </w:tc>
        <w:tc>
          <w:tcPr>
            <w:tcW w:w="827" w:type="pct"/>
            <w:gridSpan w:val="2"/>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горячие</w:t>
            </w:r>
          </w:p>
        </w:tc>
        <w:tc>
          <w:tcPr>
            <w:tcW w:w="831" w:type="pct"/>
            <w:gridSpan w:val="2"/>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холодные</w:t>
            </w:r>
          </w:p>
        </w:tc>
        <w:tc>
          <w:tcPr>
            <w:tcW w:w="539"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горячие</w:t>
            </w:r>
          </w:p>
        </w:tc>
        <w:tc>
          <w:tcPr>
            <w:tcW w:w="540"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холодные</w:t>
            </w:r>
          </w:p>
        </w:tc>
      </w:tr>
      <w:tr w:rsidR="00414F27" w:rsidRPr="00936578" w:rsidTr="00414F27">
        <w:trPr>
          <w:jc w:val="center"/>
        </w:trPr>
        <w:tc>
          <w:tcPr>
            <w:tcW w:w="116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Пористость минеральной части (остова) асфальтобетона</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Остаточная пористость</w:t>
            </w:r>
          </w:p>
        </w:tc>
        <w:tc>
          <w:tcPr>
            <w:tcW w:w="54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658" w:type="pct"/>
            <w:gridSpan w:val="4"/>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3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6A38D8">
        <w:trPr>
          <w:jc w:val="center"/>
        </w:trPr>
        <w:tc>
          <w:tcPr>
            <w:tcW w:w="116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Средняя плотность, г/см</w:t>
            </w:r>
            <w:r w:rsidRPr="00936578">
              <w:rPr>
                <w:rFonts w:ascii="Times New Roman" w:hAnsi="Times New Roman"/>
                <w:sz w:val="20"/>
                <w:szCs w:val="20"/>
                <w:vertAlign w:val="superscript"/>
              </w:rPr>
              <w:t>3</w:t>
            </w:r>
          </w:p>
        </w:tc>
        <w:tc>
          <w:tcPr>
            <w:tcW w:w="54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31" w:type="pct"/>
            <w:gridSpan w:val="3"/>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1200 т</w:t>
            </w:r>
          </w:p>
        </w:tc>
        <w:tc>
          <w:tcPr>
            <w:tcW w:w="82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300 т</w:t>
            </w:r>
          </w:p>
        </w:tc>
        <w:tc>
          <w:tcPr>
            <w:tcW w:w="53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4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r>
      <w:tr w:rsidR="00414F27" w:rsidRPr="00936578" w:rsidTr="006A38D8">
        <w:trPr>
          <w:jc w:val="center"/>
        </w:trPr>
        <w:tc>
          <w:tcPr>
            <w:tcW w:w="116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Водонасыщение асфальтобетона</w:t>
            </w:r>
          </w:p>
        </w:tc>
        <w:tc>
          <w:tcPr>
            <w:tcW w:w="54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31" w:type="pct"/>
            <w:gridSpan w:val="3"/>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1200 т</w:t>
            </w:r>
          </w:p>
        </w:tc>
        <w:tc>
          <w:tcPr>
            <w:tcW w:w="8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300 т</w:t>
            </w:r>
          </w:p>
        </w:tc>
        <w:tc>
          <w:tcPr>
            <w:tcW w:w="5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4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r>
      <w:tr w:rsidR="00414F27" w:rsidRPr="00936578" w:rsidTr="00414F27">
        <w:trPr>
          <w:jc w:val="center"/>
        </w:trPr>
        <w:tc>
          <w:tcPr>
            <w:tcW w:w="1164"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при сжатии асфальтобетона</w:t>
            </w:r>
          </w:p>
        </w:tc>
        <w:tc>
          <w:tcPr>
            <w:tcW w:w="549"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50"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827" w:type="pct"/>
            <w:gridSpan w:val="2"/>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831" w:type="pct"/>
            <w:gridSpan w:val="2"/>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39"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40"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r>
      <w:tr w:rsidR="00414F27" w:rsidRPr="00936578" w:rsidTr="00414F27">
        <w:trPr>
          <w:jc w:val="center"/>
        </w:trPr>
        <w:tc>
          <w:tcPr>
            <w:tcW w:w="1164"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ind w:firstLine="292"/>
              <w:jc w:val="both"/>
              <w:rPr>
                <w:rFonts w:ascii="Times New Roman" w:hAnsi="Times New Roman"/>
                <w:sz w:val="20"/>
                <w:szCs w:val="20"/>
              </w:rPr>
            </w:pPr>
            <w:r w:rsidRPr="00936578">
              <w:rPr>
                <w:rFonts w:ascii="Times New Roman" w:hAnsi="Times New Roman"/>
                <w:sz w:val="20"/>
                <w:szCs w:val="20"/>
              </w:rPr>
              <w:t>при 50 °С</w:t>
            </w:r>
          </w:p>
        </w:tc>
        <w:tc>
          <w:tcPr>
            <w:tcW w:w="549"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7" w:type="pct"/>
            <w:gridSpan w:val="2"/>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1200 т</w:t>
            </w:r>
          </w:p>
        </w:tc>
        <w:tc>
          <w:tcPr>
            <w:tcW w:w="831" w:type="pct"/>
            <w:gridSpan w:val="2"/>
            <w:tcBorders>
              <w:top w:val="nil"/>
              <w:left w:val="single" w:sz="4" w:space="0" w:color="auto"/>
              <w:bottom w:val="single" w:sz="4" w:space="0" w:color="auto"/>
              <w:right w:val="single" w:sz="4" w:space="0" w:color="auto"/>
            </w:tcBorders>
          </w:tcPr>
          <w:p w:rsidR="00414F27" w:rsidRPr="00936578" w:rsidRDefault="00414F27" w:rsidP="00414F27">
            <w:pPr>
              <w:spacing w:after="0" w:line="240" w:lineRule="auto"/>
              <w:jc w:val="center"/>
              <w:rPr>
                <w:rFonts w:ascii="Times New Roman" w:hAnsi="Times New Roman"/>
                <w:sz w:val="20"/>
                <w:szCs w:val="20"/>
              </w:rPr>
            </w:pPr>
            <w:r w:rsidRPr="00936578">
              <w:rPr>
                <w:rFonts w:ascii="Times New Roman" w:hAnsi="Times New Roman"/>
                <w:sz w:val="20"/>
                <w:szCs w:val="20"/>
              </w:rPr>
              <w:t>-</w:t>
            </w:r>
          </w:p>
          <w:p w:rsidR="00414F27" w:rsidRPr="00936578" w:rsidRDefault="00414F27" w:rsidP="00414F27">
            <w:pPr>
              <w:widowControl w:val="0"/>
              <w:adjustRightInd w:val="0"/>
              <w:spacing w:after="0" w:line="240" w:lineRule="auto"/>
              <w:rPr>
                <w:rFonts w:ascii="Times New Roman" w:hAnsi="Times New Roman"/>
                <w:sz w:val="20"/>
                <w:szCs w:val="20"/>
              </w:rPr>
            </w:pPr>
          </w:p>
        </w:tc>
        <w:tc>
          <w:tcPr>
            <w:tcW w:w="539" w:type="pct"/>
            <w:tcBorders>
              <w:top w:val="nil"/>
              <w:left w:val="single" w:sz="4" w:space="0" w:color="auto"/>
              <w:bottom w:val="single" w:sz="4" w:space="0" w:color="auto"/>
              <w:right w:val="single" w:sz="4" w:space="0" w:color="auto"/>
            </w:tcBorders>
          </w:tcPr>
          <w:p w:rsidR="00414F27" w:rsidRPr="00936578" w:rsidRDefault="006A38D8" w:rsidP="006A38D8">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6A38D8">
        <w:trPr>
          <w:jc w:val="center"/>
        </w:trPr>
        <w:tc>
          <w:tcPr>
            <w:tcW w:w="1164"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ind w:firstLine="292"/>
              <w:jc w:val="both"/>
              <w:rPr>
                <w:rFonts w:ascii="Times New Roman" w:hAnsi="Times New Roman"/>
                <w:sz w:val="20"/>
                <w:szCs w:val="20"/>
              </w:rPr>
            </w:pPr>
            <w:r w:rsidRPr="00936578">
              <w:rPr>
                <w:rFonts w:ascii="Times New Roman" w:hAnsi="Times New Roman"/>
                <w:sz w:val="20"/>
                <w:szCs w:val="20"/>
              </w:rPr>
              <w:t>при 20 °С</w:t>
            </w:r>
          </w:p>
        </w:tc>
        <w:tc>
          <w:tcPr>
            <w:tcW w:w="54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27"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1200 т</w:t>
            </w:r>
          </w:p>
        </w:tc>
        <w:tc>
          <w:tcPr>
            <w:tcW w:w="831"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Не реже одного раза в смену для одного смесителя при выпуске не более 300 т </w:t>
            </w:r>
          </w:p>
        </w:tc>
        <w:tc>
          <w:tcPr>
            <w:tcW w:w="539" w:type="pct"/>
            <w:tcBorders>
              <w:top w:val="single" w:sz="4" w:space="0" w:color="auto"/>
              <w:left w:val="single" w:sz="4" w:space="0" w:color="auto"/>
              <w:bottom w:val="single" w:sz="4" w:space="0" w:color="auto"/>
              <w:right w:val="single" w:sz="4" w:space="0" w:color="auto"/>
            </w:tcBorders>
          </w:tcPr>
          <w:p w:rsidR="006A38D8" w:rsidRPr="00936578" w:rsidRDefault="006A38D8" w:rsidP="00DD13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p w:rsidR="006A38D8" w:rsidRPr="00936578" w:rsidRDefault="006A38D8" w:rsidP="00DD1307">
            <w:pPr>
              <w:widowControl w:val="0"/>
              <w:adjustRightInd w:val="0"/>
              <w:spacing w:after="0" w:line="240" w:lineRule="auto"/>
              <w:jc w:val="center"/>
              <w:rPr>
                <w:rFonts w:ascii="Times New Roman" w:hAnsi="Times New Roman"/>
                <w:sz w:val="20"/>
                <w:szCs w:val="20"/>
              </w:rPr>
            </w:pPr>
          </w:p>
          <w:p w:rsidR="006A38D8" w:rsidRPr="00936578" w:rsidRDefault="006A38D8" w:rsidP="00DD1307">
            <w:pPr>
              <w:widowControl w:val="0"/>
              <w:adjustRightInd w:val="0"/>
              <w:spacing w:after="0" w:line="240" w:lineRule="auto"/>
              <w:jc w:val="center"/>
              <w:rPr>
                <w:rFonts w:ascii="Times New Roman" w:hAnsi="Times New Roman"/>
                <w:sz w:val="20"/>
                <w:szCs w:val="20"/>
              </w:rPr>
            </w:pPr>
          </w:p>
        </w:tc>
        <w:tc>
          <w:tcPr>
            <w:tcW w:w="540" w:type="pct"/>
            <w:tcBorders>
              <w:top w:val="single" w:sz="4" w:space="0" w:color="auto"/>
              <w:left w:val="single" w:sz="4" w:space="0" w:color="auto"/>
              <w:bottom w:val="single" w:sz="4" w:space="0" w:color="auto"/>
              <w:right w:val="single" w:sz="4" w:space="0" w:color="auto"/>
            </w:tcBorders>
          </w:tcPr>
          <w:p w:rsidR="006A38D8" w:rsidRPr="00936578" w:rsidRDefault="006A38D8" w:rsidP="00DD13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354F78" w:rsidRPr="00936578" w:rsidTr="006A38D8">
        <w:trPr>
          <w:jc w:val="center"/>
        </w:trPr>
        <w:tc>
          <w:tcPr>
            <w:tcW w:w="1164" w:type="pct"/>
            <w:tcBorders>
              <w:top w:val="single" w:sz="4" w:space="0" w:color="auto"/>
              <w:left w:val="single" w:sz="4" w:space="0" w:color="auto"/>
              <w:bottom w:val="single" w:sz="4" w:space="0" w:color="auto"/>
              <w:right w:val="single" w:sz="4" w:space="0" w:color="auto"/>
            </w:tcBorders>
          </w:tcPr>
          <w:p w:rsidR="00354F78" w:rsidRPr="00936578" w:rsidRDefault="00354F78" w:rsidP="00414F27">
            <w:pPr>
              <w:widowControl w:val="0"/>
              <w:adjustRightInd w:val="0"/>
              <w:spacing w:after="0" w:line="240" w:lineRule="auto"/>
              <w:ind w:firstLine="292"/>
              <w:jc w:val="both"/>
              <w:rPr>
                <w:rFonts w:ascii="Times New Roman" w:hAnsi="Times New Roman"/>
                <w:sz w:val="20"/>
                <w:szCs w:val="20"/>
              </w:rPr>
            </w:pPr>
            <w:r w:rsidRPr="00936578">
              <w:rPr>
                <w:rFonts w:ascii="Times New Roman" w:hAnsi="Times New Roman"/>
                <w:sz w:val="20"/>
                <w:szCs w:val="20"/>
              </w:rPr>
              <w:t>при 20</w:t>
            </w:r>
            <w:r w:rsidRPr="00936578">
              <w:rPr>
                <w:rFonts w:ascii="Times New Roman" w:hAnsi="Times New Roman"/>
                <w:sz w:val="20"/>
                <w:szCs w:val="20"/>
                <w:vertAlign w:val="superscript"/>
              </w:rPr>
              <w:t>0</w:t>
            </w:r>
            <w:r w:rsidRPr="00936578">
              <w:rPr>
                <w:rFonts w:ascii="Times New Roman" w:hAnsi="Times New Roman"/>
                <w:sz w:val="20"/>
                <w:szCs w:val="20"/>
              </w:rPr>
              <w:t xml:space="preserve">С после прогрева </w:t>
            </w:r>
          </w:p>
        </w:tc>
        <w:tc>
          <w:tcPr>
            <w:tcW w:w="549" w:type="pct"/>
            <w:tcBorders>
              <w:top w:val="single" w:sz="4" w:space="0" w:color="auto"/>
              <w:left w:val="single" w:sz="4" w:space="0" w:color="auto"/>
              <w:bottom w:val="single" w:sz="4" w:space="0" w:color="auto"/>
              <w:right w:val="single" w:sz="4" w:space="0" w:color="auto"/>
            </w:tcBorders>
          </w:tcPr>
          <w:p w:rsidR="00354F78" w:rsidRPr="00936578" w:rsidRDefault="00354F7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0" w:type="pct"/>
            <w:tcBorders>
              <w:top w:val="single" w:sz="4" w:space="0" w:color="auto"/>
              <w:left w:val="single" w:sz="4" w:space="0" w:color="auto"/>
              <w:bottom w:val="single" w:sz="4" w:space="0" w:color="auto"/>
              <w:right w:val="single" w:sz="4" w:space="0" w:color="auto"/>
            </w:tcBorders>
          </w:tcPr>
          <w:p w:rsidR="00354F78" w:rsidRPr="00936578" w:rsidRDefault="00354F7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27" w:type="pct"/>
            <w:gridSpan w:val="2"/>
            <w:tcBorders>
              <w:top w:val="single" w:sz="4" w:space="0" w:color="auto"/>
              <w:left w:val="single" w:sz="4" w:space="0" w:color="auto"/>
              <w:bottom w:val="single" w:sz="4" w:space="0" w:color="auto"/>
              <w:right w:val="single" w:sz="4" w:space="0" w:color="auto"/>
            </w:tcBorders>
          </w:tcPr>
          <w:p w:rsidR="00354F78" w:rsidRPr="00936578" w:rsidRDefault="00961977" w:rsidP="0096197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31" w:type="pct"/>
            <w:gridSpan w:val="2"/>
            <w:tcBorders>
              <w:top w:val="single" w:sz="4" w:space="0" w:color="auto"/>
              <w:left w:val="single" w:sz="4" w:space="0" w:color="auto"/>
              <w:bottom w:val="single" w:sz="4" w:space="0" w:color="auto"/>
              <w:right w:val="single" w:sz="4" w:space="0" w:color="auto"/>
            </w:tcBorders>
          </w:tcPr>
          <w:p w:rsidR="00961977" w:rsidRPr="00936578" w:rsidRDefault="00961977" w:rsidP="0096197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w:t>
            </w:r>
          </w:p>
          <w:p w:rsidR="00961977" w:rsidRPr="00936578" w:rsidRDefault="00961977" w:rsidP="0096197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месяц и при изменении</w:t>
            </w:r>
          </w:p>
          <w:p w:rsidR="00354F78" w:rsidRPr="00936578" w:rsidRDefault="00961977" w:rsidP="0096197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исходных материалов  </w:t>
            </w:r>
          </w:p>
        </w:tc>
        <w:tc>
          <w:tcPr>
            <w:tcW w:w="539" w:type="pct"/>
            <w:tcBorders>
              <w:top w:val="single" w:sz="4" w:space="0" w:color="auto"/>
              <w:left w:val="single" w:sz="4" w:space="0" w:color="auto"/>
              <w:bottom w:val="single" w:sz="4" w:space="0" w:color="auto"/>
              <w:right w:val="single" w:sz="4" w:space="0" w:color="auto"/>
            </w:tcBorders>
          </w:tcPr>
          <w:p w:rsidR="00354F78" w:rsidRPr="00936578" w:rsidRDefault="00354F78" w:rsidP="00DD13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354F78" w:rsidRPr="00936578" w:rsidRDefault="00354F78" w:rsidP="00DD13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6A38D8">
        <w:trPr>
          <w:jc w:val="center"/>
        </w:trPr>
        <w:tc>
          <w:tcPr>
            <w:tcW w:w="1164"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ind w:firstLine="292"/>
              <w:jc w:val="both"/>
              <w:rPr>
                <w:rFonts w:ascii="Times New Roman" w:hAnsi="Times New Roman"/>
                <w:sz w:val="20"/>
                <w:szCs w:val="20"/>
              </w:rPr>
            </w:pPr>
            <w:r w:rsidRPr="00936578">
              <w:rPr>
                <w:rFonts w:ascii="Times New Roman" w:hAnsi="Times New Roman"/>
                <w:sz w:val="20"/>
                <w:szCs w:val="20"/>
              </w:rPr>
              <w:t>при 0 °С</w:t>
            </w:r>
          </w:p>
        </w:tc>
        <w:tc>
          <w:tcPr>
            <w:tcW w:w="54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7"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w:t>
            </w:r>
          </w:p>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месяц и при изменении</w:t>
            </w:r>
          </w:p>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исходных материалов  </w:t>
            </w:r>
          </w:p>
        </w:tc>
        <w:tc>
          <w:tcPr>
            <w:tcW w:w="831"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spacing w:after="0" w:line="240" w:lineRule="auto"/>
              <w:rPr>
                <w:rFonts w:ascii="Times New Roman" w:hAnsi="Times New Roman"/>
                <w:sz w:val="20"/>
                <w:szCs w:val="20"/>
              </w:rPr>
            </w:pPr>
          </w:p>
          <w:p w:rsidR="006A38D8" w:rsidRPr="00936578" w:rsidRDefault="006A38D8" w:rsidP="00414F27">
            <w:pPr>
              <w:spacing w:after="0" w:line="240" w:lineRule="auto"/>
              <w:jc w:val="center"/>
              <w:rPr>
                <w:rFonts w:ascii="Times New Roman" w:hAnsi="Times New Roman"/>
                <w:sz w:val="20"/>
                <w:szCs w:val="20"/>
              </w:rPr>
            </w:pPr>
            <w:r w:rsidRPr="00936578">
              <w:rPr>
                <w:rFonts w:ascii="Times New Roman" w:hAnsi="Times New Roman"/>
                <w:sz w:val="20"/>
                <w:szCs w:val="20"/>
              </w:rPr>
              <w:t>-</w:t>
            </w:r>
          </w:p>
          <w:p w:rsidR="006A38D8" w:rsidRPr="00936578" w:rsidRDefault="006A38D8" w:rsidP="00414F27">
            <w:pPr>
              <w:widowControl w:val="0"/>
              <w:adjustRightInd w:val="0"/>
              <w:spacing w:after="0" w:line="240" w:lineRule="auto"/>
              <w:rPr>
                <w:rFonts w:ascii="Times New Roman" w:hAnsi="Times New Roman"/>
                <w:sz w:val="20"/>
                <w:szCs w:val="20"/>
              </w:rPr>
            </w:pPr>
          </w:p>
        </w:tc>
        <w:tc>
          <w:tcPr>
            <w:tcW w:w="53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6A38D8">
        <w:trPr>
          <w:jc w:val="center"/>
        </w:trPr>
        <w:tc>
          <w:tcPr>
            <w:tcW w:w="1164"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Водостойкость</w:t>
            </w:r>
          </w:p>
        </w:tc>
        <w:tc>
          <w:tcPr>
            <w:tcW w:w="54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7"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spacing w:after="0"/>
            </w:pPr>
            <w:r w:rsidRPr="00936578">
              <w:rPr>
                <w:rFonts w:ascii="Times New Roman" w:hAnsi="Times New Roman"/>
                <w:sz w:val="20"/>
                <w:szCs w:val="20"/>
              </w:rPr>
              <w:t>Не реже одного раза в смену для одного смесителя при выпуске не более 1200 т</w:t>
            </w:r>
          </w:p>
        </w:tc>
        <w:tc>
          <w:tcPr>
            <w:tcW w:w="831"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jc w:val="center"/>
            </w:pPr>
            <w:r w:rsidRPr="00936578">
              <w:rPr>
                <w:rFonts w:ascii="Times New Roman" w:hAnsi="Times New Roman"/>
                <w:sz w:val="20"/>
                <w:szCs w:val="20"/>
              </w:rPr>
              <w:t>-</w:t>
            </w:r>
          </w:p>
        </w:tc>
        <w:tc>
          <w:tcPr>
            <w:tcW w:w="53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1164"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Водостойкость при длительном водонасыщении</w:t>
            </w:r>
          </w:p>
        </w:tc>
        <w:tc>
          <w:tcPr>
            <w:tcW w:w="549"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7" w:type="pct"/>
            <w:gridSpan w:val="2"/>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tc>
        <w:tc>
          <w:tcPr>
            <w:tcW w:w="831" w:type="pct"/>
            <w:gridSpan w:val="2"/>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39"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6A38D8">
        <w:trPr>
          <w:jc w:val="center"/>
        </w:trPr>
        <w:tc>
          <w:tcPr>
            <w:tcW w:w="1164"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Состав смеси</w:t>
            </w:r>
          </w:p>
          <w:p w:rsidR="006A38D8" w:rsidRPr="00936578" w:rsidRDefault="006A38D8" w:rsidP="00414F27">
            <w:pPr>
              <w:widowControl w:val="0"/>
              <w:adjustRightInd w:val="0"/>
              <w:spacing w:after="0" w:line="240" w:lineRule="auto"/>
              <w:jc w:val="both"/>
              <w:rPr>
                <w:rFonts w:ascii="Times New Roman" w:hAnsi="Times New Roman"/>
                <w:sz w:val="20"/>
                <w:szCs w:val="20"/>
              </w:rPr>
            </w:pPr>
          </w:p>
          <w:p w:rsidR="006A38D8" w:rsidRPr="00936578" w:rsidRDefault="006A38D8" w:rsidP="00414F27">
            <w:pPr>
              <w:widowControl w:val="0"/>
              <w:adjustRightInd w:val="0"/>
              <w:spacing w:after="0" w:line="240" w:lineRule="auto"/>
              <w:jc w:val="both"/>
              <w:rPr>
                <w:rFonts w:ascii="Times New Roman" w:hAnsi="Times New Roman"/>
                <w:sz w:val="20"/>
                <w:szCs w:val="20"/>
              </w:rPr>
            </w:pPr>
          </w:p>
        </w:tc>
        <w:tc>
          <w:tcPr>
            <w:tcW w:w="549"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31" w:type="pct"/>
            <w:gridSpan w:val="3"/>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1200 т</w:t>
            </w:r>
          </w:p>
        </w:tc>
        <w:tc>
          <w:tcPr>
            <w:tcW w:w="827"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300 т</w:t>
            </w:r>
          </w:p>
        </w:tc>
        <w:tc>
          <w:tcPr>
            <w:tcW w:w="539"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1164"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Однородность асфальтобетонной смеси по коэффициенту вариации</w:t>
            </w:r>
          </w:p>
        </w:tc>
        <w:tc>
          <w:tcPr>
            <w:tcW w:w="54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31" w:type="pct"/>
            <w:gridSpan w:val="3"/>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w:t>
            </w:r>
          </w:p>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в месяц</w:t>
            </w:r>
          </w:p>
        </w:tc>
        <w:tc>
          <w:tcPr>
            <w:tcW w:w="827"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w:t>
            </w:r>
          </w:p>
          <w:p w:rsidR="006A38D8" w:rsidRPr="00936578" w:rsidRDefault="006A38D8" w:rsidP="00414F27">
            <w:pPr>
              <w:spacing w:after="0" w:line="240" w:lineRule="auto"/>
              <w:rPr>
                <w:rFonts w:ascii="Times New Roman" w:hAnsi="Times New Roman"/>
                <w:sz w:val="20"/>
                <w:szCs w:val="20"/>
              </w:rPr>
            </w:pPr>
            <w:r w:rsidRPr="00936578">
              <w:rPr>
                <w:rFonts w:ascii="Times New Roman" w:hAnsi="Times New Roman"/>
                <w:sz w:val="20"/>
                <w:szCs w:val="20"/>
              </w:rPr>
              <w:t xml:space="preserve"> в месяц</w:t>
            </w:r>
          </w:p>
        </w:tc>
        <w:tc>
          <w:tcPr>
            <w:tcW w:w="53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1164"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Сцепление битума с поверхностью минеральной части</w:t>
            </w:r>
          </w:p>
        </w:tc>
        <w:tc>
          <w:tcPr>
            <w:tcW w:w="549"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658" w:type="pct"/>
            <w:gridSpan w:val="4"/>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tc>
        <w:tc>
          <w:tcPr>
            <w:tcW w:w="539"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5D0CDA" w:rsidRPr="00936578" w:rsidTr="005D0CDA">
        <w:trPr>
          <w:jc w:val="center"/>
        </w:trPr>
        <w:tc>
          <w:tcPr>
            <w:tcW w:w="1164"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Слеживаемость холодных асфальтобетонных смесей</w:t>
            </w:r>
          </w:p>
        </w:tc>
        <w:tc>
          <w:tcPr>
            <w:tcW w:w="549"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0"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31" w:type="pct"/>
            <w:gridSpan w:val="3"/>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7"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2-3 раза в смену</w:t>
            </w:r>
          </w:p>
        </w:tc>
        <w:tc>
          <w:tcPr>
            <w:tcW w:w="539"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1164"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Сдвигоустойчивость асфальтобетонной смеси</w:t>
            </w:r>
          </w:p>
        </w:tc>
        <w:tc>
          <w:tcPr>
            <w:tcW w:w="1099" w:type="pct"/>
            <w:gridSpan w:val="2"/>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 если данный показатель нормируется</w:t>
            </w:r>
          </w:p>
        </w:tc>
        <w:tc>
          <w:tcPr>
            <w:tcW w:w="820" w:type="pct"/>
            <w:tcBorders>
              <w:top w:val="single" w:sz="6" w:space="0" w:color="auto"/>
              <w:left w:val="single" w:sz="4" w:space="0" w:color="auto"/>
              <w:bottom w:val="single" w:sz="4" w:space="0" w:color="auto"/>
              <w:right w:val="single" w:sz="4" w:space="0" w:color="auto"/>
            </w:tcBorders>
          </w:tcPr>
          <w:p w:rsidR="006A38D8" w:rsidRPr="00936578" w:rsidRDefault="006A38D8" w:rsidP="00414F27">
            <w:r w:rsidRPr="00936578">
              <w:rPr>
                <w:rFonts w:ascii="Times New Roman" w:hAnsi="Times New Roman"/>
                <w:sz w:val="20"/>
                <w:szCs w:val="20"/>
              </w:rPr>
              <w:t>Не реже одного раза в  месяц и при изменении исходных материалов, если данный показатель нормируется</w:t>
            </w:r>
          </w:p>
        </w:tc>
        <w:tc>
          <w:tcPr>
            <w:tcW w:w="838" w:type="pct"/>
            <w:gridSpan w:val="3"/>
            <w:tcBorders>
              <w:top w:val="single" w:sz="6" w:space="0" w:color="auto"/>
              <w:left w:val="single" w:sz="4" w:space="0" w:color="auto"/>
              <w:bottom w:val="single" w:sz="4" w:space="0" w:color="auto"/>
              <w:right w:val="single" w:sz="4" w:space="0" w:color="auto"/>
            </w:tcBorders>
          </w:tcPr>
          <w:p w:rsidR="006A38D8" w:rsidRPr="00936578" w:rsidRDefault="006A38D8" w:rsidP="00414F27">
            <w:pPr>
              <w:jc w:val="center"/>
            </w:pPr>
            <w:r w:rsidRPr="00936578">
              <w:t>-</w:t>
            </w:r>
          </w:p>
        </w:tc>
        <w:tc>
          <w:tcPr>
            <w:tcW w:w="539"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1164"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Трещиностойкость асфальтобетонной смеси</w:t>
            </w:r>
          </w:p>
        </w:tc>
        <w:tc>
          <w:tcPr>
            <w:tcW w:w="1099" w:type="pct"/>
            <w:gridSpan w:val="2"/>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 если данный показатель нормируется</w:t>
            </w:r>
          </w:p>
        </w:tc>
        <w:tc>
          <w:tcPr>
            <w:tcW w:w="820" w:type="pct"/>
            <w:tcBorders>
              <w:top w:val="single" w:sz="4" w:space="0" w:color="auto"/>
              <w:left w:val="single" w:sz="4" w:space="0" w:color="auto"/>
              <w:bottom w:val="single" w:sz="6" w:space="0" w:color="auto"/>
              <w:right w:val="single" w:sz="4" w:space="0" w:color="auto"/>
            </w:tcBorders>
          </w:tcPr>
          <w:p w:rsidR="006A38D8" w:rsidRPr="00936578" w:rsidRDefault="006A38D8" w:rsidP="00414F27">
            <w:r w:rsidRPr="00936578">
              <w:rPr>
                <w:rFonts w:ascii="Times New Roman" w:hAnsi="Times New Roman"/>
                <w:sz w:val="20"/>
                <w:szCs w:val="20"/>
              </w:rPr>
              <w:t>Не реже одного раза в  месяц и при изменении исходных материалов, если данный показатель нормируется</w:t>
            </w:r>
          </w:p>
        </w:tc>
        <w:tc>
          <w:tcPr>
            <w:tcW w:w="838" w:type="pct"/>
            <w:gridSpan w:val="3"/>
            <w:tcBorders>
              <w:top w:val="single" w:sz="4" w:space="0" w:color="auto"/>
              <w:left w:val="single" w:sz="4" w:space="0" w:color="auto"/>
              <w:bottom w:val="single" w:sz="6" w:space="0" w:color="auto"/>
              <w:right w:val="single" w:sz="4" w:space="0" w:color="auto"/>
            </w:tcBorders>
          </w:tcPr>
          <w:p w:rsidR="006A38D8" w:rsidRPr="00936578" w:rsidRDefault="006A38D8" w:rsidP="00414F27">
            <w:pPr>
              <w:jc w:val="center"/>
            </w:pPr>
            <w:r w:rsidRPr="00936578">
              <w:rPr>
                <w:rFonts w:ascii="Times New Roman" w:hAnsi="Times New Roman"/>
                <w:sz w:val="20"/>
                <w:szCs w:val="20"/>
              </w:rPr>
              <w:t>-</w:t>
            </w:r>
          </w:p>
        </w:tc>
        <w:tc>
          <w:tcPr>
            <w:tcW w:w="539"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p>
          <w:p w:rsidR="006A38D8" w:rsidRPr="00936578" w:rsidRDefault="006A38D8" w:rsidP="00414F27">
            <w:pPr>
              <w:widowControl w:val="0"/>
              <w:adjustRightInd w:val="0"/>
              <w:spacing w:after="0" w:line="240" w:lineRule="auto"/>
              <w:jc w:val="center"/>
              <w:rPr>
                <w:rFonts w:ascii="Times New Roman" w:hAnsi="Times New Roman"/>
                <w:sz w:val="20"/>
                <w:szCs w:val="20"/>
              </w:rPr>
            </w:pPr>
          </w:p>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trHeight w:val="440"/>
          <w:jc w:val="center"/>
        </w:trPr>
        <w:tc>
          <w:tcPr>
            <w:tcW w:w="1164"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Коэффициент уплотнения асфальтобетонных покрытий                       </w:t>
            </w:r>
          </w:p>
        </w:tc>
        <w:tc>
          <w:tcPr>
            <w:tcW w:w="549"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38" w:type="pct"/>
            <w:gridSpan w:val="3"/>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39"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tc>
        <w:tc>
          <w:tcPr>
            <w:tcW w:w="54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tc>
      </w:tr>
      <w:tr w:rsidR="006A38D8" w:rsidRPr="00936578" w:rsidTr="00414F27">
        <w:trPr>
          <w:jc w:val="center"/>
        </w:trPr>
        <w:tc>
          <w:tcPr>
            <w:tcW w:w="1164"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549"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55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82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38" w:type="pct"/>
            <w:gridSpan w:val="3"/>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39"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5000" w:type="pct"/>
            <w:gridSpan w:val="9"/>
            <w:tcBorders>
              <w:top w:val="single" w:sz="6" w:space="0" w:color="auto"/>
              <w:left w:val="single" w:sz="4" w:space="0" w:color="auto"/>
              <w:bottom w:val="single" w:sz="4" w:space="0" w:color="auto"/>
              <w:right w:val="single" w:sz="4" w:space="0" w:color="auto"/>
            </w:tcBorders>
          </w:tcPr>
          <w:p w:rsidR="00C0281D" w:rsidRPr="00936578" w:rsidRDefault="006A38D8" w:rsidP="00C0281D">
            <w:pPr>
              <w:spacing w:after="0" w:line="240" w:lineRule="auto"/>
              <w:rPr>
                <w:rFonts w:ascii="Times New Roman" w:hAnsi="Times New Roman"/>
                <w:sz w:val="20"/>
                <w:szCs w:val="20"/>
              </w:rPr>
            </w:pPr>
            <w:r w:rsidRPr="00936578">
              <w:rPr>
                <w:rFonts w:ascii="Times New Roman" w:hAnsi="Times New Roman"/>
                <w:sz w:val="20"/>
                <w:szCs w:val="20"/>
              </w:rPr>
              <w:lastRenderedPageBreak/>
              <w:t>* Принято разработчиком.</w:t>
            </w:r>
          </w:p>
          <w:p w:rsidR="00B73630" w:rsidRPr="00936578" w:rsidRDefault="00C0281D" w:rsidP="00C0281D">
            <w:pPr>
              <w:spacing w:after="0" w:line="240" w:lineRule="auto"/>
              <w:rPr>
                <w:rFonts w:ascii="Times New Roman" w:hAnsi="Times New Roman" w:cs="Times New Roman"/>
                <w:spacing w:val="20"/>
                <w:sz w:val="20"/>
                <w:szCs w:val="20"/>
              </w:rPr>
            </w:pPr>
            <w:r w:rsidRPr="00936578">
              <w:rPr>
                <w:rFonts w:ascii="Times New Roman" w:hAnsi="Times New Roman" w:cs="Times New Roman"/>
                <w:sz w:val="20"/>
                <w:szCs w:val="20"/>
              </w:rPr>
              <w:t xml:space="preserve">   </w:t>
            </w:r>
            <w:r w:rsidR="00B73630" w:rsidRPr="00936578">
              <w:rPr>
                <w:rFonts w:ascii="Times New Roman" w:hAnsi="Times New Roman" w:cs="Times New Roman"/>
                <w:spacing w:val="20"/>
                <w:sz w:val="20"/>
                <w:szCs w:val="20"/>
              </w:rPr>
              <w:t>Примечания</w:t>
            </w:r>
          </w:p>
          <w:p w:rsidR="00B73630" w:rsidRPr="00936578" w:rsidRDefault="00B73630" w:rsidP="00C0281D">
            <w:pPr>
              <w:spacing w:after="0" w:line="240" w:lineRule="auto"/>
              <w:rPr>
                <w:rFonts w:ascii="Times New Roman" w:hAnsi="Times New Roman" w:cs="Times New Roman"/>
                <w:sz w:val="20"/>
                <w:szCs w:val="20"/>
              </w:rPr>
            </w:pPr>
            <w:r w:rsidRPr="00936578">
              <w:rPr>
                <w:rFonts w:ascii="Times New Roman" w:hAnsi="Times New Roman" w:cs="Times New Roman"/>
                <w:sz w:val="20"/>
                <w:szCs w:val="20"/>
              </w:rPr>
              <w:t>1</w:t>
            </w:r>
            <w:r w:rsidR="000D144E" w:rsidRPr="00936578">
              <w:rPr>
                <w:rFonts w:ascii="Times New Roman" w:hAnsi="Times New Roman" w:cs="Times New Roman"/>
                <w:sz w:val="20"/>
                <w:szCs w:val="20"/>
              </w:rPr>
              <w:t xml:space="preserve"> </w:t>
            </w:r>
            <w:r w:rsidRPr="00936578">
              <w:rPr>
                <w:rFonts w:ascii="Times New Roman" w:hAnsi="Times New Roman" w:cs="Times New Roman"/>
                <w:sz w:val="20"/>
                <w:szCs w:val="20"/>
              </w:rPr>
              <w:t>Показатели физико-механических свойств указаны для высокоплотных и плотных асфальтобетонов.</w:t>
            </w:r>
          </w:p>
          <w:p w:rsidR="000D144E" w:rsidRPr="00936578" w:rsidRDefault="00B73630" w:rsidP="00C0281D">
            <w:pPr>
              <w:spacing w:after="0" w:line="240" w:lineRule="auto"/>
              <w:rPr>
                <w:rFonts w:ascii="Times New Roman" w:hAnsi="Times New Roman" w:cs="Times New Roman"/>
                <w:sz w:val="20"/>
                <w:szCs w:val="20"/>
              </w:rPr>
            </w:pPr>
            <w:r w:rsidRPr="00936578">
              <w:rPr>
                <w:rFonts w:ascii="Times New Roman" w:hAnsi="Times New Roman" w:cs="Times New Roman"/>
                <w:sz w:val="20"/>
                <w:szCs w:val="20"/>
              </w:rPr>
              <w:t>2</w:t>
            </w:r>
            <w:r w:rsidR="000D144E" w:rsidRPr="00936578">
              <w:rPr>
                <w:rFonts w:ascii="Times New Roman" w:hAnsi="Times New Roman" w:cs="Times New Roman"/>
                <w:sz w:val="20"/>
                <w:szCs w:val="20"/>
              </w:rPr>
              <w:t xml:space="preserve"> Для пористых и высокопористых крупнозернистых  асфальтобетонов из горячих смесей контролируются показатель – водонасыщение.</w:t>
            </w:r>
          </w:p>
          <w:p w:rsidR="00C0281D" w:rsidRPr="00936578" w:rsidRDefault="000D144E" w:rsidP="00C0281D">
            <w:pPr>
              <w:spacing w:after="0" w:line="240" w:lineRule="auto"/>
              <w:rPr>
                <w:rFonts w:ascii="Times New Roman" w:hAnsi="Times New Roman"/>
                <w:sz w:val="20"/>
                <w:szCs w:val="20"/>
              </w:rPr>
            </w:pPr>
            <w:r w:rsidRPr="00936578">
              <w:rPr>
                <w:rFonts w:ascii="Times New Roman" w:hAnsi="Times New Roman" w:cs="Times New Roman"/>
                <w:sz w:val="20"/>
                <w:szCs w:val="20"/>
              </w:rPr>
              <w:t>3 Для пористых и высокопористых мелкозернистых  асфальтобетонов из горячих смесей контролируются показатели – предел прочности при сжатии при 50</w:t>
            </w:r>
            <w:r w:rsidRPr="00936578">
              <w:rPr>
                <w:rFonts w:ascii="Times New Roman" w:hAnsi="Times New Roman" w:cs="Times New Roman"/>
                <w:sz w:val="20"/>
                <w:szCs w:val="20"/>
                <w:vertAlign w:val="superscript"/>
              </w:rPr>
              <w:t>0</w:t>
            </w:r>
            <w:r w:rsidRPr="00936578">
              <w:rPr>
                <w:rFonts w:ascii="Times New Roman" w:hAnsi="Times New Roman" w:cs="Times New Roman"/>
                <w:sz w:val="20"/>
                <w:szCs w:val="20"/>
              </w:rPr>
              <w:t xml:space="preserve">С, водостойкость, водостойкость при длительном водонасыщении, водонасыщение.     </w:t>
            </w:r>
          </w:p>
        </w:tc>
      </w:tr>
    </w:tbl>
    <w:p w:rsidR="00414F27" w:rsidRPr="00936578" w:rsidRDefault="00414F27" w:rsidP="00414F27">
      <w:pPr>
        <w:spacing w:before="120" w:after="0"/>
        <w:rPr>
          <w:rFonts w:ascii="Times New Roman" w:hAnsi="Times New Roman" w:cs="Times New Roman"/>
          <w:sz w:val="20"/>
          <w:szCs w:val="20"/>
        </w:rPr>
      </w:pPr>
    </w:p>
    <w:p w:rsidR="00414F27" w:rsidRPr="00936578" w:rsidRDefault="00414F27" w:rsidP="00414F27">
      <w:pPr>
        <w:spacing w:after="0" w:line="360" w:lineRule="auto"/>
        <w:outlineLvl w:val="0"/>
        <w:rPr>
          <w:rFonts w:ascii="Times New Roman" w:hAnsi="Times New Roman" w:cs="Times New Roman"/>
          <w:sz w:val="28"/>
          <w:szCs w:val="28"/>
        </w:rPr>
      </w:pPr>
      <w:r w:rsidRPr="00936578">
        <w:rPr>
          <w:rFonts w:ascii="Times New Roman" w:hAnsi="Times New Roman" w:cs="Times New Roman"/>
          <w:spacing w:val="20"/>
          <w:sz w:val="28"/>
          <w:szCs w:val="28"/>
        </w:rPr>
        <w:t>Таблица В.16</w:t>
      </w:r>
      <w:r w:rsidRPr="00936578">
        <w:rPr>
          <w:rFonts w:ascii="Times New Roman" w:hAnsi="Times New Roman" w:cs="Times New Roman"/>
          <w:sz w:val="28"/>
          <w:szCs w:val="28"/>
        </w:rPr>
        <w:t xml:space="preserve"> – Схема Л.16 лабораторного контроля качества целлюлозного волокна (стабилизирующей добавки в ЩМА) по ГОСТ 31015-2002</w:t>
      </w:r>
    </w:p>
    <w:p w:rsidR="00414F27" w:rsidRPr="00936578" w:rsidRDefault="00414F27" w:rsidP="00414F27">
      <w:pPr>
        <w:spacing w:after="0" w:line="360" w:lineRule="auto"/>
        <w:jc w:val="center"/>
        <w:outlineLvl w:val="0"/>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559"/>
        <w:gridCol w:w="3119"/>
        <w:gridCol w:w="2751"/>
        <w:gridCol w:w="3911"/>
      </w:tblGrid>
      <w:tr w:rsidR="00414F27" w:rsidRPr="00936578" w:rsidTr="00414F27">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Наименование показателей</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Нормативный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документ</w:t>
            </w:r>
          </w:p>
        </w:tc>
        <w:tc>
          <w:tcPr>
            <w:tcW w:w="311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275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При проектировании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составов</w:t>
            </w:r>
          </w:p>
        </w:tc>
        <w:tc>
          <w:tcPr>
            <w:tcW w:w="391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приготовлении на асфальтобетонном заводе</w:t>
            </w:r>
          </w:p>
        </w:tc>
      </w:tr>
      <w:tr w:rsidR="00414F27" w:rsidRPr="00936578" w:rsidTr="00414F27">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Влажность, %</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ГОСТ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 31015-2002</w:t>
            </w:r>
          </w:p>
        </w:tc>
        <w:tc>
          <w:tcPr>
            <w:tcW w:w="311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275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91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Термостойкость при температуре 220</w:t>
            </w:r>
            <w:r w:rsidRPr="00936578">
              <w:rPr>
                <w:rFonts w:ascii="Times New Roman" w:hAnsi="Times New Roman"/>
                <w:sz w:val="20"/>
                <w:szCs w:val="20"/>
                <w:vertAlign w:val="superscript"/>
              </w:rPr>
              <w:t>0</w:t>
            </w:r>
            <w:r w:rsidRPr="00936578">
              <w:rPr>
                <w:rFonts w:ascii="Times New Roman" w:hAnsi="Times New Roman"/>
                <w:sz w:val="20"/>
                <w:szCs w:val="20"/>
              </w:rPr>
              <w:t>С</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ГОСТ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31015-2002</w:t>
            </w:r>
          </w:p>
        </w:tc>
        <w:tc>
          <w:tcPr>
            <w:tcW w:w="311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275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91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Содержание волокон длиной от 0,1 мм до 2,0 мм (0,1 мм до 10,0 мм)</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ГОСТ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31015-2002</w:t>
            </w:r>
          </w:p>
        </w:tc>
        <w:tc>
          <w:tcPr>
            <w:tcW w:w="311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275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91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c>
          <w:tcPr>
            <w:tcW w:w="14567" w:type="dxa"/>
            <w:gridSpan w:val="5"/>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 Принято разработчиком.</w:t>
            </w:r>
          </w:p>
        </w:tc>
      </w:tr>
    </w:tbl>
    <w:p w:rsidR="006A38D8" w:rsidRPr="00936578" w:rsidRDefault="006A38D8" w:rsidP="00414F27">
      <w:pPr>
        <w:spacing w:after="0" w:line="240" w:lineRule="auto"/>
        <w:jc w:val="both"/>
        <w:outlineLvl w:val="0"/>
        <w:rPr>
          <w:rFonts w:ascii="Times New Roman" w:hAnsi="Times New Roman" w:cs="Times New Roman"/>
          <w:spacing w:val="20"/>
          <w:sz w:val="28"/>
          <w:szCs w:val="28"/>
        </w:rPr>
      </w:pPr>
    </w:p>
    <w:p w:rsidR="00197179" w:rsidRDefault="00197179" w:rsidP="00414F27">
      <w:pPr>
        <w:spacing w:after="0" w:line="240" w:lineRule="auto"/>
        <w:jc w:val="both"/>
        <w:outlineLvl w:val="0"/>
        <w:rPr>
          <w:rFonts w:ascii="Times New Roman" w:hAnsi="Times New Roman" w:cs="Times New Roman"/>
          <w:spacing w:val="20"/>
          <w:sz w:val="28"/>
          <w:szCs w:val="28"/>
        </w:rPr>
      </w:pPr>
    </w:p>
    <w:p w:rsidR="00197179" w:rsidRDefault="00197179" w:rsidP="00414F27">
      <w:pPr>
        <w:spacing w:after="0" w:line="240" w:lineRule="auto"/>
        <w:jc w:val="both"/>
        <w:outlineLvl w:val="0"/>
        <w:rPr>
          <w:rFonts w:ascii="Times New Roman" w:hAnsi="Times New Roman" w:cs="Times New Roman"/>
          <w:spacing w:val="20"/>
          <w:sz w:val="28"/>
          <w:szCs w:val="28"/>
        </w:rPr>
      </w:pPr>
    </w:p>
    <w:p w:rsidR="00197179" w:rsidRDefault="00197179" w:rsidP="00414F27">
      <w:pPr>
        <w:spacing w:after="0" w:line="240" w:lineRule="auto"/>
        <w:jc w:val="both"/>
        <w:outlineLvl w:val="0"/>
        <w:rPr>
          <w:rFonts w:ascii="Times New Roman" w:hAnsi="Times New Roman" w:cs="Times New Roman"/>
          <w:spacing w:val="20"/>
          <w:sz w:val="28"/>
          <w:szCs w:val="28"/>
        </w:rPr>
      </w:pPr>
    </w:p>
    <w:p w:rsidR="00197179" w:rsidRDefault="00197179" w:rsidP="00414F27">
      <w:pPr>
        <w:spacing w:after="0" w:line="240" w:lineRule="auto"/>
        <w:jc w:val="both"/>
        <w:outlineLvl w:val="0"/>
        <w:rPr>
          <w:rFonts w:ascii="Times New Roman" w:hAnsi="Times New Roman" w:cs="Times New Roman"/>
          <w:spacing w:val="20"/>
          <w:sz w:val="28"/>
          <w:szCs w:val="28"/>
        </w:rPr>
      </w:pPr>
    </w:p>
    <w:p w:rsidR="00414F27" w:rsidRPr="00936578" w:rsidRDefault="00A371CE" w:rsidP="00414F27">
      <w:pPr>
        <w:spacing w:after="0" w:line="240" w:lineRule="auto"/>
        <w:jc w:val="both"/>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lastRenderedPageBreak/>
        <w:pict>
          <v:rect id="Rectangle 59" o:spid="_x0000_s1088" style="position:absolute;left:0;text-align:left;margin-left:-28.2pt;margin-top:30.95pt;width:228pt;height:19.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o/ew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" stroked="f"/>
        </w:pict>
      </w:r>
      <w:r w:rsidR="00414F27" w:rsidRPr="00936578">
        <w:rPr>
          <w:rFonts w:ascii="Times New Roman" w:hAnsi="Times New Roman" w:cs="Times New Roman"/>
          <w:spacing w:val="20"/>
          <w:sz w:val="28"/>
          <w:szCs w:val="28"/>
        </w:rPr>
        <w:t>Таблица В.17</w:t>
      </w:r>
      <w:r w:rsidR="00414F27" w:rsidRPr="00936578">
        <w:rPr>
          <w:rFonts w:ascii="Times New Roman" w:hAnsi="Times New Roman" w:cs="Times New Roman"/>
          <w:sz w:val="28"/>
          <w:szCs w:val="28"/>
        </w:rPr>
        <w:t xml:space="preserve"> – Схема Л.17 лабораторного контроля качества щебёночно-мастичной асфальтобетонной смеси и асфальтобетона по ГОСТ 31015-2002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gridCol w:w="1688"/>
        <w:gridCol w:w="2259"/>
        <w:gridCol w:w="5661"/>
        <w:gridCol w:w="1493"/>
      </w:tblGrid>
      <w:tr w:rsidR="00414F27" w:rsidRPr="00936578" w:rsidTr="00414F27">
        <w:trPr>
          <w:tblHeader/>
        </w:trPr>
        <w:tc>
          <w:tcPr>
            <w:tcW w:w="0" w:type="auto"/>
            <w:gridSpan w:val="5"/>
            <w:tcBorders>
              <w:top w:val="nil"/>
              <w:left w:val="nil"/>
              <w:bottom w:val="single" w:sz="4" w:space="0" w:color="auto"/>
              <w:right w:val="nil"/>
            </w:tcBorders>
          </w:tcPr>
          <w:p w:rsidR="00414F27" w:rsidRPr="00936578" w:rsidRDefault="00414F27" w:rsidP="00414F27">
            <w:pPr>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.17</w:t>
            </w:r>
          </w:p>
        </w:tc>
      </w:tr>
      <w:tr w:rsidR="00414F27" w:rsidRPr="00936578" w:rsidTr="00414F27">
        <w:trPr>
          <w:tblHeader/>
        </w:trPr>
        <w:tc>
          <w:tcPr>
            <w:tcW w:w="0" w:type="auto"/>
            <w:tcBorders>
              <w:top w:val="single" w:sz="4" w:space="0" w:color="auto"/>
            </w:tcBorders>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Наименование показателей</w:t>
            </w:r>
          </w:p>
        </w:tc>
        <w:tc>
          <w:tcPr>
            <w:tcW w:w="0" w:type="auto"/>
            <w:tcBorders>
              <w:top w:val="single" w:sz="4" w:space="0" w:color="auto"/>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Нормативный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документ</w:t>
            </w:r>
          </w:p>
        </w:tc>
        <w:tc>
          <w:tcPr>
            <w:tcW w:w="0" w:type="auto"/>
            <w:tcBorders>
              <w:top w:val="single" w:sz="4" w:space="0" w:color="auto"/>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проектировании составов</w:t>
            </w:r>
          </w:p>
        </w:tc>
        <w:tc>
          <w:tcPr>
            <w:tcW w:w="0" w:type="auto"/>
            <w:tcBorders>
              <w:top w:val="single" w:sz="4" w:space="0" w:color="auto"/>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приготовлении на асфальтобетонном заводе</w:t>
            </w:r>
          </w:p>
        </w:tc>
        <w:tc>
          <w:tcPr>
            <w:tcW w:w="0" w:type="auto"/>
            <w:tcBorders>
              <w:top w:val="single" w:sz="4" w:space="0" w:color="auto"/>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укладке в покрытие</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Зерновой состав минеральной части и содержание вяжущего</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каждого состава</w:t>
            </w:r>
          </w:p>
          <w:p w:rsidR="00414F27" w:rsidRPr="00936578" w:rsidRDefault="00414F27" w:rsidP="00414F27">
            <w:pPr>
              <w:spacing w:after="0"/>
              <w:jc w:val="center"/>
              <w:rPr>
                <w:rFonts w:ascii="Times New Roman" w:hAnsi="Times New Roman"/>
                <w:sz w:val="20"/>
                <w:szCs w:val="20"/>
              </w:rPr>
            </w:pP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600 т</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Устойчивость к расслаиванию</w:t>
            </w:r>
          </w:p>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по показателю стекания вяжущего</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каждого состава</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600 т и дополнительно для каждой второй пробы при выпуске более 600 т</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Водонасыщение</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каждого состава</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600 т и дополнительно для каждой второй пробы при выпуске более 600 т</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при сжатии асфальтобетона</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50 °С</w:t>
            </w:r>
          </w:p>
          <w:p w:rsidR="00414F27" w:rsidRPr="00936578" w:rsidRDefault="00414F27" w:rsidP="00414F27">
            <w:pPr>
              <w:widowControl w:val="0"/>
              <w:adjustRightInd w:val="0"/>
              <w:spacing w:after="0" w:line="240" w:lineRule="auto"/>
              <w:jc w:val="center"/>
              <w:rPr>
                <w:rFonts w:ascii="Times New Roman" w:hAnsi="Times New Roman"/>
                <w:sz w:val="20"/>
                <w:szCs w:val="20"/>
              </w:rPr>
            </w:pP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20 °С</w:t>
            </w:r>
          </w:p>
          <w:p w:rsidR="00414F27" w:rsidRPr="00936578" w:rsidRDefault="00414F27" w:rsidP="00414F27">
            <w:pPr>
              <w:widowControl w:val="0"/>
              <w:adjustRightInd w:val="0"/>
              <w:spacing w:after="0" w:line="240" w:lineRule="auto"/>
              <w:jc w:val="both"/>
              <w:rPr>
                <w:rFonts w:ascii="Times New Roman" w:hAnsi="Times New Roman"/>
                <w:sz w:val="20"/>
                <w:szCs w:val="20"/>
              </w:rPr>
            </w:pP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spacing w:after="0"/>
              <w:jc w:val="center"/>
              <w:rPr>
                <w:rFonts w:ascii="Times New Roman" w:hAnsi="Times New Roman"/>
                <w:sz w:val="20"/>
                <w:szCs w:val="20"/>
              </w:rPr>
            </w:pPr>
          </w:p>
          <w:p w:rsidR="006A38D8" w:rsidRPr="00936578" w:rsidRDefault="006A38D8" w:rsidP="00414F27">
            <w:pPr>
              <w:spacing w:after="0"/>
              <w:jc w:val="center"/>
              <w:rPr>
                <w:rFonts w:ascii="Times New Roman" w:hAnsi="Times New Roman"/>
                <w:sz w:val="20"/>
                <w:szCs w:val="20"/>
              </w:rPr>
            </w:pP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каждого состава</w:t>
            </w:r>
          </w:p>
          <w:p w:rsidR="00414F27" w:rsidRPr="00936578" w:rsidRDefault="00414F27" w:rsidP="00414F27">
            <w:pPr>
              <w:spacing w:after="0"/>
              <w:jc w:val="center"/>
              <w:rPr>
                <w:rFonts w:ascii="Times New Roman" w:hAnsi="Times New Roman"/>
                <w:sz w:val="20"/>
                <w:szCs w:val="20"/>
              </w:rPr>
            </w:pP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600 т и дополнительно для каждой второй пробы при выпуске более 600 т</w:t>
            </w:r>
          </w:p>
          <w:p w:rsidR="00B70F9B" w:rsidRPr="00936578" w:rsidRDefault="00B70F9B" w:rsidP="00414F27">
            <w:pPr>
              <w:widowControl w:val="0"/>
              <w:adjustRightInd w:val="0"/>
              <w:spacing w:after="0" w:line="240" w:lineRule="auto"/>
              <w:contextualSpacing/>
              <w:rPr>
                <w:rFonts w:ascii="Times New Roman" w:hAnsi="Times New Roman"/>
                <w:sz w:val="20"/>
                <w:szCs w:val="20"/>
              </w:rPr>
            </w:pPr>
          </w:p>
          <w:p w:rsidR="00414F27" w:rsidRPr="00936578" w:rsidRDefault="00414F27" w:rsidP="00B70F9B">
            <w:pPr>
              <w:widowControl w:val="0"/>
              <w:adjustRightInd w:val="0"/>
              <w:spacing w:after="0" w:line="240" w:lineRule="auto"/>
              <w:contextualSpacing/>
              <w:rPr>
                <w:rFonts w:ascii="Times New Roman" w:hAnsi="Times New Roman"/>
                <w:sz w:val="20"/>
                <w:szCs w:val="20"/>
              </w:rPr>
            </w:pPr>
            <w:r w:rsidRPr="00936578">
              <w:rPr>
                <w:rFonts w:ascii="Times New Roman" w:hAnsi="Times New Roman"/>
                <w:sz w:val="20"/>
                <w:szCs w:val="20"/>
              </w:rPr>
              <w:t>Не реже одного раза в</w:t>
            </w:r>
            <w:r w:rsidR="00B70F9B" w:rsidRPr="00936578">
              <w:rPr>
                <w:rFonts w:ascii="Times New Roman" w:hAnsi="Times New Roman"/>
                <w:sz w:val="20"/>
                <w:szCs w:val="20"/>
              </w:rPr>
              <w:t xml:space="preserve"> </w:t>
            </w:r>
            <w:r w:rsidRPr="00936578">
              <w:rPr>
                <w:rFonts w:ascii="Times New Roman" w:hAnsi="Times New Roman"/>
                <w:sz w:val="20"/>
                <w:szCs w:val="20"/>
              </w:rPr>
              <w:t>месяц и при изменении</w:t>
            </w:r>
            <w:r w:rsidR="00B70F9B" w:rsidRPr="00936578">
              <w:rPr>
                <w:rFonts w:ascii="Times New Roman" w:hAnsi="Times New Roman"/>
                <w:sz w:val="20"/>
                <w:szCs w:val="20"/>
              </w:rPr>
              <w:t xml:space="preserve"> </w:t>
            </w:r>
            <w:r w:rsidRPr="00936578">
              <w:rPr>
                <w:rFonts w:ascii="Times New Roman" w:hAnsi="Times New Roman"/>
                <w:sz w:val="20"/>
                <w:szCs w:val="20"/>
              </w:rPr>
              <w:t xml:space="preserve">исходных материалов  </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p w:rsidR="00414F27" w:rsidRPr="00936578" w:rsidRDefault="00414F27" w:rsidP="00414F27">
            <w:pPr>
              <w:spacing w:after="0"/>
              <w:jc w:val="center"/>
              <w:rPr>
                <w:rFonts w:ascii="Times New Roman" w:hAnsi="Times New Roman"/>
                <w:sz w:val="20"/>
                <w:szCs w:val="20"/>
              </w:rPr>
            </w:pPr>
          </w:p>
          <w:p w:rsidR="00414F27" w:rsidRPr="00936578" w:rsidRDefault="00414F27" w:rsidP="00414F27">
            <w:pPr>
              <w:spacing w:after="0"/>
              <w:jc w:val="center"/>
              <w:rPr>
                <w:rFonts w:ascii="Times New Roman" w:hAnsi="Times New Roman"/>
                <w:sz w:val="20"/>
                <w:szCs w:val="20"/>
              </w:rPr>
            </w:pP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Пористость минеральной части</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(остова) асфальтобетона</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Остаточная пористость</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b/>
                <w:sz w:val="24"/>
              </w:rPr>
            </w:pPr>
            <w:r w:rsidRPr="00936578">
              <w:rPr>
                <w:rFonts w:ascii="Times New Roman" w:hAnsi="Times New Roman"/>
                <w:sz w:val="20"/>
                <w:szCs w:val="20"/>
              </w:rPr>
              <w:t>Водостойкость при длительном водонасыщении</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Коэффициент внутреннего трения</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Сцепление при сдвиге при 50 °С</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Трещиностойкость</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Сцепление битума с поверхностью минеральной части</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Однородность асфальтобетонной смеси по коэффициенту вариации</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lastRenderedPageBreak/>
              <w:t>Водонасыщение вырубок и кернов готового покрытия</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tc>
      </w:tr>
      <w:tr w:rsidR="00414F27" w:rsidRPr="00936578" w:rsidTr="00414F27">
        <w:tc>
          <w:tcPr>
            <w:tcW w:w="0" w:type="auto"/>
            <w:tcBorders>
              <w:top w:val="single" w:sz="4" w:space="0" w:color="000000"/>
              <w:left w:val="single" w:sz="4" w:space="0" w:color="000000"/>
              <w:bottom w:val="single" w:sz="4" w:space="0" w:color="000000"/>
              <w:right w:val="single" w:sz="4" w:space="0" w:color="000000"/>
            </w:tcBorders>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0" w:type="auto"/>
            <w:tcBorders>
              <w:top w:val="single" w:sz="4" w:space="0" w:color="000000"/>
              <w:left w:val="single" w:sz="4" w:space="0" w:color="000000"/>
              <w:bottom w:val="single" w:sz="4" w:space="0" w:color="000000"/>
              <w:right w:val="single" w:sz="4" w:space="0" w:color="000000"/>
            </w:tcBorders>
          </w:tcPr>
          <w:p w:rsidR="00414F27" w:rsidRPr="00936578" w:rsidRDefault="00A371CE" w:rsidP="00414F27">
            <w:pPr>
              <w:spacing w:after="0"/>
              <w:jc w:val="center"/>
              <w:rPr>
                <w:rFonts w:ascii="Times New Roman" w:hAnsi="Times New Roman"/>
                <w:sz w:val="20"/>
                <w:szCs w:val="20"/>
              </w:rPr>
            </w:pPr>
            <w:hyperlink r:id="rId169"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0" w:type="auto"/>
            <w:tcBorders>
              <w:top w:val="single" w:sz="4" w:space="0" w:color="000000"/>
              <w:left w:val="single" w:sz="4" w:space="0" w:color="000000"/>
              <w:bottom w:val="single" w:sz="4" w:space="0" w:color="000000"/>
              <w:right w:val="single" w:sz="4" w:space="0" w:color="000000"/>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0" w:type="auto"/>
            <w:tcBorders>
              <w:top w:val="single" w:sz="4" w:space="0" w:color="000000"/>
              <w:left w:val="single" w:sz="4" w:space="0" w:color="000000"/>
              <w:bottom w:val="single" w:sz="4" w:space="0" w:color="000000"/>
              <w:right w:val="single" w:sz="4" w:space="0" w:color="000000"/>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p w:rsidR="00414F27" w:rsidRPr="00936578" w:rsidRDefault="00414F27" w:rsidP="00414F27">
            <w:pPr>
              <w:spacing w:after="0"/>
              <w:jc w:val="center"/>
              <w:rPr>
                <w:rFonts w:ascii="Times New Roman" w:hAnsi="Times New Roman"/>
                <w:sz w:val="20"/>
                <w:szCs w:val="20"/>
              </w:rPr>
            </w:pPr>
          </w:p>
        </w:tc>
      </w:tr>
      <w:tr w:rsidR="00414F27" w:rsidRPr="00936578" w:rsidTr="00414F27">
        <w:tc>
          <w:tcPr>
            <w:tcW w:w="0" w:type="auto"/>
            <w:gridSpan w:val="5"/>
            <w:tcBorders>
              <w:top w:val="single" w:sz="4" w:space="0" w:color="000000"/>
              <w:left w:val="single" w:sz="4" w:space="0" w:color="000000"/>
              <w:bottom w:val="single" w:sz="4" w:space="0" w:color="000000"/>
              <w:right w:val="single" w:sz="4" w:space="0" w:color="000000"/>
            </w:tcBorders>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 Принято разработчиком.</w:t>
            </w:r>
          </w:p>
        </w:tc>
      </w:tr>
    </w:tbl>
    <w:p w:rsidR="00041084" w:rsidRDefault="00041084" w:rsidP="00414F27">
      <w:pPr>
        <w:spacing w:after="0" w:line="360" w:lineRule="auto"/>
        <w:jc w:val="both"/>
        <w:rPr>
          <w:rFonts w:ascii="Times New Roman" w:hAnsi="Times New Roman" w:cs="Times New Roman"/>
          <w:spacing w:val="20"/>
          <w:sz w:val="28"/>
          <w:szCs w:val="28"/>
        </w:rPr>
      </w:pPr>
    </w:p>
    <w:p w:rsidR="00414F27" w:rsidRPr="00936578" w:rsidRDefault="00414F27" w:rsidP="00414F27">
      <w:pPr>
        <w:spacing w:after="0" w:line="360" w:lineRule="auto"/>
        <w:jc w:val="both"/>
        <w:rPr>
          <w:rFonts w:ascii="Times New Roman" w:hAnsi="Times New Roman" w:cs="Times New Roman"/>
          <w:sz w:val="28"/>
          <w:szCs w:val="28"/>
        </w:rPr>
      </w:pPr>
      <w:r w:rsidRPr="00936578">
        <w:rPr>
          <w:rFonts w:ascii="Times New Roman" w:hAnsi="Times New Roman" w:cs="Times New Roman"/>
          <w:spacing w:val="20"/>
          <w:sz w:val="28"/>
          <w:szCs w:val="28"/>
        </w:rPr>
        <w:t>Таблица В.18</w:t>
      </w:r>
      <w:r w:rsidRPr="00936578">
        <w:rPr>
          <w:rFonts w:ascii="Times New Roman" w:hAnsi="Times New Roman" w:cs="Times New Roman"/>
          <w:sz w:val="28"/>
          <w:szCs w:val="28"/>
        </w:rPr>
        <w:t xml:space="preserve"> – Схема Л.18 лабораторного контроля качества цемента</w:t>
      </w:r>
      <w:r w:rsidR="00450F8A" w:rsidRPr="00936578">
        <w:rPr>
          <w:rFonts w:ascii="Times New Roman" w:hAnsi="Times New Roman" w:cs="Times New Roman"/>
          <w:sz w:val="28"/>
          <w:szCs w:val="28"/>
        </w:rPr>
        <w:t xml:space="preserve"> для покрытий и оснований автомобильных дорог</w:t>
      </w:r>
      <w:r w:rsidRPr="00936578">
        <w:rPr>
          <w:rFonts w:ascii="Times New Roman" w:hAnsi="Times New Roman" w:cs="Times New Roman"/>
          <w:sz w:val="28"/>
          <w:szCs w:val="28"/>
        </w:rPr>
        <w:t xml:space="preserve"> по ГОСТ 31108-2003 и ГОСТ 33174 -2014 </w:t>
      </w:r>
    </w:p>
    <w:p w:rsidR="00414F27" w:rsidRPr="00936578" w:rsidRDefault="00414F27" w:rsidP="00414F27">
      <w:pPr>
        <w:spacing w:after="0" w:line="360" w:lineRule="auto"/>
        <w:jc w:val="center"/>
        <w:outlineLvl w:val="0"/>
        <w:rPr>
          <w:rFonts w:ascii="Times New Roman" w:hAnsi="Times New Roman" w:cs="Times New Roman"/>
          <w:sz w:val="24"/>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906"/>
        <w:gridCol w:w="2188"/>
        <w:gridCol w:w="2650"/>
        <w:gridCol w:w="4882"/>
      </w:tblGrid>
      <w:tr w:rsidR="00414F27" w:rsidRPr="00936578" w:rsidTr="00414F27">
        <w:trPr>
          <w:tblHeader/>
          <w:jc w:val="center"/>
        </w:trPr>
        <w:tc>
          <w:tcPr>
            <w:tcW w:w="167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4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906"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669"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тонкости помола</w:t>
            </w:r>
          </w:p>
          <w:p w:rsidR="00C669A6" w:rsidRPr="00936578" w:rsidRDefault="00C669A6" w:rsidP="00414F27">
            <w:pPr>
              <w:widowControl w:val="0"/>
              <w:adjustRightInd w:val="0"/>
              <w:spacing w:after="0" w:line="240" w:lineRule="auto"/>
              <w:jc w:val="both"/>
              <w:rPr>
                <w:rFonts w:ascii="Times New Roman" w:hAnsi="Times New Roman"/>
                <w:sz w:val="20"/>
                <w:szCs w:val="20"/>
              </w:rPr>
            </w:pP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30744-2001</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нормальной густоты цементного теста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30744-2001</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976370"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976370" w:rsidRPr="00936578" w:rsidRDefault="00976370"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водоотделения цемента</w:t>
            </w:r>
          </w:p>
        </w:tc>
        <w:tc>
          <w:tcPr>
            <w:tcW w:w="748" w:type="pct"/>
            <w:tcBorders>
              <w:top w:val="single" w:sz="4" w:space="0" w:color="auto"/>
              <w:left w:val="single" w:sz="4" w:space="0" w:color="auto"/>
              <w:bottom w:val="single" w:sz="4" w:space="0" w:color="auto"/>
              <w:right w:val="single" w:sz="4" w:space="0" w:color="auto"/>
            </w:tcBorders>
          </w:tcPr>
          <w:p w:rsidR="00976370" w:rsidRPr="00936578" w:rsidRDefault="00976370"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310.6-85</w:t>
            </w:r>
          </w:p>
        </w:tc>
        <w:tc>
          <w:tcPr>
            <w:tcW w:w="906" w:type="pct"/>
            <w:tcBorders>
              <w:top w:val="single" w:sz="4" w:space="0" w:color="auto"/>
              <w:left w:val="single" w:sz="4" w:space="0" w:color="auto"/>
              <w:bottom w:val="single" w:sz="4" w:space="0" w:color="auto"/>
              <w:right w:val="single" w:sz="4" w:space="0" w:color="auto"/>
            </w:tcBorders>
          </w:tcPr>
          <w:p w:rsidR="00976370" w:rsidRPr="00936578" w:rsidRDefault="00E95F8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976370" w:rsidRPr="00936578" w:rsidRDefault="00E95F8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сроков схватывания</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30744-2001</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равномерности изменения объема цемента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30744-2001</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6B0B0D"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6B0B0D" w:rsidRPr="00936578" w:rsidRDefault="006B0B0D"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потери массы цемента при прокаливании</w:t>
            </w:r>
          </w:p>
        </w:tc>
        <w:tc>
          <w:tcPr>
            <w:tcW w:w="748" w:type="pct"/>
            <w:tcBorders>
              <w:top w:val="single" w:sz="4" w:space="0" w:color="auto"/>
              <w:left w:val="single" w:sz="4" w:space="0" w:color="auto"/>
              <w:bottom w:val="single" w:sz="4" w:space="0" w:color="auto"/>
              <w:right w:val="single" w:sz="4" w:space="0" w:color="auto"/>
            </w:tcBorders>
          </w:tcPr>
          <w:p w:rsidR="006B0B0D" w:rsidRPr="00936578" w:rsidRDefault="006B0B0D"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5382-91</w:t>
            </w:r>
          </w:p>
        </w:tc>
        <w:tc>
          <w:tcPr>
            <w:tcW w:w="906" w:type="pct"/>
            <w:tcBorders>
              <w:top w:val="single" w:sz="4" w:space="0" w:color="auto"/>
              <w:left w:val="single" w:sz="4" w:space="0" w:color="auto"/>
              <w:bottom w:val="single" w:sz="4" w:space="0" w:color="auto"/>
              <w:right w:val="single" w:sz="4" w:space="0" w:color="auto"/>
            </w:tcBorders>
          </w:tcPr>
          <w:p w:rsidR="006B0B0D" w:rsidRPr="00936578" w:rsidRDefault="00BA5184"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месяц</w:t>
            </w:r>
          </w:p>
        </w:tc>
        <w:tc>
          <w:tcPr>
            <w:tcW w:w="1669" w:type="pct"/>
            <w:tcBorders>
              <w:top w:val="single" w:sz="4" w:space="0" w:color="auto"/>
              <w:left w:val="single" w:sz="4" w:space="0" w:color="auto"/>
              <w:bottom w:val="single" w:sz="4" w:space="0" w:color="auto"/>
              <w:right w:val="single" w:sz="4" w:space="0" w:color="auto"/>
            </w:tcBorders>
          </w:tcPr>
          <w:p w:rsidR="006B0B0D" w:rsidRPr="00936578" w:rsidRDefault="009657CB"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A1664B"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содержания нерастворимого остатка</w:t>
            </w:r>
          </w:p>
        </w:tc>
        <w:tc>
          <w:tcPr>
            <w:tcW w:w="748"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5382-91</w:t>
            </w:r>
          </w:p>
        </w:tc>
        <w:tc>
          <w:tcPr>
            <w:tcW w:w="906"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месяц</w:t>
            </w:r>
          </w:p>
        </w:tc>
        <w:tc>
          <w:tcPr>
            <w:tcW w:w="1669"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A1664B"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предела прочности при изгибе и сжатии</w:t>
            </w:r>
          </w:p>
        </w:tc>
        <w:tc>
          <w:tcPr>
            <w:tcW w:w="748"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30744-2001</w:t>
            </w:r>
          </w:p>
          <w:p w:rsidR="00A1664B" w:rsidRPr="00936578" w:rsidRDefault="00A1664B" w:rsidP="00A1664B">
            <w:pPr>
              <w:widowControl w:val="0"/>
              <w:adjustRightInd w:val="0"/>
              <w:spacing w:after="0" w:line="240" w:lineRule="auto"/>
              <w:jc w:val="center"/>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A1664B"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Удельная эффективная активность естественных радионуклидов</w:t>
            </w:r>
          </w:p>
        </w:tc>
        <w:tc>
          <w:tcPr>
            <w:tcW w:w="748" w:type="pct"/>
            <w:tcBorders>
              <w:top w:val="single" w:sz="4" w:space="0" w:color="auto"/>
              <w:left w:val="single" w:sz="4" w:space="0" w:color="auto"/>
              <w:bottom w:val="single" w:sz="4" w:space="0" w:color="auto"/>
              <w:right w:val="single" w:sz="4" w:space="0" w:color="auto"/>
            </w:tcBorders>
          </w:tcPr>
          <w:p w:rsidR="00A1664B" w:rsidRPr="00936578" w:rsidRDefault="00A371CE" w:rsidP="00A1664B">
            <w:pPr>
              <w:widowControl w:val="0"/>
              <w:adjustRightInd w:val="0"/>
              <w:spacing w:after="0" w:line="240" w:lineRule="auto"/>
              <w:jc w:val="center"/>
              <w:rPr>
                <w:rFonts w:ascii="Times New Roman" w:hAnsi="Times New Roman"/>
                <w:sz w:val="20"/>
                <w:szCs w:val="20"/>
              </w:rPr>
            </w:pPr>
            <w:hyperlink r:id="rId170" w:tooltip="Материалы и изделия строительные. Определение удельной эффективной активности естественных радионуклидов" w:history="1">
              <w:r w:rsidR="00A1664B" w:rsidRPr="00936578">
                <w:rPr>
                  <w:rStyle w:val="af0"/>
                  <w:rFonts w:ascii="Times New Roman" w:hAnsi="Times New Roman"/>
                  <w:color w:val="auto"/>
                  <w:sz w:val="20"/>
                  <w:szCs w:val="20"/>
                </w:rPr>
                <w:t>ГОСТ 30108-94</w:t>
              </w:r>
            </w:hyperlink>
          </w:p>
          <w:p w:rsidR="00A1664B" w:rsidRPr="00936578" w:rsidRDefault="00A1664B" w:rsidP="00A1664B">
            <w:pPr>
              <w:widowControl w:val="0"/>
              <w:adjustRightInd w:val="0"/>
              <w:spacing w:after="0" w:line="240" w:lineRule="auto"/>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год и при изменении исходных материалов</w:t>
            </w:r>
          </w:p>
        </w:tc>
        <w:tc>
          <w:tcPr>
            <w:tcW w:w="1669"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A1664B" w:rsidRPr="00936578" w:rsidTr="00414F2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A1664B" w:rsidRPr="00936578" w:rsidRDefault="00A1664B" w:rsidP="00A1664B">
            <w:pPr>
              <w:spacing w:after="0" w:line="240" w:lineRule="auto"/>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414F27">
      <w:pPr>
        <w:spacing w:after="0" w:line="360" w:lineRule="auto"/>
        <w:outlineLvl w:val="0"/>
        <w:rPr>
          <w:rFonts w:ascii="Times New Roman" w:hAnsi="Times New Roman" w:cs="Times New Roman"/>
          <w:sz w:val="28"/>
          <w:szCs w:val="28"/>
        </w:rPr>
      </w:pPr>
    </w:p>
    <w:p w:rsidR="00414F27" w:rsidRPr="00936578" w:rsidRDefault="00A371CE" w:rsidP="00414F27">
      <w:pPr>
        <w:spacing w:after="0" w:line="360" w:lineRule="auto"/>
        <w:outlineLvl w:val="0"/>
        <w:rPr>
          <w:rFonts w:ascii="Times New Roman" w:hAnsi="Times New Roman" w:cs="Times New Roman"/>
          <w:sz w:val="28"/>
          <w:szCs w:val="28"/>
        </w:rPr>
      </w:pPr>
      <w:r>
        <w:rPr>
          <w:rFonts w:ascii="Times New Roman" w:hAnsi="Times New Roman" w:cs="Times New Roman"/>
          <w:noProof/>
          <w:sz w:val="28"/>
          <w:szCs w:val="28"/>
          <w:lang w:eastAsia="ru-RU"/>
        </w:rPr>
        <w:pict>
          <v:rect id="Rectangle 63" o:spid="_x0000_s1087" style="position:absolute;margin-left:-7.2pt;margin-top:48.05pt;width:204.75pt;height:16.7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" strokecolor="white [3212]"/>
        </w:pict>
      </w:r>
      <w:r w:rsidR="00414F27" w:rsidRPr="00936578">
        <w:rPr>
          <w:rFonts w:ascii="Times New Roman" w:hAnsi="Times New Roman" w:cs="Times New Roman"/>
          <w:spacing w:val="20"/>
          <w:sz w:val="28"/>
          <w:szCs w:val="28"/>
        </w:rPr>
        <w:t>Таблица В.19</w:t>
      </w:r>
      <w:r w:rsidR="00414F27" w:rsidRPr="00936578">
        <w:rPr>
          <w:rFonts w:ascii="Times New Roman" w:hAnsi="Times New Roman" w:cs="Times New Roman"/>
          <w:sz w:val="28"/>
          <w:szCs w:val="28"/>
        </w:rPr>
        <w:t xml:space="preserve"> – Схема Л.19 лабораторного контроля качества бетонной смеси и бетона </w:t>
      </w:r>
      <w:r w:rsidR="00552B4D" w:rsidRPr="00936578">
        <w:rPr>
          <w:rFonts w:ascii="Times New Roman" w:hAnsi="Times New Roman" w:cs="Times New Roman"/>
          <w:sz w:val="28"/>
          <w:szCs w:val="28"/>
        </w:rPr>
        <w:t xml:space="preserve">для устройства монолитных цементобетонных оснований  и покрытий автомобильных дорог </w:t>
      </w:r>
      <w:r w:rsidR="00414F27" w:rsidRPr="00936578">
        <w:rPr>
          <w:rFonts w:ascii="Times New Roman" w:hAnsi="Times New Roman" w:cs="Times New Roman"/>
          <w:sz w:val="28"/>
          <w:szCs w:val="28"/>
        </w:rPr>
        <w:t xml:space="preserve">по ГОСТ 7473-2010 и </w:t>
      </w:r>
      <w:r w:rsidR="00AE1B3C" w:rsidRPr="00936578">
        <w:rPr>
          <w:rFonts w:ascii="Times New Roman" w:hAnsi="Times New Roman" w:cs="Times New Roman"/>
          <w:sz w:val="28"/>
          <w:szCs w:val="28"/>
        </w:rPr>
        <w:t>ГОСТ 26633-2015</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8"/>
        <w:gridCol w:w="2583"/>
        <w:gridCol w:w="2176"/>
        <w:gridCol w:w="4066"/>
        <w:gridCol w:w="3373"/>
      </w:tblGrid>
      <w:tr w:rsidR="00414F27" w:rsidRPr="00936578" w:rsidTr="00414F27">
        <w:trPr>
          <w:tblHeader/>
          <w:jc w:val="center"/>
        </w:trPr>
        <w:tc>
          <w:tcPr>
            <w:tcW w:w="5000" w:type="pct"/>
            <w:gridSpan w:val="5"/>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.19</w:t>
            </w:r>
          </w:p>
        </w:tc>
      </w:tr>
      <w:tr w:rsidR="00414F27" w:rsidRPr="00936578" w:rsidTr="00414F27">
        <w:trPr>
          <w:tblHeader/>
          <w:jc w:val="center"/>
        </w:trPr>
        <w:tc>
          <w:tcPr>
            <w:tcW w:w="830"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883"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744"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проектировании составов</w:t>
            </w:r>
          </w:p>
        </w:tc>
        <w:tc>
          <w:tcPr>
            <w:tcW w:w="1390"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приготовлении на бетонном заводе</w:t>
            </w:r>
          </w:p>
        </w:tc>
        <w:tc>
          <w:tcPr>
            <w:tcW w:w="1153"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Показатель удобоукладываемости (жесткость, осадка конуса)</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7473-2010</w:t>
            </w:r>
          </w:p>
          <w:p w:rsidR="00313E65" w:rsidRPr="00936578" w:rsidRDefault="00313E65"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но не более</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сменной выработки бетоносмесителя.</w:t>
            </w:r>
          </w:p>
        </w:tc>
        <w:tc>
          <w:tcPr>
            <w:tcW w:w="1153" w:type="pct"/>
            <w:tcBorders>
              <w:top w:val="single" w:sz="4" w:space="0" w:color="auto"/>
              <w:left w:val="single" w:sz="4" w:space="0" w:color="auto"/>
              <w:bottom w:val="single" w:sz="4" w:space="0" w:color="auto"/>
              <w:right w:val="single" w:sz="4" w:space="0" w:color="auto"/>
            </w:tcBorders>
          </w:tcPr>
          <w:p w:rsidR="008B02E2" w:rsidRPr="00936578" w:rsidRDefault="008B02E2"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и при изменении свойств материалов</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Пористость смеси (объем вовлеченного воздуха, объем межзерновых пустот)</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ГОСТ 7473-2010 </w:t>
            </w:r>
          </w:p>
          <w:p w:rsidR="00BC0797" w:rsidRPr="00936578" w:rsidRDefault="00BC079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96518D" w:rsidRPr="00936578" w:rsidRDefault="0096518D" w:rsidP="0096518D">
            <w:pPr>
              <w:autoSpaceDE w:val="0"/>
              <w:autoSpaceDN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Первые три загрузки</w:t>
            </w:r>
          </w:p>
          <w:p w:rsidR="0096518D" w:rsidRPr="00936578" w:rsidRDefault="0096518D" w:rsidP="0096518D">
            <w:pPr>
              <w:autoSpaceDE w:val="0"/>
              <w:autoSpaceDN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в смену и далее</w:t>
            </w:r>
          </w:p>
          <w:p w:rsidR="0096518D" w:rsidRPr="00936578" w:rsidRDefault="0096518D" w:rsidP="0096518D">
            <w:pPr>
              <w:autoSpaceDE w:val="0"/>
              <w:autoSpaceDN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каждую 10-ю</w:t>
            </w:r>
          </w:p>
          <w:p w:rsidR="0096518D" w:rsidRPr="00936578" w:rsidRDefault="0096518D" w:rsidP="0096518D">
            <w:pPr>
              <w:widowControl w:val="0"/>
              <w:adjustRightInd w:val="0"/>
              <w:spacing w:after="0" w:line="240" w:lineRule="auto"/>
              <w:jc w:val="both"/>
              <w:rPr>
                <w:rFonts w:ascii="Times New Roman" w:hAnsi="Times New Roman"/>
                <w:sz w:val="20"/>
                <w:szCs w:val="20"/>
              </w:rPr>
            </w:pPr>
            <w:r w:rsidRPr="00936578">
              <w:rPr>
                <w:rFonts w:ascii="Times New Roman" w:hAnsi="Times New Roman" w:cs="Times New Roman"/>
                <w:sz w:val="20"/>
                <w:szCs w:val="20"/>
              </w:rPr>
              <w:t>загрузку</w:t>
            </w:r>
          </w:p>
        </w:tc>
        <w:tc>
          <w:tcPr>
            <w:tcW w:w="1153" w:type="pct"/>
            <w:tcBorders>
              <w:top w:val="single" w:sz="4" w:space="0" w:color="auto"/>
              <w:left w:val="single" w:sz="4" w:space="0" w:color="auto"/>
              <w:bottom w:val="single" w:sz="4" w:space="0" w:color="auto"/>
              <w:right w:val="single" w:sz="4" w:space="0" w:color="auto"/>
            </w:tcBorders>
          </w:tcPr>
          <w:p w:rsidR="00E65CDE" w:rsidRPr="00936578" w:rsidRDefault="00E65CDE" w:rsidP="00414F27">
            <w:pPr>
              <w:widowControl w:val="0"/>
              <w:adjustRightInd w:val="0"/>
              <w:spacing w:after="0" w:line="240" w:lineRule="auto"/>
              <w:jc w:val="both"/>
              <w:rPr>
                <w:rFonts w:ascii="Times New Roman" w:hAnsi="Times New Roman"/>
                <w:strike/>
                <w:sz w:val="20"/>
                <w:szCs w:val="20"/>
              </w:rPr>
            </w:pPr>
            <w:r w:rsidRPr="00936578">
              <w:rPr>
                <w:rFonts w:ascii="Times New Roman" w:hAnsi="Times New Roman"/>
                <w:sz w:val="20"/>
                <w:szCs w:val="20"/>
              </w:rPr>
              <w:t>Не реже одного раза в смену и при изменении свойств материалов</w:t>
            </w:r>
          </w:p>
        </w:tc>
      </w:tr>
      <w:tr w:rsidR="008B02E2"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8B02E2" w:rsidRPr="00936578" w:rsidRDefault="008B02E2"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Средняя плотность</w:t>
            </w:r>
          </w:p>
        </w:tc>
        <w:tc>
          <w:tcPr>
            <w:tcW w:w="883" w:type="pct"/>
            <w:tcBorders>
              <w:top w:val="single" w:sz="4" w:space="0" w:color="auto"/>
              <w:left w:val="single" w:sz="4" w:space="0" w:color="auto"/>
              <w:bottom w:val="single" w:sz="4" w:space="0" w:color="auto"/>
              <w:right w:val="single" w:sz="4" w:space="0" w:color="auto"/>
            </w:tcBorders>
          </w:tcPr>
          <w:p w:rsidR="001564B8" w:rsidRPr="00936578" w:rsidRDefault="001564B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p w:rsidR="001564B8" w:rsidRPr="00936578" w:rsidRDefault="001564B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7473-2010</w:t>
            </w:r>
          </w:p>
          <w:p w:rsidR="008B02E2" w:rsidRPr="00936578" w:rsidRDefault="00BC079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8B02E2" w:rsidRPr="00936578" w:rsidRDefault="006735A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8B02E2" w:rsidRPr="00936578" w:rsidRDefault="0096518D" w:rsidP="00204FD8">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Первая загрузка в смену</w:t>
            </w:r>
          </w:p>
        </w:tc>
        <w:tc>
          <w:tcPr>
            <w:tcW w:w="1153" w:type="pct"/>
            <w:tcBorders>
              <w:top w:val="single" w:sz="4" w:space="0" w:color="auto"/>
              <w:left w:val="single" w:sz="4" w:space="0" w:color="auto"/>
              <w:bottom w:val="single" w:sz="4" w:space="0" w:color="auto"/>
              <w:right w:val="single" w:sz="4" w:space="0" w:color="auto"/>
            </w:tcBorders>
          </w:tcPr>
          <w:p w:rsidR="008B02E2" w:rsidRPr="00936578" w:rsidRDefault="008C7B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и при изменении свойств материалов</w:t>
            </w:r>
          </w:p>
        </w:tc>
      </w:tr>
      <w:tr w:rsidR="008B02E2"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8B02E2" w:rsidRPr="00936578" w:rsidRDefault="008B02E2"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Расслаиваемость</w:t>
            </w:r>
          </w:p>
        </w:tc>
        <w:tc>
          <w:tcPr>
            <w:tcW w:w="883" w:type="pct"/>
            <w:tcBorders>
              <w:top w:val="single" w:sz="4" w:space="0" w:color="auto"/>
              <w:left w:val="single" w:sz="4" w:space="0" w:color="auto"/>
              <w:bottom w:val="single" w:sz="4" w:space="0" w:color="auto"/>
              <w:right w:val="single" w:sz="4" w:space="0" w:color="auto"/>
            </w:tcBorders>
          </w:tcPr>
          <w:p w:rsidR="001564B8" w:rsidRPr="00936578" w:rsidRDefault="001564B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p w:rsidR="001564B8" w:rsidRPr="00936578" w:rsidRDefault="001564B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7473-2010</w:t>
            </w:r>
          </w:p>
          <w:p w:rsidR="008B02E2" w:rsidRPr="00936578" w:rsidRDefault="00BC079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8B02E2" w:rsidRPr="00936578" w:rsidRDefault="006735A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8B02E2" w:rsidRPr="00936578" w:rsidRDefault="0096518D" w:rsidP="00204FD8">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Визуально первые три загрузки и далее каждую 10-ю загрузку</w:t>
            </w:r>
          </w:p>
        </w:tc>
        <w:tc>
          <w:tcPr>
            <w:tcW w:w="1153" w:type="pct"/>
            <w:tcBorders>
              <w:top w:val="single" w:sz="4" w:space="0" w:color="auto"/>
              <w:left w:val="single" w:sz="4" w:space="0" w:color="auto"/>
              <w:bottom w:val="single" w:sz="4" w:space="0" w:color="auto"/>
              <w:right w:val="single" w:sz="4" w:space="0" w:color="auto"/>
            </w:tcBorders>
          </w:tcPr>
          <w:p w:rsidR="008B02E2" w:rsidRPr="00936578" w:rsidRDefault="008C7B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и при изменении свойств материалов</w:t>
            </w:r>
          </w:p>
        </w:tc>
      </w:tr>
      <w:tr w:rsidR="008B02E2" w:rsidRPr="00936578" w:rsidTr="0081184E">
        <w:trPr>
          <w:trHeight w:val="300"/>
          <w:jc w:val="center"/>
        </w:trPr>
        <w:tc>
          <w:tcPr>
            <w:tcW w:w="830" w:type="pct"/>
            <w:tcBorders>
              <w:top w:val="single" w:sz="4" w:space="0" w:color="auto"/>
              <w:left w:val="single" w:sz="4" w:space="0" w:color="auto"/>
              <w:bottom w:val="single" w:sz="4" w:space="0" w:color="auto"/>
              <w:right w:val="single" w:sz="4" w:space="0" w:color="auto"/>
            </w:tcBorders>
          </w:tcPr>
          <w:p w:rsidR="008B02E2" w:rsidRPr="00936578" w:rsidRDefault="008B02E2"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Водонепроницаемость</w:t>
            </w:r>
          </w:p>
        </w:tc>
        <w:tc>
          <w:tcPr>
            <w:tcW w:w="883" w:type="pct"/>
            <w:tcBorders>
              <w:top w:val="single" w:sz="4" w:space="0" w:color="auto"/>
              <w:left w:val="single" w:sz="4" w:space="0" w:color="auto"/>
              <w:bottom w:val="single" w:sz="4" w:space="0" w:color="auto"/>
              <w:right w:val="single" w:sz="4" w:space="0" w:color="auto"/>
            </w:tcBorders>
          </w:tcPr>
          <w:p w:rsidR="008B02E2" w:rsidRPr="00936578" w:rsidRDefault="00BB3EF3"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12730.5</w:t>
            </w:r>
            <w:r w:rsidR="003461F4" w:rsidRPr="00936578">
              <w:rPr>
                <w:rFonts w:ascii="Times New Roman" w:hAnsi="Times New Roman"/>
                <w:sz w:val="20"/>
                <w:szCs w:val="20"/>
              </w:rPr>
              <w:t>-84</w:t>
            </w:r>
          </w:p>
        </w:tc>
        <w:tc>
          <w:tcPr>
            <w:tcW w:w="744" w:type="pct"/>
            <w:tcBorders>
              <w:top w:val="single" w:sz="4" w:space="0" w:color="auto"/>
              <w:left w:val="single" w:sz="4" w:space="0" w:color="auto"/>
              <w:bottom w:val="single" w:sz="4" w:space="0" w:color="auto"/>
              <w:right w:val="single" w:sz="4" w:space="0" w:color="auto"/>
            </w:tcBorders>
          </w:tcPr>
          <w:p w:rsidR="008B02E2" w:rsidRPr="00936578" w:rsidRDefault="00BB3EF3"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8B02E2" w:rsidRPr="00936578" w:rsidRDefault="00BB3EF3" w:rsidP="00BB3EF3">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Каждые 6 месяцев</w:t>
            </w:r>
          </w:p>
        </w:tc>
        <w:tc>
          <w:tcPr>
            <w:tcW w:w="1153" w:type="pct"/>
            <w:tcBorders>
              <w:top w:val="single" w:sz="4" w:space="0" w:color="auto"/>
              <w:left w:val="single" w:sz="4" w:space="0" w:color="auto"/>
              <w:bottom w:val="single" w:sz="4" w:space="0" w:color="auto"/>
              <w:right w:val="single" w:sz="4" w:space="0" w:color="auto"/>
            </w:tcBorders>
          </w:tcPr>
          <w:p w:rsidR="008B02E2" w:rsidRPr="00936578" w:rsidRDefault="0081184E" w:rsidP="0081184E">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8B02E2"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8B02E2" w:rsidRPr="00936578" w:rsidRDefault="008B02E2"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Сохранение свойств во времени</w:t>
            </w:r>
          </w:p>
        </w:tc>
        <w:tc>
          <w:tcPr>
            <w:tcW w:w="883" w:type="pct"/>
            <w:tcBorders>
              <w:top w:val="single" w:sz="4" w:space="0" w:color="auto"/>
              <w:left w:val="single" w:sz="4" w:space="0" w:color="auto"/>
              <w:bottom w:val="single" w:sz="4" w:space="0" w:color="auto"/>
              <w:right w:val="single" w:sz="4" w:space="0" w:color="auto"/>
            </w:tcBorders>
          </w:tcPr>
          <w:p w:rsidR="008B02E2" w:rsidRPr="00936578" w:rsidRDefault="00840F50"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tc>
        <w:tc>
          <w:tcPr>
            <w:tcW w:w="744" w:type="pct"/>
            <w:tcBorders>
              <w:top w:val="single" w:sz="4" w:space="0" w:color="auto"/>
              <w:left w:val="single" w:sz="4" w:space="0" w:color="auto"/>
              <w:bottom w:val="single" w:sz="4" w:space="0" w:color="auto"/>
              <w:right w:val="single" w:sz="4" w:space="0" w:color="auto"/>
            </w:tcBorders>
          </w:tcPr>
          <w:p w:rsidR="008B02E2" w:rsidRPr="00936578" w:rsidRDefault="00840F50"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8B02E2" w:rsidRPr="00936578" w:rsidRDefault="00BD6135" w:rsidP="00BD613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153" w:type="pct"/>
            <w:tcBorders>
              <w:top w:val="single" w:sz="4" w:space="0" w:color="auto"/>
              <w:left w:val="single" w:sz="4" w:space="0" w:color="auto"/>
              <w:bottom w:val="single" w:sz="4" w:space="0" w:color="auto"/>
              <w:right w:val="single" w:sz="4" w:space="0" w:color="auto"/>
            </w:tcBorders>
          </w:tcPr>
          <w:p w:rsidR="008B02E2" w:rsidRPr="00936578" w:rsidRDefault="0081184E" w:rsidP="0081184E">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2682"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2682" w:rsidRPr="00936578" w:rsidRDefault="00412682"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Температура бетонной смеси</w:t>
            </w:r>
          </w:p>
        </w:tc>
        <w:tc>
          <w:tcPr>
            <w:tcW w:w="883" w:type="pct"/>
            <w:tcBorders>
              <w:top w:val="single" w:sz="4" w:space="0" w:color="auto"/>
              <w:left w:val="single" w:sz="4" w:space="0" w:color="auto"/>
              <w:bottom w:val="single" w:sz="4" w:space="0" w:color="auto"/>
              <w:right w:val="single" w:sz="4" w:space="0" w:color="auto"/>
            </w:tcBorders>
          </w:tcPr>
          <w:p w:rsidR="00DC1B27" w:rsidRPr="00936578" w:rsidRDefault="00DC1B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p w:rsidR="00412682" w:rsidRPr="00936578" w:rsidRDefault="00BC079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2682" w:rsidRPr="00936578" w:rsidRDefault="00114CE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390" w:type="pct"/>
            <w:tcBorders>
              <w:top w:val="single" w:sz="4" w:space="0" w:color="auto"/>
              <w:left w:val="single" w:sz="4" w:space="0" w:color="auto"/>
              <w:bottom w:val="single" w:sz="4" w:space="0" w:color="auto"/>
              <w:right w:val="single" w:sz="4" w:space="0" w:color="auto"/>
            </w:tcBorders>
          </w:tcPr>
          <w:p w:rsidR="00412682" w:rsidRPr="00936578" w:rsidRDefault="00114CE8" w:rsidP="00114CE8">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Первая загрузка в смену</w:t>
            </w:r>
          </w:p>
        </w:tc>
        <w:tc>
          <w:tcPr>
            <w:tcW w:w="1153" w:type="pct"/>
            <w:tcBorders>
              <w:top w:val="single" w:sz="4" w:space="0" w:color="auto"/>
              <w:left w:val="single" w:sz="4" w:space="0" w:color="auto"/>
              <w:bottom w:val="single" w:sz="4" w:space="0" w:color="auto"/>
              <w:right w:val="single" w:sz="4" w:space="0" w:color="auto"/>
            </w:tcBorders>
          </w:tcPr>
          <w:p w:rsidR="00412682" w:rsidRPr="00936578" w:rsidRDefault="008C7B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и при изменении свойств материалов</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Прочность бетона</w:t>
            </w:r>
            <w:r w:rsidR="008B02E2" w:rsidRPr="00936578">
              <w:rPr>
                <w:rFonts w:ascii="Times New Roman" w:hAnsi="Times New Roman"/>
                <w:sz w:val="20"/>
                <w:szCs w:val="20"/>
              </w:rPr>
              <w:t xml:space="preserve"> по контрольным образцам</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71" w:tooltip="Бетоны. Методы определения прочности по контрольным образцам" w:history="1">
              <w:r w:rsidR="00414F27" w:rsidRPr="00936578">
                <w:rPr>
                  <w:rStyle w:val="af0"/>
                  <w:rFonts w:ascii="Times New Roman" w:hAnsi="Times New Roman"/>
                  <w:color w:val="auto"/>
                  <w:sz w:val="20"/>
                  <w:szCs w:val="20"/>
                </w:rPr>
                <w:t>ГОСТ 10180-2012</w:t>
              </w:r>
            </w:hyperlink>
          </w:p>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72" w:tooltip="Бетоны. Правила контроля прочности" w:history="1">
              <w:r w:rsidR="00414F27" w:rsidRPr="00936578">
                <w:rPr>
                  <w:rStyle w:val="af0"/>
                  <w:rFonts w:ascii="Times New Roman" w:hAnsi="Times New Roman"/>
                  <w:color w:val="auto"/>
                  <w:sz w:val="20"/>
                  <w:szCs w:val="20"/>
                </w:rPr>
                <w:t>ГОСТ 18105-2010</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7473-2010</w:t>
            </w:r>
          </w:p>
          <w:p w:rsidR="00F91D64" w:rsidRPr="00936578" w:rsidRDefault="00F91D64"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22690-2015</w:t>
            </w:r>
          </w:p>
          <w:p w:rsidR="00F91D64" w:rsidRPr="00936578" w:rsidRDefault="00F91D64"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каждой партии</w:t>
            </w:r>
          </w:p>
          <w:p w:rsidR="00BD6135" w:rsidRPr="00936578" w:rsidRDefault="00BD6135" w:rsidP="00414F27">
            <w:pPr>
              <w:widowControl w:val="0"/>
              <w:adjustRightInd w:val="0"/>
              <w:spacing w:after="0" w:line="240" w:lineRule="auto"/>
              <w:jc w:val="both"/>
              <w:rPr>
                <w:rFonts w:ascii="Times New Roman" w:hAnsi="Times New Roman"/>
                <w:sz w:val="20"/>
                <w:szCs w:val="20"/>
              </w:rPr>
            </w:pPr>
          </w:p>
        </w:tc>
        <w:tc>
          <w:tcPr>
            <w:tcW w:w="1153" w:type="pct"/>
            <w:tcBorders>
              <w:top w:val="single" w:sz="4" w:space="0" w:color="auto"/>
              <w:left w:val="single" w:sz="4" w:space="0" w:color="auto"/>
              <w:bottom w:val="single" w:sz="4" w:space="0" w:color="auto"/>
              <w:right w:val="single" w:sz="4" w:space="0" w:color="auto"/>
            </w:tcBorders>
          </w:tcPr>
          <w:p w:rsidR="00F91D64" w:rsidRPr="00936578" w:rsidRDefault="00F91D64"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Каждую смену.</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Морозостойкость</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Style w:val="af0"/>
                <w:rFonts w:ascii="Times New Roman" w:hAnsi="Times New Roman"/>
                <w:color w:val="auto"/>
                <w:sz w:val="20"/>
                <w:szCs w:val="20"/>
              </w:rPr>
            </w:pPr>
            <w:hyperlink r:id="rId173" w:tooltip="Бетоны. Методы определения морозостойкости. Общие требования" w:history="1">
              <w:r w:rsidR="00414F27" w:rsidRPr="00936578">
                <w:rPr>
                  <w:rStyle w:val="af0"/>
                  <w:rFonts w:ascii="Times New Roman" w:hAnsi="Times New Roman"/>
                  <w:color w:val="auto"/>
                  <w:sz w:val="20"/>
                  <w:szCs w:val="20"/>
                </w:rPr>
                <w:t>ГОСТ 10060-2012</w:t>
              </w:r>
            </w:hyperlink>
          </w:p>
          <w:p w:rsidR="006735A7" w:rsidRPr="00936578" w:rsidRDefault="006735A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BD6135" w:rsidRPr="00936578" w:rsidRDefault="00BD6135"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Каждые 6 месяцев</w:t>
            </w:r>
          </w:p>
        </w:tc>
        <w:tc>
          <w:tcPr>
            <w:tcW w:w="1153" w:type="pct"/>
            <w:tcBorders>
              <w:top w:val="single" w:sz="4" w:space="0" w:color="auto"/>
              <w:left w:val="single" w:sz="4" w:space="0" w:color="auto"/>
              <w:bottom w:val="single" w:sz="4" w:space="0" w:color="auto"/>
              <w:right w:val="single" w:sz="4" w:space="0" w:color="auto"/>
            </w:tcBorders>
          </w:tcPr>
          <w:p w:rsidR="00414F27" w:rsidRPr="00936578" w:rsidRDefault="006735A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квартал и при изменении состава смеси</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Плотность</w:t>
            </w:r>
            <w:r w:rsidR="00E40285" w:rsidRPr="00936578">
              <w:rPr>
                <w:rFonts w:ascii="Times New Roman" w:hAnsi="Times New Roman"/>
                <w:sz w:val="20"/>
                <w:szCs w:val="20"/>
              </w:rPr>
              <w:t xml:space="preserve"> жесткой </w:t>
            </w:r>
            <w:r w:rsidRPr="00936578">
              <w:rPr>
                <w:rFonts w:ascii="Times New Roman" w:hAnsi="Times New Roman"/>
                <w:sz w:val="20"/>
                <w:szCs w:val="20"/>
              </w:rPr>
              <w:t xml:space="preserve"> бетонной смеси</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rPr>
              <w:t>ГОСТ 10181-2014</w:t>
            </w:r>
          </w:p>
          <w:p w:rsidR="00414F27" w:rsidRPr="00936578" w:rsidRDefault="00F34E45"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квартал и при изменении состава смеси</w:t>
            </w:r>
          </w:p>
        </w:tc>
        <w:tc>
          <w:tcPr>
            <w:tcW w:w="1153" w:type="pct"/>
            <w:tcBorders>
              <w:top w:val="single" w:sz="4" w:space="0" w:color="auto"/>
              <w:left w:val="single" w:sz="4" w:space="0" w:color="auto"/>
              <w:bottom w:val="single" w:sz="4" w:space="0" w:color="auto"/>
              <w:right w:val="single" w:sz="4" w:space="0" w:color="auto"/>
            </w:tcBorders>
          </w:tcPr>
          <w:p w:rsidR="00414F27" w:rsidRPr="00936578" w:rsidRDefault="009622A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Три пробы на 9000 м</w:t>
            </w:r>
            <w:r w:rsidRPr="00936578">
              <w:rPr>
                <w:rFonts w:ascii="Times New Roman" w:hAnsi="Times New Roman"/>
                <w:sz w:val="20"/>
                <w:szCs w:val="20"/>
                <w:vertAlign w:val="superscript"/>
              </w:rPr>
              <w:t>2</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Удельная эффективная </w:t>
            </w:r>
            <w:r w:rsidRPr="00936578">
              <w:rPr>
                <w:rFonts w:ascii="Times New Roman" w:hAnsi="Times New Roman"/>
                <w:sz w:val="20"/>
                <w:szCs w:val="20"/>
              </w:rPr>
              <w:lastRenderedPageBreak/>
              <w:t>активность естественных радионуклидов</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74"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lastRenderedPageBreak/>
              <w:t>-</w:t>
            </w:r>
          </w:p>
        </w:tc>
        <w:tc>
          <w:tcPr>
            <w:tcW w:w="139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Один раз в год и при изменении исходных </w:t>
            </w:r>
            <w:r w:rsidRPr="00936578">
              <w:rPr>
                <w:rFonts w:ascii="Times New Roman" w:hAnsi="Times New Roman"/>
                <w:sz w:val="20"/>
                <w:szCs w:val="20"/>
              </w:rPr>
              <w:lastRenderedPageBreak/>
              <w:t>материалов.</w:t>
            </w:r>
          </w:p>
        </w:tc>
        <w:tc>
          <w:tcPr>
            <w:tcW w:w="115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lastRenderedPageBreak/>
              <w:t>-</w:t>
            </w:r>
          </w:p>
        </w:tc>
      </w:tr>
    </w:tbl>
    <w:p w:rsidR="00B5778F" w:rsidRPr="00936578" w:rsidRDefault="00B5778F" w:rsidP="00414F27">
      <w:pPr>
        <w:spacing w:after="0" w:line="360" w:lineRule="auto"/>
        <w:outlineLvl w:val="0"/>
        <w:rPr>
          <w:rFonts w:ascii="Times New Roman" w:hAnsi="Times New Roman" w:cs="Times New Roman"/>
          <w:sz w:val="28"/>
          <w:szCs w:val="28"/>
        </w:rPr>
      </w:pPr>
    </w:p>
    <w:p w:rsidR="00414F27" w:rsidRPr="00936578" w:rsidRDefault="00414F27" w:rsidP="00414F27">
      <w:pPr>
        <w:spacing w:after="0" w:line="360" w:lineRule="auto"/>
        <w:jc w:val="both"/>
        <w:outlineLvl w:val="0"/>
        <w:rPr>
          <w:rFonts w:ascii="Times New Roman" w:hAnsi="Times New Roman" w:cs="Times New Roman"/>
          <w:sz w:val="28"/>
          <w:szCs w:val="28"/>
        </w:rPr>
      </w:pPr>
      <w:r w:rsidRPr="00936578">
        <w:rPr>
          <w:rFonts w:ascii="Times New Roman" w:hAnsi="Times New Roman" w:cs="Times New Roman"/>
          <w:spacing w:val="20"/>
          <w:sz w:val="28"/>
          <w:szCs w:val="28"/>
        </w:rPr>
        <w:t>Таблица В.20</w:t>
      </w:r>
      <w:r w:rsidRPr="00936578">
        <w:rPr>
          <w:rFonts w:ascii="Times New Roman" w:hAnsi="Times New Roman" w:cs="Times New Roman"/>
          <w:sz w:val="28"/>
          <w:szCs w:val="28"/>
        </w:rPr>
        <w:t xml:space="preserve"> – Схема Л.20 лабораторного контроля качества резинового термоэластопласта (РТЭП)</w:t>
      </w:r>
    </w:p>
    <w:p w:rsidR="00414F27" w:rsidRPr="00936578" w:rsidRDefault="00414F27" w:rsidP="00414F27">
      <w:pPr>
        <w:spacing w:after="0" w:line="360" w:lineRule="auto"/>
        <w:jc w:val="center"/>
        <w:outlineLvl w:val="0"/>
        <w:rPr>
          <w:rFonts w:ascii="Times New Roman" w:hAnsi="Times New Roman" w:cs="Times New Roman"/>
          <w:sz w:val="24"/>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559"/>
        <w:gridCol w:w="2835"/>
        <w:gridCol w:w="3402"/>
        <w:gridCol w:w="3573"/>
      </w:tblGrid>
      <w:tr w:rsidR="00414F27" w:rsidRPr="00936578" w:rsidTr="0077578E">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Наименование показателей</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Нормативный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документ</w:t>
            </w:r>
          </w:p>
        </w:tc>
        <w:tc>
          <w:tcPr>
            <w:tcW w:w="2835"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3402"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При проектировании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составов</w:t>
            </w:r>
          </w:p>
        </w:tc>
        <w:tc>
          <w:tcPr>
            <w:tcW w:w="3573"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приготовлении на асфальтобетонном заводе</w:t>
            </w:r>
          </w:p>
        </w:tc>
      </w:tr>
      <w:tr w:rsidR="00414F27" w:rsidRPr="00936578" w:rsidTr="0077578E">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Внешний вид и цвет</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ОДМ 218.3.001-2006</w:t>
            </w:r>
          </w:p>
        </w:tc>
        <w:tc>
          <w:tcPr>
            <w:tcW w:w="2835"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3402"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573"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При поступлении новых партий * </w:t>
            </w:r>
          </w:p>
        </w:tc>
      </w:tr>
      <w:tr w:rsidR="00414F27" w:rsidRPr="00936578" w:rsidTr="0077578E">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 xml:space="preserve">Температура размягчения   добавки, </w:t>
            </w:r>
            <w:r w:rsidRPr="00936578">
              <w:rPr>
                <w:rFonts w:ascii="Times New Roman" w:hAnsi="Times New Roman"/>
                <w:sz w:val="20"/>
                <w:szCs w:val="20"/>
                <w:vertAlign w:val="superscript"/>
              </w:rPr>
              <w:t>0</w:t>
            </w:r>
            <w:r w:rsidRPr="00936578">
              <w:rPr>
                <w:rFonts w:ascii="Times New Roman" w:hAnsi="Times New Roman"/>
                <w:sz w:val="20"/>
                <w:szCs w:val="20"/>
              </w:rPr>
              <w:t>С</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ОДМ 218.3.001-2006</w:t>
            </w:r>
          </w:p>
        </w:tc>
        <w:tc>
          <w:tcPr>
            <w:tcW w:w="2835"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3402"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573"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77578E">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Увеличение температуры размягчения и эластичности с 5% содержанием добавки в битуме БНД 60/90</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ОДМ 218.3.001-2006</w:t>
            </w:r>
          </w:p>
        </w:tc>
        <w:tc>
          <w:tcPr>
            <w:tcW w:w="2835"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3402"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573"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77578E">
        <w:tc>
          <w:tcPr>
            <w:tcW w:w="14596" w:type="dxa"/>
            <w:gridSpan w:val="5"/>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 Принято разработчиком.</w:t>
            </w:r>
          </w:p>
        </w:tc>
      </w:tr>
    </w:tbl>
    <w:p w:rsidR="00B70F9B" w:rsidRPr="00936578" w:rsidRDefault="00B70F9B" w:rsidP="00414F27">
      <w:pPr>
        <w:spacing w:before="120"/>
        <w:outlineLvl w:val="0"/>
        <w:rPr>
          <w:rFonts w:ascii="Times New Roman" w:hAnsi="Times New Roman" w:cs="Times New Roman"/>
          <w:sz w:val="20"/>
          <w:szCs w:val="20"/>
        </w:rPr>
      </w:pPr>
    </w:p>
    <w:p w:rsidR="00414F27" w:rsidRPr="00936578" w:rsidRDefault="00A371CE" w:rsidP="00414F27">
      <w:pPr>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64" o:spid="_x0000_s1086" style="position:absolute;margin-left:-9.45pt;margin-top:23.15pt;width:205.5pt;height:22.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pegIAAP0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" stroked="f"/>
        </w:pict>
      </w:r>
      <w:r w:rsidR="00414F27" w:rsidRPr="00936578">
        <w:rPr>
          <w:rFonts w:ascii="Times New Roman" w:hAnsi="Times New Roman" w:cs="Times New Roman"/>
          <w:spacing w:val="20"/>
          <w:sz w:val="28"/>
          <w:szCs w:val="28"/>
        </w:rPr>
        <w:t>Таблица В.21</w:t>
      </w:r>
      <w:r w:rsidR="00414F27" w:rsidRPr="00936578">
        <w:rPr>
          <w:rFonts w:ascii="Times New Roman" w:hAnsi="Times New Roman" w:cs="Times New Roman"/>
          <w:sz w:val="28"/>
          <w:szCs w:val="28"/>
        </w:rPr>
        <w:t xml:space="preserve"> – Схема Л.21 лабораторного контроля качества материала для дорожной разметки по ГОСТ 32830-2014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905"/>
        <w:gridCol w:w="2188"/>
        <w:gridCol w:w="3139"/>
        <w:gridCol w:w="4394"/>
      </w:tblGrid>
      <w:tr w:rsidR="00414F27" w:rsidRPr="00936578" w:rsidTr="00414F27">
        <w:trPr>
          <w:tblHeader/>
          <w:jc w:val="center"/>
        </w:trPr>
        <w:tc>
          <w:tcPr>
            <w:tcW w:w="5000" w:type="pct"/>
            <w:gridSpan w:val="4"/>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.21</w:t>
            </w:r>
          </w:p>
        </w:tc>
      </w:tr>
      <w:tr w:rsidR="00414F27" w:rsidRPr="00936578" w:rsidTr="00414F27">
        <w:trPr>
          <w:tblHeader/>
          <w:jc w:val="center"/>
        </w:trPr>
        <w:tc>
          <w:tcPr>
            <w:tcW w:w="167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4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073"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502"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Координаты цветности</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 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Коэффициент яркости</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Плотность материалов</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По согласованию с заказчиком, при отсутствии </w:t>
            </w:r>
            <w:r w:rsidRPr="00936578">
              <w:rPr>
                <w:rFonts w:ascii="Times New Roman" w:hAnsi="Times New Roman"/>
                <w:sz w:val="20"/>
                <w:szCs w:val="20"/>
              </w:rPr>
              <w:lastRenderedPageBreak/>
              <w:t>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Условная вязкость красок (эмалей)</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Степень перетира красок (эмалей)</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Массовая доля нелетучих веществ</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Время высыхания (отверждения)</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Стойкость к статическому воздействию водного раствора хлорида натрия (водного раствора щелочи гидроксида натрия)</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Адгезия высохшей пленки красок (эмалей) к стеклу</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размягчения термопластика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Гранулометрический состав МСШ</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32849-2014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Геометрические размеры элементов штучных форм</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32849-2014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Принято разработчиком.</w:t>
            </w:r>
          </w:p>
        </w:tc>
      </w:tr>
    </w:tbl>
    <w:p w:rsidR="00B70F9B" w:rsidRPr="00936578" w:rsidRDefault="00B70F9B" w:rsidP="00414F27">
      <w:pPr>
        <w:spacing w:after="0" w:line="360" w:lineRule="auto"/>
        <w:outlineLvl w:val="0"/>
        <w:rPr>
          <w:rFonts w:ascii="Times New Roman" w:hAnsi="Times New Roman" w:cs="Times New Roman"/>
          <w:spacing w:val="20"/>
          <w:sz w:val="28"/>
          <w:szCs w:val="28"/>
        </w:rPr>
      </w:pPr>
    </w:p>
    <w:p w:rsidR="00414F27" w:rsidRPr="00936578" w:rsidRDefault="00A371CE" w:rsidP="00414F27">
      <w:pPr>
        <w:spacing w:after="0" w:line="360" w:lineRule="auto"/>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60" o:spid="_x0000_s1085" style="position:absolute;margin-left:-4.3pt;margin-top:22.35pt;width:202.6pt;height:19.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" stroked="f"/>
        </w:pict>
      </w:r>
      <w:r w:rsidR="00414F27" w:rsidRPr="00936578">
        <w:rPr>
          <w:rFonts w:ascii="Times New Roman" w:hAnsi="Times New Roman" w:cs="Times New Roman"/>
          <w:spacing w:val="20"/>
          <w:sz w:val="28"/>
          <w:szCs w:val="28"/>
        </w:rPr>
        <w:t>Таблица В.22</w:t>
      </w:r>
      <w:r w:rsidR="00414F27" w:rsidRPr="00936578">
        <w:rPr>
          <w:rFonts w:ascii="Times New Roman" w:hAnsi="Times New Roman" w:cs="Times New Roman"/>
          <w:sz w:val="28"/>
          <w:szCs w:val="28"/>
        </w:rPr>
        <w:t xml:space="preserve"> – Схема Л.22 лабораторного контроля качества химических противогололедных материалов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706"/>
        <w:gridCol w:w="2267"/>
        <w:gridCol w:w="1814"/>
        <w:gridCol w:w="2013"/>
        <w:gridCol w:w="1843"/>
        <w:gridCol w:w="1983"/>
      </w:tblGrid>
      <w:tr w:rsidR="00414F27" w:rsidRPr="00936578" w:rsidTr="00414F27">
        <w:trPr>
          <w:tblHeader/>
          <w:jc w:val="center"/>
        </w:trPr>
        <w:tc>
          <w:tcPr>
            <w:tcW w:w="5000" w:type="pct"/>
            <w:gridSpan w:val="6"/>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.22</w:t>
            </w:r>
          </w:p>
        </w:tc>
      </w:tr>
      <w:tr w:rsidR="00414F27" w:rsidRPr="00936578" w:rsidTr="00414F27">
        <w:trPr>
          <w:tblHeader/>
          <w:jc w:val="center"/>
        </w:trPr>
        <w:tc>
          <w:tcPr>
            <w:tcW w:w="1609"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75"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Производитель</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trHeight w:val="404"/>
          <w:jc w:val="center"/>
        </w:trPr>
        <w:tc>
          <w:tcPr>
            <w:tcW w:w="1609" w:type="pct"/>
            <w:vMerge/>
            <w:tcBorders>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tc>
        <w:tc>
          <w:tcPr>
            <w:tcW w:w="775" w:type="pct"/>
            <w:vMerge/>
            <w:tcBorders>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Жидкие</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Твердые</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Жидкие</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Твердые</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Органолептические показатели: (внешний вид, цвет, запах)</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16"/>
                <w:szCs w:val="16"/>
              </w:rPr>
            </w:pPr>
            <w:r w:rsidRPr="00936578">
              <w:rPr>
                <w:rFonts w:ascii="Times New Roman" w:hAnsi="Times New Roman"/>
                <w:sz w:val="16"/>
                <w:szCs w:val="16"/>
              </w:rPr>
              <w:t>Письмо Росавтодора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Зерновой состав, %, массовая доля частиц определенного размера</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Влажность,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Массовая доля хлористого натрия,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lang w:val="en-US"/>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Массовая доля растворимых солей (концентрация),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Массовая доля нерастворимых в воде веществ в    воде,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Водородный показатель, ед.(рН)</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Слеживаемость</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Плотность (насыпная плотность), г/см</w:t>
            </w:r>
            <w:r w:rsidRPr="00936578">
              <w:rPr>
                <w:rFonts w:ascii="Times New Roman" w:hAnsi="Times New Roman"/>
                <w:sz w:val="20"/>
                <w:szCs w:val="20"/>
                <w:vertAlign w:val="superscript"/>
              </w:rPr>
              <w:t xml:space="preserve">3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16"/>
                <w:szCs w:val="16"/>
              </w:rPr>
            </w:pPr>
            <w:r w:rsidRPr="00936578">
              <w:rPr>
                <w:rFonts w:ascii="Times New Roman" w:hAnsi="Times New Roman"/>
                <w:sz w:val="16"/>
                <w:szCs w:val="16"/>
              </w:rPr>
              <w:t>Письмо Росавтодора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Эффективная удельная активность естественных радионуклидов, Бк/кг</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75"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rPr>
              <w:t>При отсутствии паспортных данных</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Коррозионная активность на металл мг/см</w:t>
            </w:r>
            <w:r w:rsidRPr="00936578">
              <w:rPr>
                <w:rFonts w:ascii="Times New Roman" w:hAnsi="Times New Roman"/>
                <w:sz w:val="20"/>
                <w:szCs w:val="20"/>
                <w:vertAlign w:val="superscript"/>
              </w:rPr>
              <w:t>2</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B5778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lang w:val="en-US"/>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lang w:val="en-US"/>
              </w:rPr>
              <w:t>-</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Показатель агрессивности цемента на металл,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B5778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p w:rsidR="00414F27" w:rsidRPr="00936578" w:rsidRDefault="00414F27" w:rsidP="00414F27">
            <w:pPr>
              <w:spacing w:after="0"/>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Подлежит корректировке  после  опубликовании нового ГОСТ на противогололедные материалы</w:t>
            </w:r>
          </w:p>
        </w:tc>
      </w:tr>
    </w:tbl>
    <w:p w:rsidR="00414F27" w:rsidRPr="00936578" w:rsidRDefault="00A371CE" w:rsidP="00414F27">
      <w:pPr>
        <w:spacing w:after="0" w:line="360" w:lineRule="auto"/>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192" o:spid="_x0000_s1084" style="position:absolute;margin-left:-14.7pt;margin-top:21.65pt;width:216.75pt;height:24.75pt;z-index:25170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PXfQIAAP4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" stroked="f"/>
        </w:pict>
      </w:r>
      <w:r w:rsidR="00414F27" w:rsidRPr="00936578">
        <w:rPr>
          <w:rFonts w:ascii="Times New Roman" w:hAnsi="Times New Roman" w:cs="Times New Roman"/>
          <w:spacing w:val="20"/>
          <w:sz w:val="28"/>
          <w:szCs w:val="28"/>
        </w:rPr>
        <w:t>Таблица В.23</w:t>
      </w:r>
      <w:r w:rsidR="00414F27" w:rsidRPr="00936578">
        <w:rPr>
          <w:rFonts w:ascii="Times New Roman" w:hAnsi="Times New Roman" w:cs="Times New Roman"/>
          <w:sz w:val="28"/>
          <w:szCs w:val="28"/>
        </w:rPr>
        <w:t xml:space="preserve"> – Схема Л.23 лабораторного контроля качества комбинированных противогололедных материалов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707"/>
        <w:gridCol w:w="2267"/>
        <w:gridCol w:w="3826"/>
        <w:gridCol w:w="3826"/>
      </w:tblGrid>
      <w:tr w:rsidR="00D25614" w:rsidRPr="00936578" w:rsidTr="00D25614">
        <w:trPr>
          <w:trHeight w:val="467"/>
          <w:tblHeader/>
          <w:jc w:val="center"/>
        </w:trPr>
        <w:tc>
          <w:tcPr>
            <w:tcW w:w="5000" w:type="pct"/>
            <w:gridSpan w:val="4"/>
            <w:tcBorders>
              <w:top w:val="nil"/>
              <w:left w:val="nil"/>
              <w:bottom w:val="single" w:sz="4" w:space="0" w:color="auto"/>
              <w:right w:val="nil"/>
            </w:tcBorders>
            <w:vAlign w:val="center"/>
          </w:tcPr>
          <w:p w:rsidR="00D25614" w:rsidRPr="00936578" w:rsidRDefault="00D25614" w:rsidP="00D25614">
            <w:pPr>
              <w:widowControl w:val="0"/>
              <w:adjustRightInd w:val="0"/>
              <w:spacing w:after="0" w:line="240" w:lineRule="auto"/>
              <w:rPr>
                <w:rFonts w:ascii="Times New Roman" w:hAnsi="Times New Roman"/>
                <w:sz w:val="20"/>
                <w:szCs w:val="20"/>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.23</w:t>
            </w:r>
          </w:p>
        </w:tc>
      </w:tr>
      <w:tr w:rsidR="00414F27" w:rsidRPr="00936578" w:rsidTr="00D25614">
        <w:trPr>
          <w:trHeight w:val="576"/>
          <w:tblHeader/>
          <w:jc w:val="center"/>
        </w:trPr>
        <w:tc>
          <w:tcPr>
            <w:tcW w:w="1609"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75"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308"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Производитель</w:t>
            </w:r>
          </w:p>
        </w:tc>
        <w:tc>
          <w:tcPr>
            <w:tcW w:w="1308"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Зерновой состав, %, массовая доля частиц определенного размера</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Массовая доля химических ПГМ,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Эффективная удельная активность естественных радионуклидов, Бк/кг</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76"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отсутствии паспортных данных</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 исходные компоненты</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Подлежит корректировке  после  опубликовании нового ГОСТ на противогололедные материалы</w:t>
            </w:r>
          </w:p>
        </w:tc>
      </w:tr>
    </w:tbl>
    <w:p w:rsidR="00414F27" w:rsidRPr="00936578" w:rsidRDefault="00414F27" w:rsidP="00414F27">
      <w:pPr>
        <w:spacing w:after="0" w:line="360" w:lineRule="auto"/>
        <w:outlineLvl w:val="0"/>
        <w:rPr>
          <w:rFonts w:ascii="Times New Roman" w:hAnsi="Times New Roman" w:cs="Times New Roman"/>
          <w:sz w:val="28"/>
          <w:szCs w:val="28"/>
        </w:rPr>
      </w:pPr>
      <w:r w:rsidRPr="00936578">
        <w:rPr>
          <w:rFonts w:ascii="Times New Roman" w:hAnsi="Times New Roman" w:cs="Times New Roman"/>
          <w:spacing w:val="20"/>
          <w:sz w:val="28"/>
          <w:szCs w:val="28"/>
        </w:rPr>
        <w:t>Таблица В.24</w:t>
      </w:r>
      <w:r w:rsidRPr="00936578">
        <w:rPr>
          <w:rFonts w:ascii="Times New Roman" w:hAnsi="Times New Roman" w:cs="Times New Roman"/>
          <w:sz w:val="28"/>
          <w:szCs w:val="28"/>
        </w:rPr>
        <w:t xml:space="preserve"> – Схема Л.24 лабораторного контроля качества фрикционных противогололедных материалов</w:t>
      </w:r>
    </w:p>
    <w:p w:rsidR="00414F27" w:rsidRPr="00936578" w:rsidRDefault="00414F27" w:rsidP="00414F27">
      <w:pPr>
        <w:spacing w:after="0" w:line="360" w:lineRule="auto"/>
        <w:jc w:val="center"/>
        <w:outlineLvl w:val="0"/>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707"/>
        <w:gridCol w:w="2267"/>
        <w:gridCol w:w="3826"/>
        <w:gridCol w:w="3826"/>
      </w:tblGrid>
      <w:tr w:rsidR="00414F27" w:rsidRPr="00936578" w:rsidTr="00414F27">
        <w:trPr>
          <w:trHeight w:val="874"/>
          <w:tblHeader/>
          <w:jc w:val="center"/>
        </w:trPr>
        <w:tc>
          <w:tcPr>
            <w:tcW w:w="1609"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75"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308"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Производитель</w:t>
            </w:r>
          </w:p>
        </w:tc>
        <w:tc>
          <w:tcPr>
            <w:tcW w:w="1308"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Зерновой состав</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Модуль крупности</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Массовая доля пылевидных и глинистых частиц,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Массовая доля глины в комках,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Влажность,%</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Письмо Росавтодора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Удельная эффективная активность естественных радионуклидов, (Бк/кг)</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A371CE" w:rsidP="00414F27">
            <w:pPr>
              <w:widowControl w:val="0"/>
              <w:adjustRightInd w:val="0"/>
              <w:spacing w:after="0" w:line="240" w:lineRule="auto"/>
              <w:jc w:val="center"/>
              <w:rPr>
                <w:rFonts w:ascii="Times New Roman" w:hAnsi="Times New Roman"/>
                <w:sz w:val="20"/>
                <w:szCs w:val="20"/>
              </w:rPr>
            </w:pPr>
            <w:hyperlink r:id="rId177"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год и при геологической разведке</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Подлежит корректировке  после  опубликовании нового ГОСТ на противогололедные материалы</w:t>
            </w:r>
          </w:p>
        </w:tc>
      </w:tr>
    </w:tbl>
    <w:p w:rsidR="00414F27" w:rsidRPr="00936578" w:rsidRDefault="00414F27" w:rsidP="00414F27">
      <w:pPr>
        <w:spacing w:before="120" w:after="0" w:line="240" w:lineRule="auto"/>
        <w:outlineLvl w:val="0"/>
        <w:rPr>
          <w:rFonts w:ascii="Times New Roman" w:hAnsi="Times New Roman" w:cs="Times New Roman"/>
          <w:sz w:val="20"/>
          <w:szCs w:val="20"/>
        </w:rPr>
      </w:pPr>
    </w:p>
    <w:p w:rsidR="00414F27" w:rsidRPr="00936578" w:rsidRDefault="00A371CE" w:rsidP="00414F27">
      <w:pPr>
        <w:spacing w:after="0" w:line="360" w:lineRule="auto"/>
        <w:outlineLvl w:val="0"/>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Rectangle 193" o:spid="_x0000_s1083" style="position:absolute;margin-left:-10.95pt;margin-top:44.95pt;width:210.75pt;height:18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S7fgIAAP4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" stroked="f"/>
        </w:pict>
      </w:r>
      <w:r w:rsidR="00414F27" w:rsidRPr="00936578">
        <w:rPr>
          <w:rFonts w:ascii="Times New Roman" w:hAnsi="Times New Roman" w:cs="Times New Roman"/>
          <w:spacing w:val="20"/>
          <w:sz w:val="28"/>
          <w:szCs w:val="28"/>
        </w:rPr>
        <w:t>Таблица В.25</w:t>
      </w:r>
      <w:r w:rsidR="00414F27" w:rsidRPr="00936578">
        <w:rPr>
          <w:rFonts w:ascii="Times New Roman" w:hAnsi="Times New Roman" w:cs="Times New Roman"/>
          <w:sz w:val="28"/>
          <w:szCs w:val="28"/>
        </w:rPr>
        <w:t xml:space="preserve"> – Схема Л.25 лабораторного контроля качества световозвращающей пленки и элементов конструкций дорожных знаков по ГОСТ Р 52290-2004</w:t>
      </w:r>
    </w:p>
    <w:tbl>
      <w:tblPr>
        <w:tblW w:w="5003"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909"/>
        <w:gridCol w:w="2189"/>
        <w:gridCol w:w="3141"/>
        <w:gridCol w:w="4396"/>
      </w:tblGrid>
      <w:tr w:rsidR="00D25614" w:rsidRPr="00936578" w:rsidTr="00D25614">
        <w:trPr>
          <w:tblHeader/>
          <w:jc w:val="center"/>
        </w:trPr>
        <w:tc>
          <w:tcPr>
            <w:tcW w:w="5000" w:type="pct"/>
            <w:gridSpan w:val="4"/>
            <w:tcBorders>
              <w:top w:val="nil"/>
              <w:left w:val="nil"/>
              <w:bottom w:val="single" w:sz="4" w:space="0" w:color="auto"/>
              <w:right w:val="nil"/>
            </w:tcBorders>
            <w:vAlign w:val="center"/>
          </w:tcPr>
          <w:p w:rsidR="00D25614" w:rsidRPr="00936578" w:rsidRDefault="00D25614" w:rsidP="00D25614">
            <w:pPr>
              <w:widowControl w:val="0"/>
              <w:adjustRightInd w:val="0"/>
              <w:spacing w:after="0" w:line="240" w:lineRule="auto"/>
              <w:rPr>
                <w:rFonts w:ascii="Times New Roman" w:hAnsi="Times New Roman"/>
                <w:sz w:val="20"/>
                <w:szCs w:val="20"/>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.25</w:t>
            </w:r>
          </w:p>
        </w:tc>
      </w:tr>
      <w:tr w:rsidR="00414F27" w:rsidRPr="00936578" w:rsidTr="00D25614">
        <w:trPr>
          <w:tblHeader/>
          <w:jc w:val="center"/>
        </w:trPr>
        <w:tc>
          <w:tcPr>
            <w:tcW w:w="167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4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073"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502"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jc w:val="both"/>
              <w:rPr>
                <w:rFonts w:ascii="Times New Roman" w:hAnsi="Times New Roman"/>
                <w:sz w:val="18"/>
                <w:szCs w:val="18"/>
                <w:vertAlign w:val="superscript"/>
              </w:rPr>
            </w:pPr>
            <w:r w:rsidRPr="00936578">
              <w:rPr>
                <w:rFonts w:ascii="Times New Roman" w:hAnsi="Times New Roman"/>
                <w:sz w:val="18"/>
                <w:szCs w:val="18"/>
              </w:rPr>
              <w:t>Коэффициент световозвращения,  кд лк</w:t>
            </w:r>
            <w:r w:rsidRPr="00936578">
              <w:rPr>
                <w:rFonts w:ascii="Times New Roman" w:hAnsi="Times New Roman"/>
                <w:sz w:val="18"/>
                <w:szCs w:val="18"/>
                <w:vertAlign w:val="superscript"/>
              </w:rPr>
              <w:t>-1</w:t>
            </w:r>
            <w:r w:rsidRPr="00936578">
              <w:rPr>
                <w:rFonts w:ascii="Times New Roman" w:hAnsi="Times New Roman"/>
                <w:sz w:val="18"/>
                <w:szCs w:val="18"/>
              </w:rPr>
              <w:t xml:space="preserve"> м</w:t>
            </w:r>
            <w:r w:rsidRPr="00936578">
              <w:rPr>
                <w:rFonts w:ascii="Times New Roman" w:hAnsi="Times New Roman"/>
                <w:sz w:val="18"/>
                <w:szCs w:val="18"/>
                <w:vertAlign w:val="superscript"/>
              </w:rPr>
              <w:t>-2</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rPr>
                <w:rFonts w:ascii="Times New Roman" w:hAnsi="Times New Roman"/>
                <w:sz w:val="18"/>
                <w:szCs w:val="18"/>
              </w:rPr>
            </w:pPr>
            <w:r w:rsidRPr="00936578">
              <w:rPr>
                <w:rFonts w:ascii="Times New Roman" w:hAnsi="Times New Roman"/>
                <w:sz w:val="18"/>
                <w:szCs w:val="18"/>
              </w:rPr>
              <w:t>Коэффициент яркости, %</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18"/>
                <w:szCs w:val="18"/>
              </w:rPr>
              <w:t xml:space="preserve">Координаты цветности </w:t>
            </w:r>
            <w:r w:rsidRPr="00936578">
              <w:rPr>
                <w:rFonts w:ascii="Times New Roman" w:hAnsi="Times New Roman"/>
                <w:i/>
                <w:sz w:val="18"/>
                <w:szCs w:val="18"/>
              </w:rPr>
              <w:t>х</w:t>
            </w:r>
            <w:r w:rsidRPr="00936578">
              <w:rPr>
                <w:rFonts w:ascii="Times New Roman" w:hAnsi="Times New Roman"/>
                <w:sz w:val="18"/>
                <w:szCs w:val="18"/>
              </w:rPr>
              <w:t xml:space="preserve"> и </w:t>
            </w:r>
            <w:r w:rsidRPr="00936578">
              <w:rPr>
                <w:rFonts w:ascii="Times New Roman" w:hAnsi="Times New Roman"/>
                <w:i/>
                <w:sz w:val="18"/>
                <w:szCs w:val="18"/>
              </w:rPr>
              <w:t>у</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D05BF3" w:rsidRPr="00936578" w:rsidTr="00D05BF3">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rPr>
                <w:rFonts w:ascii="Times New Roman" w:hAnsi="Times New Roman"/>
                <w:sz w:val="18"/>
                <w:szCs w:val="18"/>
              </w:rPr>
            </w:pPr>
            <w:r w:rsidRPr="00936578">
              <w:rPr>
                <w:rFonts w:ascii="Times New Roman" w:hAnsi="Times New Roman"/>
                <w:sz w:val="18"/>
                <w:szCs w:val="18"/>
              </w:rPr>
              <w:t>Условная светостойкость</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D05BF3" w:rsidRPr="00936578" w:rsidTr="00D05BF3">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18"/>
                <w:szCs w:val="18"/>
              </w:rPr>
              <w:t>Устойчивость к знакопеременным температурам</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D05BF3" w:rsidRPr="00936578" w:rsidTr="00D05BF3">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18"/>
                <w:szCs w:val="18"/>
              </w:rPr>
              <w:t>Усадка световозвращающей пленки</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40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rPr>
                <w:rFonts w:ascii="Times New Roman" w:hAnsi="Times New Roman"/>
                <w:sz w:val="18"/>
                <w:szCs w:val="18"/>
              </w:rPr>
            </w:pPr>
            <w:r w:rsidRPr="00936578">
              <w:rPr>
                <w:rFonts w:ascii="Times New Roman" w:hAnsi="Times New Roman"/>
                <w:sz w:val="18"/>
                <w:szCs w:val="18"/>
              </w:rPr>
              <w:lastRenderedPageBreak/>
              <w:t>Прочность сцепления клеевого слоя  световозвращающей пленки (адгезия)</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18"/>
                <w:szCs w:val="18"/>
              </w:rPr>
              <w:t>Гибкость световозвращающей пленки</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rPr>
                <w:rFonts w:ascii="Times New Roman" w:hAnsi="Times New Roman"/>
                <w:sz w:val="18"/>
                <w:szCs w:val="18"/>
              </w:rPr>
            </w:pPr>
            <w:r w:rsidRPr="00936578">
              <w:rPr>
                <w:rFonts w:ascii="Times New Roman" w:hAnsi="Times New Roman"/>
                <w:sz w:val="18"/>
                <w:szCs w:val="18"/>
              </w:rPr>
              <w:t>Стойкость пленки к статическому воздействию воды, ч</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4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rPr>
                <w:rFonts w:ascii="Times New Roman" w:hAnsi="Times New Roman"/>
                <w:sz w:val="18"/>
                <w:szCs w:val="18"/>
              </w:rPr>
            </w:pPr>
            <w:r w:rsidRPr="00936578">
              <w:rPr>
                <w:rFonts w:ascii="Times New Roman" w:hAnsi="Times New Roman"/>
                <w:sz w:val="18"/>
                <w:szCs w:val="18"/>
              </w:rPr>
              <w:t xml:space="preserve">Стойкость пленки к статическому воздействию 3 % раствора </w:t>
            </w:r>
            <w:r w:rsidRPr="00936578">
              <w:rPr>
                <w:rFonts w:ascii="Times New Roman" w:hAnsi="Times New Roman"/>
                <w:sz w:val="18"/>
                <w:szCs w:val="18"/>
                <w:lang w:val="en-US"/>
              </w:rPr>
              <w:t>NaCl</w:t>
            </w:r>
            <w:r w:rsidRPr="00936578">
              <w:rPr>
                <w:rFonts w:ascii="Times New Roman" w:hAnsi="Times New Roman"/>
                <w:sz w:val="18"/>
                <w:szCs w:val="18"/>
              </w:rPr>
              <w:t>, ч</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rPr>
                <w:rFonts w:ascii="Times New Roman" w:hAnsi="Times New Roman"/>
                <w:sz w:val="18"/>
                <w:szCs w:val="18"/>
              </w:rPr>
            </w:pPr>
            <w:r w:rsidRPr="00936578">
              <w:rPr>
                <w:rFonts w:ascii="Times New Roman" w:hAnsi="Times New Roman"/>
                <w:sz w:val="18"/>
                <w:szCs w:val="18"/>
              </w:rPr>
              <w:t>Стойкость пленки к статическому воздействию бензина, ч</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18"/>
                <w:szCs w:val="18"/>
              </w:rPr>
              <w:t>Качество удаления защитной подложки световозвращающей пленки</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cs="Times New Roman"/>
                <w:sz w:val="18"/>
                <w:szCs w:val="18"/>
              </w:rPr>
              <w:t>Геометрические размеры дорожного знака, мм (длина, ширина)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cs="Times New Roman"/>
                <w:sz w:val="18"/>
                <w:szCs w:val="18"/>
              </w:rPr>
            </w:pPr>
            <w:r w:rsidRPr="00936578">
              <w:rPr>
                <w:rFonts w:ascii="Times New Roman" w:hAnsi="Times New Roman" w:cs="Times New Roman"/>
                <w:sz w:val="18"/>
                <w:szCs w:val="18"/>
              </w:rPr>
              <w:t>Цвет корпуса и обратной стороны дорожного знака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cs="Times New Roman"/>
                <w:sz w:val="18"/>
                <w:szCs w:val="18"/>
              </w:rPr>
            </w:pPr>
            <w:r w:rsidRPr="00936578">
              <w:rPr>
                <w:rFonts w:ascii="Times New Roman" w:hAnsi="Times New Roman" w:cs="Times New Roman"/>
                <w:sz w:val="18"/>
                <w:szCs w:val="18"/>
              </w:rPr>
              <w:t>Отсутствие искажения информации на лицевой поверхности дорожного знака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5000" w:type="pct"/>
            <w:gridSpan w:val="4"/>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414F27">
      <w:pPr>
        <w:pStyle w:val="1"/>
        <w:spacing w:before="0" w:after="0" w:line="360" w:lineRule="auto"/>
        <w:jc w:val="left"/>
        <w:rPr>
          <w:rFonts w:ascii="Times New Roman" w:hAnsi="Times New Roman" w:cs="Times New Roman"/>
          <w:b w:val="0"/>
          <w:color w:val="auto"/>
          <w:sz w:val="28"/>
          <w:szCs w:val="28"/>
        </w:rPr>
        <w:sectPr w:rsidR="00414F27" w:rsidRPr="00936578" w:rsidSect="001043B1">
          <w:headerReference w:type="even" r:id="rId178"/>
          <w:headerReference w:type="default" r:id="rId179"/>
          <w:footerReference w:type="even" r:id="rId180"/>
          <w:footerReference w:type="default" r:id="rId181"/>
          <w:pgSz w:w="16838" w:h="11906" w:orient="landscape"/>
          <w:pgMar w:top="1701" w:right="1134" w:bottom="851" w:left="1134" w:header="708" w:footer="708" w:gutter="0"/>
          <w:cols w:space="708"/>
          <w:docGrid w:linePitch="360"/>
        </w:sectPr>
      </w:pPr>
    </w:p>
    <w:p w:rsidR="00133BB4" w:rsidRPr="00936578" w:rsidRDefault="00133BB4" w:rsidP="00133BB4">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Приложение Г</w:t>
      </w:r>
    </w:p>
    <w:p w:rsidR="00133BB4" w:rsidRPr="00936578" w:rsidRDefault="00133BB4" w:rsidP="00133BB4">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Требования к обеспечению дорожных испытательных лабораторий персоналом и помещениями</w:t>
      </w:r>
    </w:p>
    <w:p w:rsidR="00133BB4" w:rsidRPr="00936578" w:rsidRDefault="00133BB4" w:rsidP="00133BB4">
      <w:pPr>
        <w:spacing w:after="0" w:line="360" w:lineRule="auto"/>
        <w:jc w:val="center"/>
        <w:rPr>
          <w:rFonts w:ascii="Times New Roman" w:hAnsi="Times New Roman" w:cs="Times New Roman"/>
          <w:b/>
          <w:sz w:val="28"/>
          <w:szCs w:val="28"/>
        </w:rPr>
      </w:pPr>
    </w:p>
    <w:p w:rsidR="00133BB4" w:rsidRPr="00936578" w:rsidRDefault="00133BB4" w:rsidP="00133BB4">
      <w:pPr>
        <w:spacing w:after="0" w:line="360" w:lineRule="auto"/>
        <w:ind w:firstLine="708"/>
        <w:jc w:val="both"/>
        <w:rPr>
          <w:rFonts w:ascii="Times New Roman" w:hAnsi="Times New Roman" w:cs="Times New Roman"/>
          <w:sz w:val="28"/>
          <w:szCs w:val="28"/>
        </w:rPr>
      </w:pPr>
      <w:r w:rsidRPr="00936578">
        <w:rPr>
          <w:rFonts w:ascii="Times New Roman" w:hAnsi="Times New Roman" w:cs="Times New Roman"/>
          <w:sz w:val="28"/>
          <w:szCs w:val="28"/>
        </w:rPr>
        <w:t>Г.1 Методика определения потребности в персонале дорожных испытательных лабораторий</w:t>
      </w:r>
    </w:p>
    <w:p w:rsidR="00133BB4" w:rsidRPr="00936578" w:rsidRDefault="00133BB4" w:rsidP="00133BB4">
      <w:pPr>
        <w:spacing w:after="0" w:line="360" w:lineRule="auto"/>
        <w:ind w:firstLine="709"/>
        <w:jc w:val="both"/>
        <w:rPr>
          <w:rFonts w:ascii="Times New Roman" w:hAnsi="Times New Roman" w:cs="Times New Roman"/>
          <w:sz w:val="28"/>
          <w:szCs w:val="28"/>
          <w:lang w:eastAsia="ru-RU"/>
        </w:rPr>
      </w:pPr>
      <w:r w:rsidRPr="00936578">
        <w:rPr>
          <w:rFonts w:ascii="Times New Roman" w:hAnsi="Times New Roman" w:cs="Times New Roman"/>
          <w:sz w:val="28"/>
          <w:szCs w:val="28"/>
          <w:lang w:eastAsia="ru-RU"/>
        </w:rPr>
        <w:t xml:space="preserve">Объемы лабораторных испытаний, как заказчика, так и подрядчика зависят от фактических объемов дорожных работ. </w:t>
      </w:r>
    </w:p>
    <w:p w:rsidR="00133BB4" w:rsidRPr="00936578" w:rsidRDefault="00133BB4" w:rsidP="00133BB4">
      <w:pPr>
        <w:spacing w:after="0" w:line="360" w:lineRule="auto"/>
        <w:ind w:firstLine="709"/>
        <w:jc w:val="both"/>
        <w:rPr>
          <w:rFonts w:ascii="Times New Roman" w:eastAsia="TimesNewRoman" w:hAnsi="Times New Roman" w:cs="Times New Roman"/>
          <w:bCs/>
          <w:sz w:val="28"/>
          <w:szCs w:val="28"/>
        </w:rPr>
      </w:pPr>
      <w:r w:rsidRPr="00936578">
        <w:rPr>
          <w:rFonts w:ascii="Times New Roman" w:eastAsia="TimesNewRoman" w:hAnsi="Times New Roman" w:cs="Times New Roman"/>
          <w:sz w:val="28"/>
          <w:szCs w:val="28"/>
        </w:rPr>
        <w:t>Численность работников прямо пропорциональна объёму выполняемых работ и обратно пропорциональна выработке одного работник</w:t>
      </w:r>
      <w:r w:rsidR="00AB3A08" w:rsidRPr="00936578">
        <w:rPr>
          <w:rFonts w:ascii="Times New Roman" w:eastAsia="TimesNewRoman" w:hAnsi="Times New Roman" w:cs="Times New Roman"/>
          <w:sz w:val="28"/>
          <w:szCs w:val="28"/>
        </w:rPr>
        <w:t>а, выраженной в тех же единицах, что</w:t>
      </w:r>
      <w:r w:rsidRPr="00936578">
        <w:rPr>
          <w:rFonts w:ascii="Times New Roman" w:eastAsia="TimesNewRoman" w:hAnsi="Times New Roman" w:cs="Times New Roman"/>
          <w:sz w:val="28"/>
          <w:szCs w:val="28"/>
        </w:rPr>
        <w:t xml:space="preserve"> и объём. При определении необходимой численности работников лабораторной службы используется метод трудоемкости производственной программы.</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bCs/>
          <w:sz w:val="28"/>
          <w:szCs w:val="28"/>
        </w:rPr>
        <w:t xml:space="preserve">По трудоёмкости производственной программы </w:t>
      </w:r>
      <w:r w:rsidRPr="00936578">
        <w:rPr>
          <w:rFonts w:ascii="Times New Roman" w:eastAsia="TimesNewRoman" w:hAnsi="Times New Roman" w:cs="Times New Roman"/>
          <w:sz w:val="28"/>
          <w:szCs w:val="28"/>
        </w:rPr>
        <w:t>определяется плановая численность работников, занятых на нормируемых работах:</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sz w:val="28"/>
          <w:szCs w:val="28"/>
        </w:rPr>
      </w:pPr>
      <m:oMathPara>
        <m:oMathParaPr>
          <m:jc m:val="right"/>
        </m:oMathParaPr>
        <m:oMath>
          <m:r>
            <m:rPr>
              <m:sty m:val="p"/>
            </m:rPr>
            <w:rPr>
              <w:rFonts w:ascii="Times New Roman" w:eastAsia="TimesNewRoman" w:hAnsi="Times New Roman" w:cs="Times New Roman"/>
              <w:sz w:val="28"/>
              <w:szCs w:val="28"/>
            </w:rPr>
            <m:t>Чпл</m:t>
          </m:r>
          <m:r>
            <m:rPr>
              <m:sty m:val="p"/>
            </m:rPr>
            <w:rPr>
              <w:rFonts w:ascii="Cambria Math" w:eastAsia="TimesNewRoman" w:hAnsi="Times New Roman" w:cs="Times New Roman"/>
              <w:sz w:val="28"/>
              <w:szCs w:val="28"/>
              <w:lang w:val="en-US"/>
            </w:rPr>
            <m:t>=</m:t>
          </m:r>
          <m:f>
            <m:fPr>
              <m:ctrlPr>
                <w:rPr>
                  <w:rFonts w:ascii="Cambria Math" w:eastAsia="TimesNewRoman" w:hAnsi="Times New Roman" w:cs="Times New Roman"/>
                  <w:sz w:val="28"/>
                  <w:szCs w:val="28"/>
                  <w:lang w:val="en-US"/>
                </w:rPr>
              </m:ctrlPr>
            </m:fPr>
            <m:num>
              <m:r>
                <m:rPr>
                  <m:sty m:val="p"/>
                </m:rPr>
                <w:rPr>
                  <w:rFonts w:ascii="Times New Roman" w:eastAsia="TimesNewRoman" w:hAnsi="Times New Roman" w:cs="Times New Roman"/>
                  <w:sz w:val="28"/>
                  <w:szCs w:val="28"/>
                </w:rPr>
                <m:t>Кс</m:t>
              </m:r>
              <m:r>
                <m:rPr>
                  <m:sty m:val="p"/>
                </m:rP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Тпр</m:t>
              </m:r>
              <m:r>
                <m:rPr>
                  <m:sty m:val="p"/>
                </m:rPr>
                <w:rPr>
                  <w:rFonts w:ascii="Cambria Math" w:eastAsia="TimesNewRoman" w:hAnsi="Times New Roman" w:cs="Times New Roman"/>
                  <w:sz w:val="28"/>
                  <w:szCs w:val="28"/>
                </w:rPr>
                <m:t>.</m:t>
              </m:r>
              <m:r>
                <m:rPr>
                  <m:sty m:val="p"/>
                </m:rPr>
                <w:rPr>
                  <w:rFonts w:ascii="Times New Roman" w:eastAsia="TimesNewRoman" w:hAnsi="Times New Roman" w:cs="Times New Roman"/>
                  <w:sz w:val="28"/>
                  <w:szCs w:val="28"/>
                </w:rPr>
                <m:t>пр</m:t>
              </m:r>
            </m:num>
            <m:den>
              <m:r>
                <m:rPr>
                  <m:sty m:val="p"/>
                </m:rPr>
                <w:rPr>
                  <w:rFonts w:ascii="Times New Roman" w:eastAsia="TimesNewRoman" w:hAnsi="Times New Roman" w:cs="Times New Roman"/>
                  <w:sz w:val="28"/>
                  <w:szCs w:val="28"/>
                  <w:lang w:val="en-US"/>
                </w:rPr>
                <m:t>Тпл</m:t>
              </m:r>
              <m:r>
                <m:rPr>
                  <m:sty m:val="p"/>
                </m:rPr>
                <w:rPr>
                  <w:rFonts w:ascii="Times New Roman" w:eastAsia="TimesNewRoman" w:hAnsi="Cambria Math" w:cs="Times New Roman"/>
                  <w:sz w:val="28"/>
                  <w:szCs w:val="28"/>
                  <w:lang w:val="en-US"/>
                </w:rPr>
                <m:t>*</m:t>
              </m:r>
              <m:r>
                <m:rPr>
                  <m:sty m:val="p"/>
                </m:rPr>
                <w:rPr>
                  <w:rFonts w:ascii="Times New Roman" w:eastAsia="TimesNewRoman" w:hAnsi="Times New Roman" w:cs="Times New Roman"/>
                  <w:sz w:val="28"/>
                  <w:szCs w:val="28"/>
                  <w:lang w:val="en-US"/>
                </w:rPr>
                <m:t>Кв</m:t>
              </m:r>
              <m:r>
                <m:rPr>
                  <m:sty m:val="p"/>
                </m:rPr>
                <w:rPr>
                  <w:rFonts w:ascii="Cambria Math" w:eastAsia="TimesNewRoman" w:hAnsi="Times New Roman" w:cs="Times New Roman"/>
                  <w:sz w:val="28"/>
                  <w:szCs w:val="28"/>
                  <w:lang w:val="en-US"/>
                </w:rPr>
                <m:t>.</m:t>
              </m:r>
              <m:r>
                <m:rPr>
                  <m:sty m:val="p"/>
                </m:rPr>
                <w:rPr>
                  <w:rFonts w:ascii="Times New Roman" w:eastAsia="TimesNewRoman" w:hAnsi="Times New Roman" w:cs="Times New Roman"/>
                  <w:sz w:val="28"/>
                  <w:szCs w:val="28"/>
                  <w:lang w:val="en-US"/>
                </w:rPr>
                <m:t>н</m:t>
              </m:r>
              <m:r>
                <m:rPr>
                  <m:sty m:val="p"/>
                </m:rPr>
                <w:rPr>
                  <w:rFonts w:ascii="Times New Roman" w:eastAsia="TimesNewRoman" w:hAnsi="Cambria Math" w:cs="Times New Roman"/>
                  <w:sz w:val="28"/>
                  <w:szCs w:val="28"/>
                  <w:lang w:val="en-US"/>
                </w:rPr>
                <m:t>*</m:t>
              </m:r>
              <m:r>
                <m:rPr>
                  <m:sty m:val="p"/>
                </m:rPr>
                <w:rPr>
                  <w:rFonts w:ascii="Times New Roman" w:eastAsia="TimesNewRoman" w:hAnsi="Times New Roman" w:cs="Times New Roman"/>
                  <w:sz w:val="28"/>
                  <w:szCs w:val="28"/>
                  <w:lang w:val="en-US"/>
                </w:rPr>
                <m:t>Кн</m:t>
              </m:r>
            </m:den>
          </m:f>
          <m:r>
            <m:rPr>
              <m:sty m:val="p"/>
            </m:rPr>
            <w:rPr>
              <w:rFonts w:ascii="Cambria Math" w:eastAsia="TimesNewRoman" w:hAnsi="Times New Roman" w:cs="Times New Roman"/>
              <w:sz w:val="28"/>
              <w:szCs w:val="28"/>
              <w:lang w:val="en-US"/>
            </w:rPr>
            <m:t xml:space="preserve"> ,                                                   (</m:t>
          </m:r>
          <m:r>
            <m:rPr>
              <m:sty m:val="p"/>
            </m:rPr>
            <w:rPr>
              <w:rFonts w:ascii="Cambria Math" w:eastAsia="TimesNewRoman" w:hAnsi="Times New Roman" w:cs="Times New Roman"/>
              <w:sz w:val="28"/>
              <w:szCs w:val="28"/>
              <w:lang w:val="en-US"/>
            </w:rPr>
            <m:t>Г</m:t>
          </m:r>
          <m:r>
            <m:rPr>
              <m:sty m:val="p"/>
            </m:rPr>
            <w:rPr>
              <w:rFonts w:ascii="Cambria Math" w:eastAsia="TimesNewRoman" w:hAnsi="Times New Roman" w:cs="Times New Roman"/>
              <w:sz w:val="28"/>
              <w:szCs w:val="28"/>
              <w:lang w:val="en-US"/>
            </w:rPr>
            <m:t>.1)</m:t>
          </m:r>
        </m:oMath>
      </m:oMathPara>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где Чпл –  плановая численность работников, необходимых для проведения лабораторного контроля выполняемых работ, чел.;</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Кс – коэффициент состава лабораторных испытаний, для лабораторий подрядных организаций – 1,0; для лабораторий заказчика при отсутствии строительного контроля по договору подряда – 0,2; для лабораторий заказчика при проведении строительного контроля по договору подряда – 0,05;</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Тпр.пр – трудоёмкость производственной программы – время, необходимое для выполнения планируемого объёма работ по испытаниям необходимого количества материалов, чел-ч;</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lastRenderedPageBreak/>
        <w:t xml:space="preserve">Тпл – планируемый годовой фонд рабочего времени (продолжительность работы) одного работника, ч; </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Кв.н – коэффициент выполнения норм выработки, предлагается принимать Кв.н=1;</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Кн – коэффициент неравномерности загрузки работника в течение года.</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Трудоёмкость производственной программы (Тпр.пр) определяют по формуле:</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p>
    <w:p w:rsidR="00133BB4" w:rsidRPr="00936578" w:rsidRDefault="00133BB4" w:rsidP="00133BB4">
      <w:pPr>
        <w:spacing w:after="0" w:line="360" w:lineRule="auto"/>
        <w:ind w:firstLine="709"/>
        <w:jc w:val="right"/>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Тпр.пр=  ∑ Тпр.пр</w:t>
      </w:r>
      <w:r w:rsidRPr="00936578">
        <w:rPr>
          <w:rFonts w:ascii="Times New Roman" w:eastAsia="TimesNewRoman" w:hAnsi="Times New Roman" w:cs="Times New Roman"/>
          <w:sz w:val="28"/>
          <w:szCs w:val="28"/>
          <w:lang w:val="en-US"/>
        </w:rPr>
        <w:t>j</w:t>
      </w:r>
      <w:r w:rsidRPr="00936578">
        <w:rPr>
          <w:rFonts w:ascii="Times New Roman" w:eastAsia="TimesNewRoman" w:hAnsi="Times New Roman" w:cs="Times New Roman"/>
          <w:sz w:val="28"/>
          <w:szCs w:val="28"/>
        </w:rPr>
        <w:t xml:space="preserve"> ,                                            (Г.2)</w:t>
      </w:r>
    </w:p>
    <w:p w:rsidR="00133BB4" w:rsidRPr="00936578" w:rsidRDefault="00133BB4" w:rsidP="00133BB4">
      <w:pPr>
        <w:spacing w:after="0" w:line="360" w:lineRule="auto"/>
        <w:ind w:firstLine="709"/>
        <w:jc w:val="right"/>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bCs/>
          <w:sz w:val="28"/>
          <w:szCs w:val="28"/>
        </w:rPr>
      </w:pPr>
      <w:r w:rsidRPr="00936578">
        <w:rPr>
          <w:rFonts w:ascii="Times New Roman" w:eastAsia="TimesNewRoman" w:hAnsi="Times New Roman" w:cs="Times New Roman"/>
          <w:sz w:val="28"/>
          <w:szCs w:val="28"/>
        </w:rPr>
        <w:t>где Тпр.пр</w:t>
      </w:r>
      <w:r w:rsidRPr="00936578">
        <w:rPr>
          <w:rFonts w:ascii="Times New Roman" w:eastAsia="TimesNewRoman" w:hAnsi="Times New Roman" w:cs="Times New Roman"/>
          <w:sz w:val="28"/>
          <w:szCs w:val="28"/>
          <w:lang w:val="en-US"/>
        </w:rPr>
        <w:t>j</w:t>
      </w:r>
      <w:r w:rsidRPr="00936578">
        <w:rPr>
          <w:rFonts w:ascii="Times New Roman" w:eastAsia="TimesNewRoman" w:hAnsi="Times New Roman" w:cs="Times New Roman"/>
          <w:sz w:val="28"/>
          <w:szCs w:val="28"/>
        </w:rPr>
        <w:t xml:space="preserve"> – трудоёмкость лабораторных испытаний </w:t>
      </w:r>
      <w:r w:rsidRPr="00936578">
        <w:rPr>
          <w:rFonts w:ascii="Times New Roman" w:eastAsia="TimesNewRoman" w:hAnsi="Times New Roman" w:cs="Times New Roman"/>
          <w:bCs/>
          <w:sz w:val="28"/>
          <w:szCs w:val="28"/>
        </w:rPr>
        <w:t>j-го материала, чел-ч.</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Трудоёмкость лабораторных испытаний </w:t>
      </w:r>
      <w:r w:rsidRPr="00936578">
        <w:rPr>
          <w:rFonts w:ascii="Times New Roman" w:eastAsia="TimesNewRoman" w:hAnsi="Times New Roman" w:cs="Times New Roman"/>
          <w:bCs/>
          <w:sz w:val="28"/>
          <w:szCs w:val="28"/>
        </w:rPr>
        <w:t>j-го (</w:t>
      </w:r>
      <w:r w:rsidRPr="00936578">
        <w:rPr>
          <w:rFonts w:ascii="Times New Roman" w:eastAsia="TimesNewRoman" w:hAnsi="Times New Roman" w:cs="Times New Roman"/>
          <w:sz w:val="28"/>
          <w:szCs w:val="28"/>
        </w:rPr>
        <w:t>Тпр.пр</w:t>
      </w:r>
      <w:r w:rsidRPr="00936578">
        <w:rPr>
          <w:rFonts w:ascii="Times New Roman" w:eastAsia="TimesNewRoman" w:hAnsi="Times New Roman" w:cs="Times New Roman"/>
          <w:sz w:val="28"/>
          <w:szCs w:val="28"/>
          <w:lang w:val="en-US"/>
        </w:rPr>
        <w:t>j</w:t>
      </w:r>
      <w:r w:rsidRPr="00936578">
        <w:rPr>
          <w:rFonts w:ascii="Times New Roman" w:eastAsia="TimesNewRoman" w:hAnsi="Times New Roman" w:cs="Times New Roman"/>
          <w:bCs/>
          <w:sz w:val="28"/>
          <w:szCs w:val="28"/>
        </w:rPr>
        <w:t xml:space="preserve">) материала </w:t>
      </w:r>
      <w:r w:rsidRPr="00936578">
        <w:rPr>
          <w:rFonts w:ascii="Times New Roman" w:eastAsia="TimesNewRoman" w:hAnsi="Times New Roman" w:cs="Times New Roman"/>
          <w:sz w:val="28"/>
          <w:szCs w:val="28"/>
        </w:rPr>
        <w:t>определяют по формуле:</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ind w:firstLine="709"/>
        <w:jc w:val="right"/>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Тпр.пр</w:t>
      </w:r>
      <w:r w:rsidRPr="00936578">
        <w:rPr>
          <w:rFonts w:ascii="Times New Roman" w:eastAsia="TimesNewRoman" w:hAnsi="Times New Roman" w:cs="Times New Roman"/>
          <w:sz w:val="28"/>
          <w:szCs w:val="28"/>
          <w:lang w:val="en-US"/>
        </w:rPr>
        <w:t>j</w:t>
      </w:r>
      <w:r w:rsidRPr="00936578">
        <w:rPr>
          <w:rFonts w:ascii="Times New Roman" w:eastAsia="TimesNewRoman" w:hAnsi="Times New Roman" w:cs="Times New Roman"/>
          <w:sz w:val="28"/>
          <w:szCs w:val="28"/>
        </w:rPr>
        <w:t xml:space="preserve"> = ∑ Н</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w:t>
      </w:r>
      <w:r w:rsidRPr="00936578">
        <w:rPr>
          <w:rFonts w:ascii="Times New Roman" w:eastAsia="TimesNewRoman" w:hAnsi="Times New Roman" w:cs="Times New Roman"/>
          <w:iCs/>
          <w:sz w:val="28"/>
          <w:szCs w:val="28"/>
        </w:rPr>
        <w:t>Q</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 xml:space="preserve"> ,                                               (Г.3)</w:t>
      </w:r>
    </w:p>
    <w:p w:rsidR="00133BB4" w:rsidRPr="00936578" w:rsidRDefault="00133BB4" w:rsidP="00133BB4">
      <w:pPr>
        <w:spacing w:after="0" w:line="360" w:lineRule="auto"/>
        <w:ind w:firstLine="709"/>
        <w:jc w:val="right"/>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где Н</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 xml:space="preserve"> – трудоёмкость одного лабораторного испытания </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 xml:space="preserve">-го вида –  норма времени (принимают в соответствии с </w:t>
      </w:r>
      <w:r w:rsidRPr="00936578">
        <w:rPr>
          <w:rFonts w:ascii="Times New Roman" w:hAnsi="Times New Roman" w:cs="Times New Roman"/>
          <w:sz w:val="28"/>
          <w:szCs w:val="28"/>
        </w:rPr>
        <w:t>«Типовыми нормами времени и расценками на лабораторные испытания дорожно-строительных материалов и грунтов» [2</w:t>
      </w:r>
      <w:r w:rsidR="00536EA5" w:rsidRPr="00936578">
        <w:rPr>
          <w:rFonts w:ascii="Times New Roman" w:hAnsi="Times New Roman" w:cs="Times New Roman"/>
          <w:sz w:val="28"/>
          <w:szCs w:val="28"/>
        </w:rPr>
        <w:t>3</w:t>
      </w:r>
      <w:r w:rsidRPr="00936578">
        <w:rPr>
          <w:rFonts w:ascii="Times New Roman" w:hAnsi="Times New Roman" w:cs="Times New Roman"/>
          <w:sz w:val="28"/>
          <w:szCs w:val="28"/>
        </w:rPr>
        <w:t>]</w:t>
      </w:r>
      <w:r w:rsidRPr="00936578">
        <w:rPr>
          <w:rFonts w:ascii="Times New Roman" w:eastAsia="TimesNewRoman" w:hAnsi="Times New Roman" w:cs="Times New Roman"/>
          <w:sz w:val="28"/>
          <w:szCs w:val="28"/>
        </w:rPr>
        <w:t>), чел-ч;</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iCs/>
          <w:sz w:val="28"/>
          <w:szCs w:val="28"/>
        </w:rPr>
        <w:t>Q</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 xml:space="preserve"> – планируемое количество лабораторных испытаний, шт.</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Планируемое количество лабораторных испытаний </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-го вида (</w:t>
      </w:r>
      <w:r w:rsidRPr="00936578">
        <w:rPr>
          <w:rFonts w:ascii="Times New Roman" w:eastAsia="TimesNewRoman" w:hAnsi="Times New Roman" w:cs="Times New Roman"/>
          <w:iCs/>
          <w:sz w:val="28"/>
          <w:szCs w:val="28"/>
        </w:rPr>
        <w:t>Q</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 зависит от проектных объемов различных видов дорожных работ и количества испытаний на единицу выполняемого объема, определяется по формуле:</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sz w:val="28"/>
          <w:szCs w:val="28"/>
        </w:rPr>
      </w:pPr>
      <m:oMathPara>
        <m:oMathParaPr>
          <m:jc m:val="right"/>
        </m:oMathParaPr>
        <m:oMath>
          <m:r>
            <m:rPr>
              <m:sty m:val="p"/>
            </m:rPr>
            <w:rPr>
              <w:rFonts w:ascii="Cambria Math" w:eastAsia="TimesNewRoman" w:hAnsi="Times New Roman" w:cs="Times New Roman"/>
              <w:sz w:val="28"/>
              <w:szCs w:val="28"/>
              <w:lang w:val="en-US"/>
            </w:rPr>
            <m:t>Qi=</m:t>
          </m:r>
          <m:f>
            <m:fPr>
              <m:ctrlPr>
                <w:rPr>
                  <w:rFonts w:ascii="Cambria Math" w:eastAsia="TimesNewRoman" w:hAnsi="Times New Roman" w:cs="Times New Roman"/>
                  <w:sz w:val="28"/>
                  <w:szCs w:val="28"/>
                  <w:lang w:val="en-US"/>
                </w:rPr>
              </m:ctrlPr>
            </m:fPr>
            <m:num>
              <m:r>
                <m:rPr>
                  <m:sty m:val="p"/>
                </m:rPr>
                <w:rPr>
                  <w:rFonts w:ascii="Cambria Math" w:eastAsia="TimesNewRoman" w:hAnsi="Times New Roman" w:cs="Times New Roman"/>
                  <w:sz w:val="28"/>
                  <w:szCs w:val="28"/>
                  <w:lang w:val="en-US"/>
                </w:rPr>
                <m:t>Opi</m:t>
              </m:r>
              <m:r>
                <m:rPr>
                  <m:sty m:val="p"/>
                </m:rPr>
                <w:rPr>
                  <w:rFonts w:ascii="Times New Roman" w:eastAsia="TimesNewRoman" w:hAnsi="Cambria Math" w:cs="Times New Roman"/>
                  <w:sz w:val="28"/>
                  <w:szCs w:val="28"/>
                  <w:lang w:val="en-US"/>
                </w:rPr>
                <m:t>*</m:t>
              </m:r>
              <m:r>
                <m:rPr>
                  <m:sty m:val="p"/>
                </m:rPr>
                <w:rPr>
                  <w:rFonts w:ascii="Cambria Math" w:eastAsia="TimesNewRoman" w:hAnsi="Times New Roman" w:cs="Times New Roman"/>
                  <w:sz w:val="28"/>
                  <w:szCs w:val="28"/>
                  <w:lang w:val="en-US"/>
                </w:rPr>
                <m:t>Ki</m:t>
              </m:r>
            </m:num>
            <m:den>
              <m:r>
                <m:rPr>
                  <m:sty m:val="p"/>
                </m:rPr>
                <w:rPr>
                  <w:rFonts w:ascii="Cambria Math" w:eastAsia="TimesNewRoman" w:hAnsi="Times New Roman" w:cs="Times New Roman"/>
                  <w:sz w:val="28"/>
                  <w:szCs w:val="28"/>
                  <w:lang w:val="en-US"/>
                </w:rPr>
                <m:t>Epi</m:t>
              </m:r>
            </m:den>
          </m:f>
          <m:r>
            <m:rPr>
              <m:sty m:val="p"/>
            </m:rPr>
            <w:rPr>
              <w:rFonts w:ascii="Cambria Math" w:eastAsia="TimesNewRoman" w:hAnsi="Times New Roman" w:cs="Times New Roman"/>
              <w:sz w:val="28"/>
              <w:szCs w:val="28"/>
              <w:lang w:val="en-US"/>
            </w:rPr>
            <m:t xml:space="preserve"> ,                                                         (</m:t>
          </m:r>
          <m:r>
            <m:rPr>
              <m:sty m:val="p"/>
            </m:rPr>
            <w:rPr>
              <w:rFonts w:ascii="Cambria Math" w:eastAsia="TimesNewRoman" w:hAnsi="Times New Roman" w:cs="Times New Roman"/>
              <w:sz w:val="28"/>
              <w:szCs w:val="28"/>
            </w:rPr>
            <m:t>Г</m:t>
          </m:r>
          <m:r>
            <m:rPr>
              <m:sty m:val="p"/>
            </m:rPr>
            <w:rPr>
              <w:rFonts w:ascii="Cambria Math" w:eastAsia="TimesNewRoman" w:hAnsi="Times New Roman" w:cs="Times New Roman"/>
              <w:sz w:val="28"/>
              <w:szCs w:val="28"/>
              <w:lang w:val="en-US"/>
            </w:rPr>
            <m:t>.4)</m:t>
          </m:r>
        </m:oMath>
      </m:oMathPara>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lastRenderedPageBreak/>
        <w:t xml:space="preserve">где </w:t>
      </w:r>
      <w:r w:rsidRPr="00936578">
        <w:rPr>
          <w:rFonts w:ascii="Times New Roman" w:eastAsia="TimesNewRoman" w:hAnsi="Times New Roman" w:cs="Times New Roman"/>
          <w:sz w:val="28"/>
          <w:szCs w:val="28"/>
          <w:lang w:val="en-US"/>
        </w:rPr>
        <w:t>Opi</w:t>
      </w:r>
      <w:r w:rsidRPr="00936578">
        <w:rPr>
          <w:rFonts w:ascii="Times New Roman" w:eastAsia="TimesNewRoman" w:hAnsi="Times New Roman" w:cs="Times New Roman"/>
          <w:sz w:val="28"/>
          <w:szCs w:val="28"/>
        </w:rPr>
        <w:t xml:space="preserve"> – объем работ </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-го вида, предусмотренный проектом, (т,м</w:t>
      </w:r>
      <w:r w:rsidRPr="00936578">
        <w:rPr>
          <w:rFonts w:ascii="Times New Roman" w:eastAsia="TimesNewRoman" w:hAnsi="Times New Roman" w:cs="Times New Roman"/>
          <w:sz w:val="28"/>
          <w:szCs w:val="28"/>
          <w:vertAlign w:val="superscript"/>
        </w:rPr>
        <w:t>3</w:t>
      </w:r>
      <w:r w:rsidRPr="00936578">
        <w:rPr>
          <w:rFonts w:ascii="Times New Roman" w:eastAsia="TimesNewRoman" w:hAnsi="Times New Roman" w:cs="Times New Roman"/>
          <w:sz w:val="28"/>
          <w:szCs w:val="28"/>
        </w:rPr>
        <w:t>, м</w:t>
      </w:r>
      <w:r w:rsidRPr="00936578">
        <w:rPr>
          <w:rFonts w:ascii="Times New Roman" w:eastAsia="TimesNewRoman" w:hAnsi="Times New Roman" w:cs="Times New Roman"/>
          <w:sz w:val="28"/>
          <w:szCs w:val="28"/>
          <w:vertAlign w:val="superscript"/>
        </w:rPr>
        <w:t>2</w:t>
      </w:r>
      <w:r w:rsidRPr="00936578">
        <w:rPr>
          <w:rFonts w:ascii="Times New Roman" w:eastAsia="TimesNewRoman" w:hAnsi="Times New Roman" w:cs="Times New Roman"/>
          <w:sz w:val="28"/>
          <w:szCs w:val="28"/>
        </w:rPr>
        <w:t xml:space="preserve">); </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lang w:val="en-US"/>
        </w:rPr>
        <w:t>Ki</w:t>
      </w:r>
      <w:r w:rsidRPr="00936578">
        <w:rPr>
          <w:rFonts w:ascii="Times New Roman" w:eastAsia="TimesNewRoman" w:hAnsi="Times New Roman" w:cs="Times New Roman"/>
          <w:sz w:val="28"/>
          <w:szCs w:val="28"/>
        </w:rPr>
        <w:t xml:space="preserve"> – количество лабораторных испытаний на единицу объема </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-го вида работ, шт;</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Е</w:t>
      </w:r>
      <w:r w:rsidRPr="00936578">
        <w:rPr>
          <w:rFonts w:ascii="Times New Roman" w:eastAsia="TimesNewRoman" w:hAnsi="Times New Roman" w:cs="Times New Roman"/>
          <w:sz w:val="28"/>
          <w:szCs w:val="28"/>
          <w:lang w:val="en-US"/>
        </w:rPr>
        <w:t>pi</w:t>
      </w:r>
      <w:r w:rsidRPr="00936578">
        <w:rPr>
          <w:rFonts w:ascii="Times New Roman" w:eastAsia="TimesNewRoman" w:hAnsi="Times New Roman" w:cs="Times New Roman"/>
          <w:sz w:val="28"/>
          <w:szCs w:val="28"/>
        </w:rPr>
        <w:t xml:space="preserve"> – единица объема </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-го вида работ, (т, м</w:t>
      </w:r>
      <w:r w:rsidRPr="00936578">
        <w:rPr>
          <w:rFonts w:ascii="Times New Roman" w:eastAsia="TimesNewRoman" w:hAnsi="Times New Roman" w:cs="Times New Roman"/>
          <w:sz w:val="28"/>
          <w:szCs w:val="28"/>
          <w:vertAlign w:val="superscript"/>
        </w:rPr>
        <w:t>3</w:t>
      </w:r>
      <w:r w:rsidRPr="00936578">
        <w:rPr>
          <w:rFonts w:ascii="Times New Roman" w:eastAsia="TimesNewRoman" w:hAnsi="Times New Roman" w:cs="Times New Roman"/>
          <w:sz w:val="28"/>
          <w:szCs w:val="28"/>
        </w:rPr>
        <w:t>, м</w:t>
      </w:r>
      <w:r w:rsidRPr="00936578">
        <w:rPr>
          <w:rFonts w:ascii="Times New Roman" w:eastAsia="TimesNewRoman" w:hAnsi="Times New Roman" w:cs="Times New Roman"/>
          <w:sz w:val="28"/>
          <w:szCs w:val="28"/>
          <w:vertAlign w:val="superscript"/>
        </w:rPr>
        <w:t>2</w:t>
      </w:r>
      <w:r w:rsidRPr="00936578">
        <w:rPr>
          <w:rFonts w:ascii="Times New Roman" w:eastAsia="TimesNewRoman" w:hAnsi="Times New Roman" w:cs="Times New Roman"/>
          <w:sz w:val="28"/>
          <w:szCs w:val="28"/>
        </w:rPr>
        <w:t>).</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Планируемый годовой фонд рабочего времени (продолжительность работы) одного работника (Тпл) определяют по формуле:</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right"/>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Тпл.=(Тк-Тп-Тв)*Тсм ,                                         (Г.5)</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где Тк – календарная продолжительность работ, дней;</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Тп – число праздников, дней;</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Тв – число выходных, дней;</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Тсм – продолжительность рабочей смены, ч (при 40-часовой рабочей неделе Тсм=8,0 ч).</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Коэффициент неравномерности загрузки в течение года (Кн) при строительстве, реконструкции и капитальном ремонте принимаем равным 1,0. При выполнении ремонта коэффициент неравномерности загрузки в течение года принимают </w:t>
      </w:r>
      <w:r w:rsidR="007D4B0A" w:rsidRPr="00936578">
        <w:rPr>
          <w:rFonts w:ascii="Times New Roman" w:eastAsia="TimesNewRoman" w:hAnsi="Times New Roman" w:cs="Times New Roman"/>
          <w:sz w:val="28"/>
          <w:szCs w:val="28"/>
        </w:rPr>
        <w:t>равным</w:t>
      </w:r>
      <w:r w:rsidRPr="00936578">
        <w:rPr>
          <w:rFonts w:ascii="Times New Roman" w:eastAsia="TimesNewRoman" w:hAnsi="Times New Roman" w:cs="Times New Roman"/>
          <w:sz w:val="28"/>
          <w:szCs w:val="28"/>
        </w:rPr>
        <w:t xml:space="preserve"> отношению фактической продолжительности работ к календарной продолжительности года (при наличии данных) или определяют по формуле:</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right"/>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Кн=Т</w:t>
      </w:r>
      <w:r w:rsidRPr="00936578">
        <w:rPr>
          <w:rFonts w:ascii="Times New Roman" w:eastAsia="TimesNewRoman" w:hAnsi="Times New Roman" w:cs="Times New Roman"/>
          <w:sz w:val="28"/>
          <w:szCs w:val="28"/>
          <w:vertAlign w:val="subscript"/>
        </w:rPr>
        <w:t>2</w:t>
      </w:r>
      <w:r w:rsidRPr="00936578">
        <w:rPr>
          <w:rFonts w:ascii="Times New Roman" w:eastAsia="TimesNewRoman" w:hAnsi="Times New Roman" w:cs="Times New Roman"/>
          <w:sz w:val="28"/>
          <w:szCs w:val="28"/>
        </w:rPr>
        <w:t>/365</w:t>
      </w:r>
      <w:r w:rsidRPr="00936578">
        <w:rPr>
          <w:rFonts w:ascii="Times New Roman" w:eastAsia="TimesNewRoman" w:hAnsi="Times New Roman" w:cs="Times New Roman"/>
          <w:sz w:val="28"/>
          <w:szCs w:val="28"/>
          <w:vertAlign w:val="subscript"/>
        </w:rPr>
        <w:t xml:space="preserve"> </w:t>
      </w:r>
      <w:r w:rsidRPr="00936578">
        <w:rPr>
          <w:rFonts w:ascii="Times New Roman" w:eastAsia="TimesNewRoman" w:hAnsi="Times New Roman" w:cs="Times New Roman"/>
          <w:sz w:val="28"/>
          <w:szCs w:val="28"/>
        </w:rPr>
        <w:t>,                                                   (Г.6)</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где Т</w:t>
      </w:r>
      <w:r w:rsidRPr="00936578">
        <w:rPr>
          <w:rFonts w:ascii="Times New Roman" w:eastAsia="TimesNewRoman" w:hAnsi="Times New Roman" w:cs="Times New Roman"/>
          <w:sz w:val="28"/>
          <w:szCs w:val="28"/>
          <w:vertAlign w:val="subscript"/>
        </w:rPr>
        <w:t xml:space="preserve">2 </w:t>
      </w:r>
      <w:r w:rsidRPr="00936578">
        <w:rPr>
          <w:rFonts w:ascii="Times New Roman" w:eastAsia="TimesNewRoman" w:hAnsi="Times New Roman" w:cs="Times New Roman"/>
          <w:sz w:val="28"/>
          <w:szCs w:val="28"/>
        </w:rPr>
        <w:t>– продолжительность выполнения работ II группы, равная продолжительности периода с достижения среднесуточной температуры 5</w:t>
      </w:r>
      <w:r w:rsidRPr="00936578">
        <w:rPr>
          <w:rFonts w:ascii="Times New Roman" w:eastAsia="TimesNewRoman" w:hAnsi="Times New Roman" w:cs="Times New Roman"/>
          <w:sz w:val="28"/>
          <w:szCs w:val="28"/>
          <w:vertAlign w:val="superscript"/>
        </w:rPr>
        <w:t>0</w:t>
      </w:r>
      <w:r w:rsidRPr="00936578">
        <w:rPr>
          <w:rFonts w:ascii="Times New Roman" w:eastAsia="TimesNewRoman" w:hAnsi="Times New Roman" w:cs="Times New Roman"/>
          <w:sz w:val="28"/>
          <w:szCs w:val="28"/>
        </w:rPr>
        <w:t xml:space="preserve"> С весной до понижения ее ниже 10</w:t>
      </w:r>
      <w:r w:rsidRPr="00936578">
        <w:rPr>
          <w:rFonts w:ascii="Times New Roman" w:eastAsia="TimesNewRoman" w:hAnsi="Times New Roman" w:cs="Times New Roman"/>
          <w:sz w:val="28"/>
          <w:szCs w:val="28"/>
          <w:vertAlign w:val="superscript"/>
        </w:rPr>
        <w:t>0</w:t>
      </w:r>
      <w:r w:rsidRPr="00936578">
        <w:rPr>
          <w:rFonts w:ascii="Times New Roman" w:eastAsia="TimesNewRoman" w:hAnsi="Times New Roman" w:cs="Times New Roman"/>
          <w:sz w:val="28"/>
          <w:szCs w:val="28"/>
        </w:rPr>
        <w:t xml:space="preserve"> С осенью, дней.</w:t>
      </w:r>
    </w:p>
    <w:p w:rsidR="00133BB4" w:rsidRPr="00936578" w:rsidRDefault="00133BB4" w:rsidP="00133BB4">
      <w:pPr>
        <w:spacing w:after="0" w:line="360" w:lineRule="auto"/>
        <w:ind w:firstLine="708"/>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Трудоемкость лабораторных испытаний можно определить по упрощенной формуле:</w:t>
      </w: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p>
    <w:p w:rsidR="00133BB4" w:rsidRPr="00936578" w:rsidRDefault="00133BB4" w:rsidP="00133BB4">
      <w:pPr>
        <w:autoSpaceDE w:val="0"/>
        <w:autoSpaceDN w:val="0"/>
        <w:adjustRightInd w:val="0"/>
        <w:spacing w:after="0" w:line="360" w:lineRule="auto"/>
        <w:contextualSpacing/>
        <w:jc w:val="both"/>
        <w:rPr>
          <w:rFonts w:ascii="Times New Roman" w:eastAsia="TimesNewRoman" w:hAnsi="Times New Roman" w:cs="Times New Roman"/>
          <w:sz w:val="28"/>
          <w:szCs w:val="28"/>
          <w:lang w:val="en-US"/>
        </w:rPr>
      </w:pPr>
      <m:oMathPara>
        <m:oMathParaPr>
          <m:jc m:val="right"/>
        </m:oMathParaPr>
        <m:oMath>
          <m:r>
            <m:rPr>
              <m:sty m:val="p"/>
            </m:rPr>
            <w:rPr>
              <w:rFonts w:ascii="Cambria Math" w:eastAsia="TimesNewRoman" w:hAnsi="Times New Roman" w:cs="Times New Roman"/>
              <w:sz w:val="28"/>
              <w:szCs w:val="28"/>
            </w:rPr>
            <w:lastRenderedPageBreak/>
            <m:t>Тпр</m:t>
          </m:r>
          <m:r>
            <m:rPr>
              <m:sty m:val="p"/>
            </m:rPr>
            <w:rPr>
              <w:rFonts w:ascii="Cambria Math" w:eastAsia="TimesNewRoman" w:hAnsi="Times New Roman" w:cs="Times New Roman"/>
              <w:sz w:val="28"/>
              <w:szCs w:val="28"/>
            </w:rPr>
            <m:t>.</m:t>
          </m:r>
          <m:r>
            <m:rPr>
              <m:sty m:val="p"/>
            </m:rPr>
            <w:rPr>
              <w:rFonts w:ascii="Cambria Math" w:eastAsia="TimesNewRoman" w:hAnsi="Times New Roman" w:cs="Times New Roman"/>
              <w:sz w:val="28"/>
              <w:szCs w:val="28"/>
            </w:rPr>
            <m:t>пр</m:t>
          </m:r>
          <m:r>
            <m:rPr>
              <m:sty m:val="p"/>
            </m:rPr>
            <w:rPr>
              <w:rFonts w:ascii="Cambria Math" w:eastAsia="TimesNewRoman" w:hAnsi="Times New Roman" w:cs="Times New Roman"/>
              <w:sz w:val="28"/>
              <w:szCs w:val="28"/>
            </w:rPr>
            <m:t>.</m:t>
          </m:r>
          <m:r>
            <m:rPr>
              <m:sty m:val="p"/>
            </m:rPr>
            <w:rPr>
              <w:rFonts w:ascii="Cambria Math" w:eastAsia="TimesNewRoman" w:hAnsi="Times New Roman" w:cs="Times New Roman"/>
              <w:sz w:val="28"/>
              <w:szCs w:val="28"/>
              <w:lang w:val="en-US"/>
            </w:rPr>
            <m:t>=</m:t>
          </m:r>
          <m:f>
            <m:fPr>
              <m:ctrlPr>
                <w:rPr>
                  <w:rFonts w:ascii="Cambria Math" w:eastAsia="TimesNewRoman" w:hAnsi="Times New Roman" w:cs="Times New Roman"/>
                  <w:sz w:val="28"/>
                  <w:szCs w:val="28"/>
                  <w:lang w:val="en-US"/>
                </w:rPr>
              </m:ctrlPr>
            </m:fPr>
            <m:num>
              <m:r>
                <m:rPr>
                  <m:sty m:val="p"/>
                </m:rPr>
                <w:rPr>
                  <w:rFonts w:ascii="Cambria Math" w:eastAsia="TimesNewRoman" w:hAnsi="Times New Roman" w:cs="Times New Roman"/>
                  <w:sz w:val="28"/>
                  <w:szCs w:val="28"/>
                </w:rPr>
                <m:t>Ср</m:t>
              </m:r>
              <m:r>
                <m:rPr>
                  <m:sty m:val="p"/>
                </m:rPr>
                <w:rPr>
                  <w:rFonts w:ascii="Cambria Math" w:eastAsia="TimesNewRoman" w:hAnsi="Times New Roman" w:cs="Times New Roman"/>
                  <w:sz w:val="28"/>
                  <w:szCs w:val="28"/>
                </w:rPr>
                <m:t>i</m:t>
              </m:r>
            </m:num>
            <m:den>
              <m:r>
                <m:rPr>
                  <m:sty m:val="p"/>
                </m:rPr>
                <w:rPr>
                  <w:rFonts w:ascii="Cambria Math" w:eastAsia="TimesNewRoman" w:hAnsi="Times New Roman" w:cs="Times New Roman"/>
                  <w:sz w:val="28"/>
                  <w:szCs w:val="28"/>
                  <w:lang w:val="en-US"/>
                </w:rPr>
                <m:t>Влк</m:t>
              </m:r>
            </m:den>
          </m:f>
          <m:r>
            <m:rPr>
              <m:sty m:val="p"/>
            </m:rPr>
            <w:rPr>
              <w:rFonts w:ascii="Cambria Math" w:eastAsia="TimesNewRoman" w:hAnsi="Times New Roman" w:cs="Times New Roman"/>
              <w:sz w:val="28"/>
              <w:szCs w:val="28"/>
              <w:lang w:val="en-US"/>
            </w:rPr>
            <m:t xml:space="preserve"> ,                                                            (</m:t>
          </m:r>
          <m:r>
            <m:rPr>
              <m:sty m:val="p"/>
            </m:rPr>
            <w:rPr>
              <w:rFonts w:ascii="Cambria Math" w:eastAsia="TimesNewRoman" w:hAnsi="Times New Roman" w:cs="Times New Roman"/>
              <w:sz w:val="28"/>
              <w:szCs w:val="28"/>
              <w:lang w:val="en-US"/>
            </w:rPr>
            <m:t>Г</m:t>
          </m:r>
          <m:r>
            <m:rPr>
              <m:sty m:val="p"/>
            </m:rPr>
            <w:rPr>
              <w:rFonts w:ascii="Cambria Math" w:eastAsia="TimesNewRoman" w:hAnsi="Times New Roman" w:cs="Times New Roman"/>
              <w:sz w:val="28"/>
              <w:szCs w:val="28"/>
              <w:lang w:val="en-US"/>
            </w:rPr>
            <m:t>.7)</m:t>
          </m:r>
        </m:oMath>
      </m:oMathPara>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где Ср</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 xml:space="preserve"> </w:t>
      </w:r>
      <w:r w:rsidRPr="00936578">
        <w:rPr>
          <w:rFonts w:ascii="Times New Roman" w:hAnsi="Times New Roman" w:cs="Times New Roman"/>
          <w:sz w:val="28"/>
          <w:szCs w:val="28"/>
        </w:rPr>
        <w:t>–</w:t>
      </w:r>
      <w:r w:rsidRPr="00936578">
        <w:rPr>
          <w:rFonts w:ascii="Times New Roman" w:eastAsia="TimesNewRoman" w:hAnsi="Times New Roman" w:cs="Times New Roman"/>
          <w:sz w:val="28"/>
          <w:szCs w:val="28"/>
        </w:rPr>
        <w:t xml:space="preserve"> стоимость выполнения работ </w:t>
      </w:r>
      <w:r w:rsidRPr="00936578">
        <w:rPr>
          <w:rFonts w:ascii="Times New Roman" w:eastAsia="TimesNewRoman" w:hAnsi="Times New Roman" w:cs="Times New Roman"/>
          <w:sz w:val="28"/>
          <w:szCs w:val="28"/>
          <w:lang w:val="en-US"/>
        </w:rPr>
        <w:t>i</w:t>
      </w:r>
      <w:r w:rsidRPr="00936578">
        <w:rPr>
          <w:rFonts w:ascii="Times New Roman" w:eastAsia="TimesNewRoman" w:hAnsi="Times New Roman" w:cs="Times New Roman"/>
          <w:sz w:val="28"/>
          <w:szCs w:val="28"/>
        </w:rPr>
        <w:t>-го вида без НДС, тыс. руб;</w:t>
      </w:r>
    </w:p>
    <w:p w:rsidR="00133BB4" w:rsidRPr="00936578" w:rsidRDefault="00133BB4" w:rsidP="00133BB4">
      <w:pPr>
        <w:tabs>
          <w:tab w:val="left" w:pos="426"/>
        </w:tabs>
        <w:spacing w:after="0" w:line="360" w:lineRule="auto"/>
        <w:ind w:firstLine="426"/>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Влк </w:t>
      </w:r>
      <w:r w:rsidRPr="00936578">
        <w:rPr>
          <w:rFonts w:ascii="Times New Roman" w:hAnsi="Times New Roman" w:cs="Times New Roman"/>
          <w:sz w:val="28"/>
          <w:szCs w:val="28"/>
        </w:rPr>
        <w:t>–</w:t>
      </w:r>
      <w:r w:rsidRPr="00936578">
        <w:rPr>
          <w:rFonts w:ascii="Times New Roman" w:eastAsia="TimesNewRoman" w:hAnsi="Times New Roman" w:cs="Times New Roman"/>
          <w:sz w:val="28"/>
          <w:szCs w:val="28"/>
        </w:rPr>
        <w:t xml:space="preserve"> стоимость объекта, приходящаяся на 1 чел-ч осуществления лабораторного контроля, тыс. руб. /чел-ч.</w:t>
      </w:r>
    </w:p>
    <w:p w:rsidR="00133BB4" w:rsidRPr="00936578" w:rsidRDefault="00133BB4" w:rsidP="00133BB4">
      <w:pPr>
        <w:spacing w:after="0" w:line="360" w:lineRule="auto"/>
        <w:ind w:firstLine="709"/>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Исследованиями установлено, что по состоянию на III квартал 2015 года значение Влк=34,26. </w:t>
      </w:r>
    </w:p>
    <w:p w:rsidR="00133BB4" w:rsidRPr="00936578" w:rsidRDefault="00133BB4" w:rsidP="00133BB4">
      <w:pPr>
        <w:spacing w:after="0" w:line="360" w:lineRule="auto"/>
        <w:ind w:firstLine="709"/>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Для придания формуле (Г.7) универсальности, введем в нее коэффициент инфляции:</w:t>
      </w: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p>
    <w:p w:rsidR="00133BB4" w:rsidRPr="00936578" w:rsidRDefault="00133BB4" w:rsidP="00133BB4">
      <w:pPr>
        <w:autoSpaceDE w:val="0"/>
        <w:autoSpaceDN w:val="0"/>
        <w:adjustRightInd w:val="0"/>
        <w:spacing w:after="0" w:line="360" w:lineRule="auto"/>
        <w:contextualSpacing/>
        <w:jc w:val="both"/>
        <w:rPr>
          <w:rFonts w:ascii="Times New Roman" w:eastAsia="TimesNewRoman" w:hAnsi="Times New Roman" w:cs="Times New Roman"/>
          <w:sz w:val="28"/>
          <w:szCs w:val="28"/>
        </w:rPr>
      </w:pPr>
      <m:oMathPara>
        <m:oMathParaPr>
          <m:jc m:val="right"/>
        </m:oMathParaPr>
        <m:oMath>
          <m:r>
            <m:rPr>
              <m:sty m:val="p"/>
            </m:rPr>
            <w:rPr>
              <w:rFonts w:ascii="Cambria Math" w:eastAsia="TimesNewRoman" w:hAnsi="Times New Roman" w:cs="Times New Roman"/>
              <w:sz w:val="28"/>
              <w:szCs w:val="28"/>
            </w:rPr>
            <m:t>Тпр</m:t>
          </m:r>
          <m:r>
            <m:rPr>
              <m:sty m:val="p"/>
            </m:rPr>
            <w:rPr>
              <w:rFonts w:ascii="Cambria Math" w:eastAsia="TimesNewRoman" w:hAnsi="Times New Roman" w:cs="Times New Roman"/>
              <w:sz w:val="28"/>
              <w:szCs w:val="28"/>
            </w:rPr>
            <m:t>.</m:t>
          </m:r>
          <m:r>
            <m:rPr>
              <m:sty m:val="p"/>
            </m:rPr>
            <w:rPr>
              <w:rFonts w:ascii="Cambria Math" w:eastAsia="TimesNewRoman" w:hAnsi="Times New Roman" w:cs="Times New Roman"/>
              <w:sz w:val="28"/>
              <w:szCs w:val="28"/>
            </w:rPr>
            <m:t>пр</m:t>
          </m:r>
          <m:r>
            <m:rPr>
              <m:sty m:val="p"/>
            </m:rPr>
            <w:rPr>
              <w:rFonts w:ascii="Cambria Math" w:eastAsia="TimesNewRoman" w:hAnsi="Times New Roman" w:cs="Times New Roman"/>
              <w:sz w:val="28"/>
              <w:szCs w:val="28"/>
            </w:rPr>
            <m:t>.</m:t>
          </m:r>
          <m:r>
            <m:rPr>
              <m:sty m:val="p"/>
            </m:rPr>
            <w:rPr>
              <w:rFonts w:ascii="Cambria Math" w:eastAsia="TimesNewRoman" w:hAnsi="Times New Roman" w:cs="Times New Roman"/>
              <w:sz w:val="28"/>
              <w:szCs w:val="28"/>
              <w:lang w:val="en-US"/>
            </w:rPr>
            <m:t>=</m:t>
          </m:r>
          <m:f>
            <m:fPr>
              <m:ctrlPr>
                <w:rPr>
                  <w:rFonts w:ascii="Cambria Math" w:eastAsia="TimesNewRoman" w:hAnsi="Times New Roman" w:cs="Times New Roman"/>
                  <w:sz w:val="28"/>
                  <w:szCs w:val="28"/>
                  <w:lang w:val="en-US"/>
                </w:rPr>
              </m:ctrlPr>
            </m:fPr>
            <m:num>
              <m:r>
                <m:rPr>
                  <m:sty m:val="p"/>
                </m:rPr>
                <w:rPr>
                  <w:rFonts w:ascii="Cambria Math" w:eastAsia="TimesNewRoman" w:hAnsi="Times New Roman" w:cs="Times New Roman"/>
                  <w:sz w:val="28"/>
                  <w:szCs w:val="28"/>
                </w:rPr>
                <m:t>Ср</m:t>
              </m:r>
              <m:r>
                <m:rPr>
                  <m:sty m:val="p"/>
                </m:rPr>
                <w:rPr>
                  <w:rFonts w:ascii="Cambria Math" w:eastAsia="TimesNewRoman" w:hAnsi="Times New Roman" w:cs="Times New Roman"/>
                  <w:sz w:val="28"/>
                  <w:szCs w:val="28"/>
                  <w:lang w:val="en-US"/>
                </w:rPr>
                <m:t>i</m:t>
              </m:r>
            </m:num>
            <m:den>
              <m:r>
                <m:rPr>
                  <m:sty m:val="p"/>
                </m:rPr>
                <w:rPr>
                  <w:rFonts w:ascii="Cambria Math" w:eastAsia="TimesNewRoman" w:hAnsi="Times New Roman" w:cs="Times New Roman"/>
                  <w:sz w:val="28"/>
                  <w:szCs w:val="28"/>
                  <w:lang w:val="en-US"/>
                </w:rPr>
                <m:t>Влк</m:t>
              </m:r>
              <m:r>
                <m:rPr>
                  <m:sty m:val="p"/>
                </m:rPr>
                <w:rPr>
                  <w:rFonts w:ascii="Cambria Math" w:eastAsia="TimesNewRoman" w:hAnsi="Cambria Math" w:cs="Times New Roman"/>
                  <w:sz w:val="28"/>
                  <w:szCs w:val="28"/>
                  <w:lang w:val="en-US"/>
                </w:rPr>
                <m:t>*</m:t>
              </m:r>
              <m:r>
                <m:rPr>
                  <m:sty m:val="p"/>
                </m:rPr>
                <w:rPr>
                  <w:rFonts w:ascii="Cambria Math" w:eastAsia="TimesNewRoman" w:hAnsi="Times New Roman" w:cs="Times New Roman"/>
                  <w:sz w:val="28"/>
                  <w:szCs w:val="28"/>
                  <w:lang w:val="en-US"/>
                </w:rPr>
                <m:t>Ки</m:t>
              </m:r>
            </m:den>
          </m:f>
          <m:r>
            <m:rPr>
              <m:sty m:val="p"/>
            </m:rPr>
            <w:rPr>
              <w:rFonts w:ascii="Cambria Math" w:eastAsia="TimesNewRoman" w:hAnsi="Times New Roman" w:cs="Times New Roman"/>
              <w:sz w:val="28"/>
              <w:szCs w:val="28"/>
              <w:lang w:val="en-US"/>
            </w:rPr>
            <m:t xml:space="preserve"> ,                                                   (</m:t>
          </m:r>
          <m:r>
            <m:rPr>
              <m:sty m:val="p"/>
            </m:rPr>
            <w:rPr>
              <w:rFonts w:ascii="Cambria Math" w:eastAsia="TimesNewRoman" w:hAnsi="Times New Roman" w:cs="Times New Roman"/>
              <w:sz w:val="28"/>
              <w:szCs w:val="28"/>
              <w:lang w:val="en-US"/>
            </w:rPr>
            <m:t>Г</m:t>
          </m:r>
          <m:r>
            <m:rPr>
              <m:sty m:val="p"/>
            </m:rPr>
            <w:rPr>
              <w:rFonts w:ascii="Cambria Math" w:eastAsia="TimesNewRoman" w:hAnsi="Times New Roman" w:cs="Times New Roman"/>
              <w:sz w:val="28"/>
              <w:szCs w:val="28"/>
              <w:lang w:val="en-US"/>
            </w:rPr>
            <m:t>.8)</m:t>
          </m:r>
        </m:oMath>
      </m:oMathPara>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где Ки </w:t>
      </w:r>
      <w:r w:rsidRPr="00936578">
        <w:rPr>
          <w:rFonts w:ascii="Times New Roman" w:hAnsi="Times New Roman" w:cs="Times New Roman"/>
          <w:sz w:val="28"/>
          <w:szCs w:val="28"/>
        </w:rPr>
        <w:t xml:space="preserve">– </w:t>
      </w:r>
      <w:r w:rsidRPr="00936578">
        <w:rPr>
          <w:rFonts w:ascii="Times New Roman" w:eastAsia="TimesNewRoman" w:hAnsi="Times New Roman" w:cs="Times New Roman"/>
          <w:sz w:val="28"/>
          <w:szCs w:val="28"/>
        </w:rPr>
        <w:t>коэффициент инфляции, учитывающий увеличение стоимости дорожных работ относительно стоимости в III квартале 2015 года.</w:t>
      </w:r>
    </w:p>
    <w:p w:rsidR="00133BB4" w:rsidRPr="00936578" w:rsidRDefault="00133BB4" w:rsidP="00133BB4">
      <w:pPr>
        <w:spacing w:after="0" w:line="360" w:lineRule="auto"/>
        <w:ind w:firstLine="709"/>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Для планирования деятельности Федеральных казенных учреждений, выполняющих функции управления дорожным хозяйством, принимая для строительства, реконструкции и капитального ремонта Кс=0,05, а для ремонта Кс=0,2 с учетом формулы (Г.8), получим выражение:</w:t>
      </w: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m:oMathPara>
        <m:oMathParaPr>
          <m:jc m:val="right"/>
        </m:oMathParaPr>
        <m:oMath>
          <m:r>
            <m:rPr>
              <m:sty m:val="p"/>
            </m:rPr>
            <w:rPr>
              <w:rFonts w:ascii="Times New Roman" w:eastAsia="TimesNewRoman" w:hAnsi="Times New Roman" w:cs="Times New Roman"/>
              <w:sz w:val="28"/>
              <w:szCs w:val="28"/>
            </w:rPr>
            <m:t>Чпл</m:t>
          </m:r>
          <m:r>
            <m:rPr>
              <m:sty m:val="p"/>
            </m:rPr>
            <w:rPr>
              <w:rFonts w:ascii="Cambria Math" w:eastAsia="TimesNewRoman" w:hAnsi="Times New Roman" w:cs="Times New Roman"/>
              <w:sz w:val="28"/>
              <w:szCs w:val="28"/>
            </w:rPr>
            <m:t>=</m:t>
          </m:r>
          <m:f>
            <m:fPr>
              <m:ctrlPr>
                <w:rPr>
                  <w:rFonts w:ascii="Cambria Math" w:eastAsia="TimesNewRoman" w:hAnsi="Times New Roman" w:cs="Times New Roman"/>
                  <w:sz w:val="28"/>
                  <w:szCs w:val="28"/>
                  <w:lang w:val="en-US"/>
                </w:rPr>
              </m:ctrlPr>
            </m:fPr>
            <m:num>
              <m:r>
                <w:rPr>
                  <w:rFonts w:ascii="Cambria Math" w:eastAsia="TimesNewRoman" w:hAnsi="Times New Roman" w:cs="Times New Roman"/>
                  <w:sz w:val="28"/>
                  <w:szCs w:val="28"/>
                </w:rPr>
                <m:t>0,05</m:t>
              </m:r>
              <m: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Срс</m:t>
              </m:r>
              <m:r>
                <m:rPr>
                  <m:sty m:val="p"/>
                </m:rPr>
                <w:rPr>
                  <w:rFonts w:ascii="Cambria Math" w:eastAsia="TimesNewRoman" w:hAnsi="Times New Roman" w:cs="Times New Roman"/>
                  <w:sz w:val="28"/>
                  <w:szCs w:val="28"/>
                </w:rPr>
                <m:t>+</m:t>
              </m:r>
              <m:r>
                <w:rPr>
                  <w:rFonts w:ascii="Cambria Math" w:eastAsia="TimesNewRoman" w:hAnsi="Times New Roman" w:cs="Times New Roman"/>
                  <w:sz w:val="28"/>
                  <w:szCs w:val="28"/>
                </w:rPr>
                <m:t>0,2</m:t>
              </m:r>
              <m: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Срр</m:t>
              </m:r>
            </m:num>
            <m:den>
              <m:r>
                <m:rPr>
                  <m:sty m:val="p"/>
                </m:rPr>
                <w:rPr>
                  <w:rFonts w:ascii="Cambria Math" w:eastAsia="TimesNewRoman" w:hAnsi="Times New Roman" w:cs="Times New Roman"/>
                  <w:sz w:val="28"/>
                  <w:szCs w:val="28"/>
                </w:rPr>
                <m:t>34,26</m:t>
              </m:r>
              <m:r>
                <m:rPr>
                  <m:sty m:val="p"/>
                </m:rPr>
                <w:rPr>
                  <w:rFonts w:ascii="Times New Roman" w:eastAsia="TimesNewRoman" w:hAnsi="Times New Roman" w:cs="Times New Roman"/>
                  <w:sz w:val="28"/>
                  <w:szCs w:val="28"/>
                </w:rPr>
                <m:t>Тпл</m:t>
              </m:r>
              <m:r>
                <m:rPr>
                  <m:sty m:val="p"/>
                </m:rP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Кв</m:t>
              </m:r>
              <m:r>
                <m:rPr>
                  <m:sty m:val="p"/>
                </m:rPr>
                <w:rPr>
                  <w:rFonts w:ascii="Cambria Math" w:eastAsia="TimesNewRoman" w:hAnsi="Times New Roman" w:cs="Times New Roman"/>
                  <w:sz w:val="28"/>
                  <w:szCs w:val="28"/>
                </w:rPr>
                <m:t>.</m:t>
              </m:r>
              <m:r>
                <m:rPr>
                  <m:sty m:val="p"/>
                </m:rPr>
                <w:rPr>
                  <w:rFonts w:ascii="Times New Roman" w:eastAsia="TimesNewRoman" w:hAnsi="Times New Roman" w:cs="Times New Roman"/>
                  <w:sz w:val="28"/>
                  <w:szCs w:val="28"/>
                </w:rPr>
                <m:t>н</m:t>
              </m:r>
              <m:r>
                <m:rPr>
                  <m:sty m:val="p"/>
                </m:rP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Кн</m:t>
              </m:r>
              <m: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Ки</m:t>
              </m:r>
            </m:den>
          </m:f>
          <m:r>
            <m:rPr>
              <m:sty m:val="p"/>
            </m:rPr>
            <w:rPr>
              <w:rFonts w:ascii="Cambria Math" w:eastAsia="TimesNewRoman" w:hAnsi="Times New Roman" w:cs="Times New Roman"/>
              <w:sz w:val="28"/>
              <w:szCs w:val="28"/>
            </w:rPr>
            <m:t>+</m:t>
          </m:r>
          <m:f>
            <m:fPr>
              <m:ctrlPr>
                <w:rPr>
                  <w:rFonts w:ascii="Cambria Math" w:eastAsia="TimesNewRoman" w:hAnsi="Times New Roman" w:cs="Times New Roman"/>
                  <w:sz w:val="28"/>
                  <w:szCs w:val="28"/>
                  <w:lang w:val="en-US"/>
                </w:rPr>
              </m:ctrlPr>
            </m:fPr>
            <m:num>
              <m:r>
                <w:rPr>
                  <w:rFonts w:ascii="Cambria Math" w:eastAsia="TimesNewRoman" w:hAnsi="Times New Roman" w:cs="Times New Roman"/>
                  <w:sz w:val="28"/>
                  <w:szCs w:val="28"/>
                </w:rPr>
                <m:t>0,2</m:t>
              </m:r>
              <m: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Срр</m:t>
              </m:r>
            </m:num>
            <m:den>
              <m:r>
                <m:rPr>
                  <m:sty m:val="p"/>
                </m:rPr>
                <w:rPr>
                  <w:rFonts w:ascii="Cambria Math" w:eastAsia="TimesNewRoman" w:hAnsi="Times New Roman" w:cs="Times New Roman"/>
                  <w:sz w:val="28"/>
                  <w:szCs w:val="28"/>
                </w:rPr>
                <m:t>34,26</m:t>
              </m:r>
              <m:r>
                <m:rPr>
                  <m:sty m:val="p"/>
                </m:rPr>
                <w:rPr>
                  <w:rFonts w:ascii="Times New Roman" w:eastAsia="TimesNewRoman" w:hAnsi="Times New Roman" w:cs="Times New Roman"/>
                  <w:sz w:val="28"/>
                  <w:szCs w:val="28"/>
                </w:rPr>
                <m:t>Тпл</m:t>
              </m:r>
              <m:r>
                <m:rPr>
                  <m:sty m:val="p"/>
                </m:rP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Кв</m:t>
              </m:r>
              <m:r>
                <m:rPr>
                  <m:sty m:val="p"/>
                </m:rPr>
                <w:rPr>
                  <w:rFonts w:ascii="Cambria Math" w:eastAsia="TimesNewRoman" w:hAnsi="Times New Roman" w:cs="Times New Roman"/>
                  <w:sz w:val="28"/>
                  <w:szCs w:val="28"/>
                </w:rPr>
                <m:t>.</m:t>
              </m:r>
              <m:r>
                <m:rPr>
                  <m:sty m:val="p"/>
                </m:rPr>
                <w:rPr>
                  <w:rFonts w:ascii="Times New Roman" w:eastAsia="TimesNewRoman" w:hAnsi="Times New Roman" w:cs="Times New Roman"/>
                  <w:sz w:val="28"/>
                  <w:szCs w:val="28"/>
                </w:rPr>
                <m:t>н</m:t>
              </m:r>
              <m:r>
                <m:rPr>
                  <m:sty m:val="p"/>
                </m:rP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Кн</m:t>
              </m:r>
              <m: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Ки</m:t>
              </m:r>
            </m:den>
          </m:f>
          <m:r>
            <m:rPr>
              <m:sty m:val="p"/>
            </m:rPr>
            <w:rPr>
              <w:rFonts w:ascii="Cambria Math" w:eastAsia="TimesNewRoman" w:hAnsi="Times New Roman" w:cs="Times New Roman"/>
              <w:sz w:val="28"/>
              <w:szCs w:val="28"/>
              <w:lang w:val="en-US"/>
            </w:rPr>
            <m:t xml:space="preserve"> ,             (</m:t>
          </m:r>
          <m:r>
            <m:rPr>
              <m:sty m:val="p"/>
            </m:rPr>
            <w:rPr>
              <w:rFonts w:ascii="Times New Roman" w:eastAsia="TimesNewRoman" w:hAnsi="Times New Roman" w:cs="Times New Roman"/>
              <w:sz w:val="28"/>
              <w:szCs w:val="28"/>
              <w:lang w:val="en-US"/>
            </w:rPr>
            <m:t>Г</m:t>
          </m:r>
          <m:r>
            <m:rPr>
              <m:sty m:val="p"/>
            </m:rPr>
            <w:rPr>
              <w:rFonts w:ascii="Cambria Math" w:eastAsia="TimesNewRoman" w:hAnsi="Times New Roman" w:cs="Times New Roman"/>
              <w:sz w:val="28"/>
              <w:szCs w:val="28"/>
              <w:lang w:val="en-US"/>
            </w:rPr>
            <m:t>.9)</m:t>
          </m:r>
        </m:oMath>
      </m:oMathPara>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где Срс </w:t>
      </w:r>
      <w:r w:rsidRPr="00936578">
        <w:rPr>
          <w:rFonts w:ascii="Times New Roman" w:hAnsi="Times New Roman" w:cs="Times New Roman"/>
          <w:sz w:val="28"/>
          <w:szCs w:val="28"/>
        </w:rPr>
        <w:t>–</w:t>
      </w:r>
      <w:r w:rsidRPr="00936578">
        <w:rPr>
          <w:rFonts w:ascii="Times New Roman" w:eastAsia="TimesNewRoman" w:hAnsi="Times New Roman" w:cs="Times New Roman"/>
          <w:sz w:val="28"/>
          <w:szCs w:val="28"/>
        </w:rPr>
        <w:t xml:space="preserve"> суммарная годовая стоимость работ по строительству, капитальному ремонту и реконструкции, тыс. руб.;</w:t>
      </w:r>
    </w:p>
    <w:p w:rsidR="00133BB4" w:rsidRPr="00936578" w:rsidRDefault="00133BB4" w:rsidP="00133BB4">
      <w:pPr>
        <w:spacing w:after="0" w:line="360" w:lineRule="auto"/>
        <w:ind w:firstLine="567"/>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Срр </w:t>
      </w:r>
      <w:r w:rsidRPr="00936578">
        <w:rPr>
          <w:rFonts w:ascii="Times New Roman" w:hAnsi="Times New Roman" w:cs="Times New Roman"/>
          <w:sz w:val="28"/>
          <w:szCs w:val="28"/>
        </w:rPr>
        <w:t xml:space="preserve">– </w:t>
      </w:r>
      <w:r w:rsidRPr="00936578">
        <w:rPr>
          <w:rFonts w:ascii="Times New Roman" w:eastAsia="TimesNewRoman" w:hAnsi="Times New Roman" w:cs="Times New Roman"/>
          <w:sz w:val="28"/>
          <w:szCs w:val="28"/>
        </w:rPr>
        <w:t>суммарная годовая стоимость работ по ремонту, тыс. руб.</w:t>
      </w:r>
    </w:p>
    <w:p w:rsidR="00133BB4" w:rsidRPr="00936578" w:rsidRDefault="00133BB4" w:rsidP="00133BB4">
      <w:pPr>
        <w:spacing w:after="0" w:line="360" w:lineRule="auto"/>
        <w:ind w:firstLine="709"/>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Формула (Г.9) может быть использована для расчета численности персонала лабораторий как Заказчика, так и подрядных организаций.</w:t>
      </w:r>
    </w:p>
    <w:p w:rsidR="00133BB4" w:rsidRPr="00936578" w:rsidRDefault="00133BB4" w:rsidP="0023286A">
      <w:pPr>
        <w:spacing w:after="0" w:line="360" w:lineRule="auto"/>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ab/>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eastAsia="TimesNewRoman" w:hAnsi="Times New Roman" w:cs="Times New Roman"/>
          <w:sz w:val="28"/>
          <w:szCs w:val="28"/>
        </w:rPr>
        <w:lastRenderedPageBreak/>
        <w:t xml:space="preserve">Г.2 Требования </w:t>
      </w:r>
      <w:r w:rsidRPr="00936578">
        <w:rPr>
          <w:rFonts w:ascii="Times New Roman" w:eastAsia="TimesNewRoman" w:hAnsi="Times New Roman" w:cs="Times New Roman"/>
          <w:sz w:val="28"/>
          <w:szCs w:val="28"/>
        </w:rPr>
        <w:tab/>
      </w:r>
      <w:r w:rsidRPr="00936578">
        <w:rPr>
          <w:rFonts w:ascii="Times New Roman" w:hAnsi="Times New Roman" w:cs="Times New Roman"/>
          <w:sz w:val="28"/>
          <w:szCs w:val="28"/>
        </w:rPr>
        <w:t>к обеспечению дорожных испытательных лабораторий рабочими помещениями</w:t>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 соответствии с требованиями ГОСТ ИСО/МЭК 17025-2009 условия проведения испытаний, в частности источники энергии, освещение и окружающая среда, должны быть такими, чтобы обеспечивалось правильное проведение испытаний. Лаборатория должна обеспечить, чтобы условия окружающей среды не приводили к недостоверным результатам или не оказывали неблагоприятного воздействия на требуемое качество любого измерения. Особое внимание должно быть уделено тем случаям, когда отбор образцов и испытания проводятся не в стационарных помещениях лаборатории. </w:t>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Лаборатории необходимо располагать в помещениях капитального типа, обеспечивающих постоянный температурно-влажностный режим (температуру 18-23°С, относительную влажность воздуха 55-80%), имеющих водопровод, канализацию, вентиляцию (в том числе принудительную) и телефон. Температурно-влажностный режим в момент испытаний должен соответствовать требованиям нормативных документов, регламентирующих их проведение. Помещения должны иметь достаточную освещенность (не ниже 100 лк).</w:t>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Помещения для проведения испытаний не должны подвергаться внешним воздействиям, приводящим к искажению результатов (пыль, шум, вибрация, электромагнитные возмущения и т.п.)</w:t>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Помещения, в которых производится подготовка и испытания образцов материалов, должны быть оборудованы необходимыми устройствами для их промывки и очистки, вытяжными шкафами.  </w:t>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Требуемая площадь помещений дорожной испытательной лаборатории определяется исходя из численности сотрудников и объема лабораторных испытаний. Ориентировочный объем помещений на одного работающего составляет 15 м3.</w:t>
      </w:r>
    </w:p>
    <w:p w:rsidR="00133BB4" w:rsidRPr="00936578" w:rsidRDefault="00133BB4" w:rsidP="0023286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936578">
        <w:rPr>
          <w:rFonts w:ascii="Times New Roman" w:eastAsia="Times New Roman" w:hAnsi="Times New Roman" w:cs="Times New Roman"/>
          <w:sz w:val="28"/>
          <w:szCs w:val="28"/>
          <w:lang w:eastAsia="ar-SA"/>
        </w:rPr>
        <w:lastRenderedPageBreak/>
        <w:t>Внутренняя планировка помещения дорожной лаборатории должна соответствовать характеру выполняемых испытаний и обеспечивать свободный доступ к местам их проведения. Работы, связанные с выделением вредных для здоровья веществ, должны производиться в вытяжных шкафах. Помещения лаборатории и условия труда должны соответствовать требованиям техники безопасности и пожарной безопасности.</w:t>
      </w:r>
    </w:p>
    <w:p w:rsidR="00133BB4" w:rsidRPr="00936578" w:rsidRDefault="00133BB4" w:rsidP="0023286A">
      <w:pPr>
        <w:pStyle w:val="formattext0"/>
        <w:spacing w:before="0" w:beforeAutospacing="0" w:after="0" w:afterAutospacing="0" w:line="360" w:lineRule="auto"/>
        <w:ind w:firstLine="709"/>
        <w:contextualSpacing/>
        <w:jc w:val="both"/>
        <w:rPr>
          <w:sz w:val="28"/>
          <w:szCs w:val="28"/>
        </w:rPr>
      </w:pPr>
      <w:r w:rsidRPr="00936578">
        <w:rPr>
          <w:sz w:val="28"/>
          <w:szCs w:val="28"/>
        </w:rPr>
        <w:t xml:space="preserve">Лаборатория должна контролировать и регистрировать условия окружающей среды и их соответствие техническим требованиям, методикам и процедурам в специальном журнале. </w:t>
      </w:r>
    </w:p>
    <w:p w:rsidR="001043B1" w:rsidRPr="00936578" w:rsidRDefault="00133BB4" w:rsidP="0023286A">
      <w:pPr>
        <w:spacing w:after="0" w:line="360" w:lineRule="auto"/>
        <w:ind w:firstLine="709"/>
        <w:contextualSpacing/>
        <w:jc w:val="both"/>
        <w:rPr>
          <w:rFonts w:ascii="Times New Roman" w:eastAsia="TimesNewRoman" w:hAnsi="Times New Roman" w:cs="Times New Roman"/>
          <w:sz w:val="28"/>
          <w:szCs w:val="28"/>
        </w:rPr>
      </w:pPr>
      <w:r w:rsidRPr="00936578">
        <w:rPr>
          <w:rFonts w:ascii="Times New Roman" w:hAnsi="Times New Roman" w:cs="Times New Roman"/>
          <w:sz w:val="28"/>
          <w:szCs w:val="28"/>
        </w:rPr>
        <w:t>Соседние участки, на которых проводятся несовместимые работы, должны быть надежно изолированы друг от друга. Должны быть приняты меры по предотвращению взаимного влияния параллельно выполняемых испытаний.</w:t>
      </w:r>
    </w:p>
    <w:p w:rsidR="001043B1" w:rsidRPr="00936578" w:rsidRDefault="001043B1" w:rsidP="001043B1">
      <w:pPr>
        <w:spacing w:after="0" w:line="360" w:lineRule="auto"/>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6819BD" w:rsidRPr="00936578" w:rsidRDefault="006819BD"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23286A" w:rsidRPr="00936578" w:rsidRDefault="0023286A" w:rsidP="00AA4FF1">
      <w:pPr>
        <w:spacing w:after="0" w:line="360" w:lineRule="auto"/>
        <w:rPr>
          <w:rFonts w:ascii="Times New Roman" w:hAnsi="Times New Roman" w:cs="Times New Roman"/>
          <w:b/>
          <w:sz w:val="28"/>
          <w:szCs w:val="28"/>
        </w:rPr>
      </w:pPr>
    </w:p>
    <w:p w:rsidR="00AA4FF1" w:rsidRPr="00936578" w:rsidRDefault="00AA4FF1" w:rsidP="00AA4FF1">
      <w:pPr>
        <w:spacing w:after="0" w:line="360" w:lineRule="auto"/>
        <w:rPr>
          <w:rFonts w:ascii="Times New Roman" w:hAnsi="Times New Roman" w:cs="Times New Roman"/>
          <w:b/>
          <w:sz w:val="28"/>
          <w:szCs w:val="28"/>
        </w:rPr>
      </w:pPr>
    </w:p>
    <w:p w:rsidR="0023286A" w:rsidRPr="00936578" w:rsidRDefault="0023286A" w:rsidP="006819BD">
      <w:pPr>
        <w:spacing w:after="0" w:line="360" w:lineRule="auto"/>
        <w:jc w:val="center"/>
        <w:rPr>
          <w:rFonts w:ascii="Times New Roman" w:hAnsi="Times New Roman" w:cs="Times New Roman"/>
          <w:b/>
          <w:sz w:val="28"/>
          <w:szCs w:val="28"/>
        </w:rPr>
      </w:pPr>
    </w:p>
    <w:p w:rsidR="003403A7" w:rsidRPr="00936578" w:rsidRDefault="003403A7" w:rsidP="006819BD">
      <w:pPr>
        <w:spacing w:after="0" w:line="360" w:lineRule="auto"/>
        <w:jc w:val="center"/>
        <w:rPr>
          <w:rFonts w:ascii="Times New Roman" w:hAnsi="Times New Roman" w:cs="Times New Roman"/>
          <w:b/>
          <w:sz w:val="28"/>
          <w:szCs w:val="28"/>
        </w:rPr>
      </w:pPr>
    </w:p>
    <w:p w:rsidR="006819BD" w:rsidRPr="00936578" w:rsidRDefault="006819BD" w:rsidP="006819BD">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 xml:space="preserve">Приложение Д </w:t>
      </w:r>
    </w:p>
    <w:p w:rsidR="006819BD" w:rsidRPr="00936578" w:rsidRDefault="006819BD" w:rsidP="006819BD">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Необходимая точность измерений при фиксировании результатов контроля качества выполненных работ</w:t>
      </w:r>
    </w:p>
    <w:p w:rsidR="006819BD" w:rsidRPr="00936578" w:rsidRDefault="006819BD" w:rsidP="006819BD">
      <w:pPr>
        <w:spacing w:after="0" w:line="360" w:lineRule="auto"/>
        <w:jc w:val="center"/>
        <w:rPr>
          <w:rFonts w:ascii="Times New Roman" w:hAnsi="Times New Roman" w:cs="Times New Roman"/>
          <w:b/>
          <w:sz w:val="28"/>
          <w:szCs w:val="28"/>
        </w:rPr>
      </w:pPr>
    </w:p>
    <w:p w:rsidR="006819BD" w:rsidRPr="00936578" w:rsidRDefault="00A371CE" w:rsidP="006819BD">
      <w:pPr>
        <w:spacing w:after="0" w:line="240" w:lineRule="auto"/>
        <w:rPr>
          <w:rFonts w:ascii="Times New Roman" w:hAnsi="Times New Roman" w:cs="Times New Roman"/>
          <w:sz w:val="28"/>
          <w:szCs w:val="28"/>
        </w:rPr>
      </w:pPr>
      <w:r w:rsidRPr="00A371CE">
        <w:rPr>
          <w:rFonts w:ascii="Times New Roman" w:hAnsi="Times New Roman" w:cs="Times New Roman"/>
          <w:noProof/>
          <w:spacing w:val="20"/>
          <w:sz w:val="28"/>
          <w:szCs w:val="28"/>
          <w:lang w:eastAsia="ru-RU"/>
        </w:rPr>
        <w:pict>
          <v:rect id="Прямоугольник 21" o:spid="_x0000_s1082" style="position:absolute;margin-left:-6.5pt;margin-top:14.65pt;width:199.5pt;height:2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" stroked="f"/>
        </w:pict>
      </w:r>
      <w:r w:rsidR="006819BD" w:rsidRPr="00936578">
        <w:rPr>
          <w:rFonts w:ascii="Times New Roman" w:hAnsi="Times New Roman" w:cs="Times New Roman"/>
          <w:spacing w:val="20"/>
          <w:sz w:val="28"/>
          <w:szCs w:val="28"/>
        </w:rPr>
        <w:t>Таблица Д.1</w:t>
      </w:r>
      <w:r w:rsidR="006819BD" w:rsidRPr="00936578">
        <w:rPr>
          <w:rFonts w:ascii="Times New Roman" w:hAnsi="Times New Roman" w:cs="Times New Roman"/>
          <w:sz w:val="28"/>
          <w:szCs w:val="28"/>
        </w:rPr>
        <w:t xml:space="preserve"> – Необходимая точность результатов испытаний</w:t>
      </w:r>
    </w:p>
    <w:tbl>
      <w:tblPr>
        <w:tblStyle w:val="a6"/>
        <w:tblW w:w="0" w:type="auto"/>
        <w:tblLook w:val="04A0"/>
      </w:tblPr>
      <w:tblGrid>
        <w:gridCol w:w="665"/>
        <w:gridCol w:w="4412"/>
        <w:gridCol w:w="2185"/>
        <w:gridCol w:w="2093"/>
      </w:tblGrid>
      <w:tr w:rsidR="006819BD" w:rsidRPr="00936578" w:rsidTr="008D78AF">
        <w:trPr>
          <w:tblHeader/>
        </w:trPr>
        <w:tc>
          <w:tcPr>
            <w:tcW w:w="9355" w:type="dxa"/>
            <w:gridSpan w:val="4"/>
            <w:tcBorders>
              <w:top w:val="nil"/>
              <w:left w:val="nil"/>
              <w:bottom w:val="single" w:sz="4" w:space="0" w:color="auto"/>
              <w:right w:val="nil"/>
            </w:tcBorders>
            <w:vAlign w:val="center"/>
          </w:tcPr>
          <w:p w:rsidR="006819BD" w:rsidRPr="00936578" w:rsidRDefault="006819BD" w:rsidP="006819BD">
            <w:pPr>
              <w:spacing w:after="0" w:line="360" w:lineRule="auto"/>
              <w:rPr>
                <w:rFonts w:ascii="Times New Roman" w:hAnsi="Times New Roman" w:cs="Times New Roman"/>
                <w:i/>
                <w:spacing w:val="20"/>
                <w:sz w:val="28"/>
                <w:szCs w:val="28"/>
              </w:rPr>
            </w:pPr>
            <w:r w:rsidRPr="00936578">
              <w:rPr>
                <w:rFonts w:ascii="Times New Roman" w:hAnsi="Times New Roman" w:cs="Times New Roman"/>
                <w:i/>
                <w:spacing w:val="20"/>
                <w:sz w:val="28"/>
                <w:szCs w:val="28"/>
              </w:rPr>
              <w:t>Продолжение таблицы Д.1</w:t>
            </w:r>
          </w:p>
        </w:tc>
      </w:tr>
      <w:tr w:rsidR="006819BD" w:rsidRPr="00936578" w:rsidTr="008D78AF">
        <w:trPr>
          <w:tblHeader/>
        </w:trPr>
        <w:tc>
          <w:tcPr>
            <w:tcW w:w="665" w:type="dxa"/>
            <w:tcBorders>
              <w:top w:val="single" w:sz="4" w:space="0" w:color="auto"/>
            </w:tcBorders>
            <w:vAlign w:val="center"/>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 п/п</w:t>
            </w:r>
          </w:p>
        </w:tc>
        <w:tc>
          <w:tcPr>
            <w:tcW w:w="4412" w:type="dxa"/>
            <w:tcBorders>
              <w:top w:val="single" w:sz="4" w:space="0" w:color="auto"/>
            </w:tcBorders>
            <w:vAlign w:val="center"/>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Наименование показателя</w:t>
            </w:r>
          </w:p>
        </w:tc>
        <w:tc>
          <w:tcPr>
            <w:tcW w:w="2185" w:type="dxa"/>
            <w:tcBorders>
              <w:top w:val="single" w:sz="4" w:space="0" w:color="auto"/>
            </w:tcBorders>
            <w:vAlign w:val="center"/>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Точность вычислений</w:t>
            </w:r>
          </w:p>
        </w:tc>
        <w:tc>
          <w:tcPr>
            <w:tcW w:w="2093" w:type="dxa"/>
            <w:tcBorders>
              <w:top w:val="single" w:sz="4" w:space="0" w:color="auto"/>
            </w:tcBorders>
            <w:vAlign w:val="center"/>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Нормативный документ</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Асфальтобетонные смеси, органоминеральные смеси и грунты укрепленные органическими вяжущими</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Средняя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Пористость минеральной части (остова)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Остаточная пористость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Водонасыщение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Предел прочности при сжатии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Водостойкость и длительная водостойкость </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 после экстрагирования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вяжущего методом экстрагирования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вяжущего методом выжигания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 после выжигания вяжущего</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вяжущего, метод отмывки вяжущего</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 после отмывки вяжущего</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Сдвигоустойчивость по </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коэффициенту внутреннего трения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Сдвигоустойчивость по </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сцеплению при сдвиге при 50</w:t>
            </w:r>
            <w:r w:rsidRPr="00936578">
              <w:rPr>
                <w:rFonts w:ascii="Times New Roman" w:hAnsi="Times New Roman" w:cs="Times New Roman"/>
                <w:sz w:val="24"/>
                <w:szCs w:val="24"/>
                <w:vertAlign w:val="superscript"/>
              </w:rPr>
              <w:t>0</w:t>
            </w:r>
            <w:r w:rsidRPr="00936578">
              <w:rPr>
                <w:rFonts w:ascii="Times New Roman" w:hAnsi="Times New Roman" w:cs="Times New Roman"/>
                <w:sz w:val="24"/>
                <w:szCs w:val="24"/>
              </w:rPr>
              <w:t>С</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Трещиностойкость по пределу прочности на растяжение при расколе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Устойчивость к расслаиванию</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31015-2002</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Минеральный порошок по ГОСТ 32761-2014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32719-2014</w:t>
            </w:r>
          </w:p>
        </w:tc>
      </w:tr>
      <w:tr w:rsidR="006819BD" w:rsidRPr="00936578" w:rsidTr="00CF42BE">
        <w:tc>
          <w:tcPr>
            <w:tcW w:w="665" w:type="dxa"/>
            <w:tcBorders>
              <w:bottom w:val="single" w:sz="4" w:space="0" w:color="auto"/>
            </w:tcBorders>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Borders>
              <w:bottom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Borders>
              <w:bottom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Borders>
              <w:bottom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32763-2014</w:t>
            </w:r>
          </w:p>
        </w:tc>
      </w:tr>
      <w:tr w:rsidR="006819BD" w:rsidRPr="00936578" w:rsidTr="00CF42BE">
        <w:tc>
          <w:tcPr>
            <w:tcW w:w="665" w:type="dxa"/>
            <w:tcBorders>
              <w:top w:val="single" w:sz="4" w:space="0" w:color="auto"/>
              <w:left w:val="single" w:sz="4" w:space="0" w:color="auto"/>
              <w:bottom w:val="single" w:sz="4" w:space="0" w:color="auto"/>
              <w:right w:val="single" w:sz="4" w:space="0" w:color="auto"/>
            </w:tcBorders>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Borders>
              <w:top w:val="single" w:sz="4" w:space="0" w:color="auto"/>
              <w:left w:val="single" w:sz="4" w:space="0" w:color="auto"/>
              <w:bottom w:val="single" w:sz="4" w:space="0" w:color="auto"/>
              <w:right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Средняя плотность</w:t>
            </w:r>
          </w:p>
        </w:tc>
        <w:tc>
          <w:tcPr>
            <w:tcW w:w="2185" w:type="dxa"/>
            <w:tcBorders>
              <w:top w:val="single" w:sz="4" w:space="0" w:color="auto"/>
              <w:left w:val="single" w:sz="4" w:space="0" w:color="auto"/>
              <w:bottom w:val="single" w:sz="4" w:space="0" w:color="auto"/>
              <w:right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Borders>
              <w:top w:val="single" w:sz="4" w:space="0" w:color="auto"/>
              <w:left w:val="single" w:sz="4" w:space="0" w:color="auto"/>
              <w:bottom w:val="single" w:sz="4" w:space="0" w:color="auto"/>
              <w:right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32764-2014</w:t>
            </w:r>
          </w:p>
        </w:tc>
      </w:tr>
      <w:tr w:rsidR="006819BD" w:rsidRPr="00936578" w:rsidTr="00CF42BE">
        <w:tc>
          <w:tcPr>
            <w:tcW w:w="665" w:type="dxa"/>
            <w:tcBorders>
              <w:top w:val="single" w:sz="4" w:space="0" w:color="auto"/>
            </w:tcBorders>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Borders>
              <w:top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Набухание</w:t>
            </w:r>
          </w:p>
        </w:tc>
        <w:tc>
          <w:tcPr>
            <w:tcW w:w="2185" w:type="dxa"/>
            <w:tcBorders>
              <w:top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Borders>
              <w:top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32707-2014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Битумоемкость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32762-2014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Пористость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32764-2014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Водорастворимые соединения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32705-2014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Активность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 До 0,1 МПа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32706-2014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Активирующие вещества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одного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32718-2014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Водостойкость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32765-2014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Песок природный по ГОСТ 32824-2014 и дробленый по ГОСТ 32730-2014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Модуль крупности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пылевидных и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32725-2014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32708-2014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глины в комках</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32722-2014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Насыпная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Пустотность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Дробимость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знака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Коэффициент фильтрации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25584-90</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Песок природный по ГОСТ 8736-2014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Модуль крупности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пылевидных и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До второго знака </w:t>
            </w:r>
            <w:r w:rsidRPr="00936578">
              <w:rPr>
                <w:rFonts w:ascii="Times New Roman" w:hAnsi="Times New Roman" w:cs="Times New Roman"/>
                <w:sz w:val="24"/>
                <w:szCs w:val="24"/>
              </w:rPr>
              <w:lastRenderedPageBreak/>
              <w:t>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lastRenderedPageBreak/>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глины в комках</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Насыпная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Щебень и гравий по ГОСТ 32703-2014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33029-2014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пылевидных и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33055-2014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глины в комках</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33026-2014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зерен пластинчатой (лещадной) и игловатой форм</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33053-2014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 Дробимость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знака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33030-2014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Сопротивление дроблению и износу</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33049-2014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33057-2014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Средняя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33057-2014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Водопоглощение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33057-2014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Насыпная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десятичного знака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33047-2014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33028-2014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дробленых зерен</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33051-2014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слабых зерен</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33054-2014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Устойчивость структуры</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33056-2014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Истираемость по показателю Микро-Деваль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33024-2014 </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Щебень и песок шлаковые по ГОСТ 32826-2014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Зерновой состав </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32860-2014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Модуль крупности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32860-2014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пылевидных и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32859-2014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зерен пластинчатой(лещадной) и игловатой форм</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32864-2014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 Дробимость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знака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Сопротивление дроблению и износу</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32819-2014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Насыпная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 наибольшим размером зерен до 16 мм - до второго знака после запятой.</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 наибольшим размером зерен более 16 мм – 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32822-2014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Средняя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32815-2014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Водопоглощение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32815-2014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32823-2014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Устойчивость структуры</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32858-2014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слабых зерен и металлических примесей</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32861-2014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Активность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0,1МПа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Истираемость по показателю Микро-Деваль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32816-2014</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Щебень и гравий по ГОСТ 8267-93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пылевидных и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глины в комках</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зерен пластинчатой(лещадной) и игловатой форм</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Определение дробимости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Определение истираемости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Насыпная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Битум нефтяной дорожный вязкий по ГОСТ 33133-2014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Глубина проникания иглы</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33136-2014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Растяжимость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10 см округляем до 0,1: более 10 см округляем 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33138-2014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размягчения по кольцу и шару</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До 0,2 </w:t>
            </w:r>
            <w:r w:rsidRPr="00936578">
              <w:rPr>
                <w:rFonts w:ascii="Times New Roman" w:hAnsi="Times New Roman" w:cs="Times New Roman"/>
                <w:sz w:val="24"/>
                <w:szCs w:val="24"/>
                <w:vertAlign w:val="superscript"/>
              </w:rPr>
              <w:t>0</w:t>
            </w:r>
            <w:r w:rsidRPr="00936578">
              <w:rPr>
                <w:rFonts w:ascii="Times New Roman" w:hAnsi="Times New Roman" w:cs="Times New Roman"/>
                <w:sz w:val="24"/>
                <w:szCs w:val="24"/>
              </w:rPr>
              <w:t>С</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33142-2014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хрупкости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33143-2014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Индекс пенетрации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33134-2014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Потеря массы после прогрева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33140-2014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Динамическая вязкость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33137-2014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Усилие при растяжении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При значении менее 100Н – до 0,01Н.</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При значении более 100Н – до 0,1Н</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33138-2014</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Полимерно-битумное вяжущие по ГОСТ Р 52056-2003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Глубина проникания иглы</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11501-78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Растяжимость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10 см округляем до 0,1: более 10 см округляем 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11505-75</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размягчения по кольцу и шару</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11506-73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хрупкости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11507-78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вспышки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4333-87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Эластичность </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одного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Р 52056-2003</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Битумные эмульсии по ГОСТ Р 52128-2003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битума с эмульгатором</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До второго знака </w:t>
            </w:r>
            <w:r w:rsidRPr="00936578">
              <w:rPr>
                <w:rFonts w:ascii="Times New Roman" w:hAnsi="Times New Roman" w:cs="Times New Roman"/>
                <w:sz w:val="24"/>
                <w:szCs w:val="24"/>
              </w:rPr>
              <w:lastRenderedPageBreak/>
              <w:t>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lastRenderedPageBreak/>
              <w:t>ГОСТ Р 52128-</w:t>
            </w:r>
            <w:r w:rsidRPr="00936578">
              <w:rPr>
                <w:rFonts w:ascii="Times New Roman" w:hAnsi="Times New Roman" w:cs="Times New Roman"/>
                <w:sz w:val="24"/>
                <w:szCs w:val="24"/>
              </w:rPr>
              <w:lastRenderedPageBreak/>
              <w:t>2003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Остаток на сите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Р 52128-2003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Условная вязкость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Р 52128-2003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Устойчивость при хранении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Р 52128-2003</w:t>
            </w:r>
          </w:p>
        </w:tc>
      </w:tr>
      <w:tr w:rsidR="006819BD" w:rsidRPr="00936578" w:rsidTr="008D78AF">
        <w:tc>
          <w:tcPr>
            <w:tcW w:w="665" w:type="dxa"/>
          </w:tcPr>
          <w:p w:rsidR="006819BD" w:rsidRPr="00936578" w:rsidRDefault="006819BD" w:rsidP="006819BD">
            <w:pPr>
              <w:spacing w:after="0" w:line="240" w:lineRule="auto"/>
              <w:ind w:left="360"/>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Целлюлозное волокно (стабилизирующая добавка в ЩМА по ГОСТ 31015-2002)</w:t>
            </w:r>
          </w:p>
        </w:tc>
        <w:tc>
          <w:tcPr>
            <w:tcW w:w="2185" w:type="dxa"/>
          </w:tcPr>
          <w:p w:rsidR="006819BD" w:rsidRPr="00936578" w:rsidRDefault="006819BD" w:rsidP="006819BD">
            <w:pPr>
              <w:spacing w:after="0" w:line="240" w:lineRule="auto"/>
              <w:rPr>
                <w:rFonts w:ascii="Times New Roman" w:hAnsi="Times New Roman" w:cs="Times New Roman"/>
                <w:sz w:val="24"/>
                <w:szCs w:val="24"/>
              </w:rPr>
            </w:pPr>
          </w:p>
        </w:tc>
        <w:tc>
          <w:tcPr>
            <w:tcW w:w="2093" w:type="dxa"/>
          </w:tcPr>
          <w:p w:rsidR="006819BD" w:rsidRPr="00936578" w:rsidRDefault="006819BD" w:rsidP="006819BD">
            <w:pPr>
              <w:spacing w:after="0" w:line="240" w:lineRule="auto"/>
              <w:rPr>
                <w:rFonts w:ascii="Times New Roman" w:hAnsi="Times New Roman" w:cs="Times New Roman"/>
                <w:sz w:val="24"/>
                <w:szCs w:val="24"/>
              </w:rPr>
            </w:pP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31015-2002</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Термостойкость при температуре 220 </w:t>
            </w:r>
            <w:r w:rsidRPr="00936578">
              <w:rPr>
                <w:rFonts w:ascii="Times New Roman" w:hAnsi="Times New Roman" w:cs="Times New Roman"/>
                <w:sz w:val="24"/>
                <w:szCs w:val="24"/>
                <w:vertAlign w:val="superscript"/>
              </w:rPr>
              <w:t>0</w:t>
            </w:r>
            <w:r w:rsidRPr="00936578">
              <w:rPr>
                <w:rFonts w:ascii="Times New Roman" w:hAnsi="Times New Roman" w:cs="Times New Roman"/>
                <w:sz w:val="24"/>
                <w:szCs w:val="24"/>
              </w:rPr>
              <w:t>С</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31015-2002</w:t>
            </w:r>
          </w:p>
        </w:tc>
      </w:tr>
      <w:tr w:rsidR="006819BD" w:rsidRPr="00936578" w:rsidTr="008D78AF">
        <w:tc>
          <w:tcPr>
            <w:tcW w:w="665" w:type="dxa"/>
          </w:tcPr>
          <w:p w:rsidR="006819BD" w:rsidRPr="00936578" w:rsidRDefault="006819BD" w:rsidP="006819BD">
            <w:pPr>
              <w:spacing w:after="0" w:line="240" w:lineRule="auto"/>
              <w:ind w:left="360"/>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Цемент по ГОСТ 30515-2003</w:t>
            </w:r>
          </w:p>
        </w:tc>
        <w:tc>
          <w:tcPr>
            <w:tcW w:w="2185" w:type="dxa"/>
          </w:tcPr>
          <w:p w:rsidR="006819BD" w:rsidRPr="00936578" w:rsidRDefault="006819BD" w:rsidP="006819BD">
            <w:pPr>
              <w:spacing w:after="0" w:line="240" w:lineRule="auto"/>
              <w:rPr>
                <w:rFonts w:ascii="Times New Roman" w:hAnsi="Times New Roman" w:cs="Times New Roman"/>
                <w:sz w:val="24"/>
                <w:szCs w:val="24"/>
              </w:rPr>
            </w:pPr>
          </w:p>
        </w:tc>
        <w:tc>
          <w:tcPr>
            <w:tcW w:w="2093" w:type="dxa"/>
          </w:tcPr>
          <w:p w:rsidR="006819BD" w:rsidRPr="00936578" w:rsidRDefault="006819BD" w:rsidP="006819BD">
            <w:pPr>
              <w:spacing w:after="0" w:line="240" w:lineRule="auto"/>
              <w:rPr>
                <w:rFonts w:ascii="Times New Roman" w:hAnsi="Times New Roman" w:cs="Times New Roman"/>
                <w:sz w:val="24"/>
                <w:szCs w:val="24"/>
              </w:rPr>
            </w:pP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Определение тонкости помола </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0,1 %</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310.2-76</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Определение нормальной густоты  цементного теста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0,25%</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310.3-76</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Определение сроков схватывания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10 мин</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310.3-76</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Прочность при изгибе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310.4-81</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Прочность при сжатии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310.4-81</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Бетонные смеси и бетон</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Осадка конуса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1см</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Жесткость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 сек.</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Пористость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0,1 %</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Прочность на сжатие </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 МПа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10180-2012</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Прочность на осевое растяжение и растяжение при изгибе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0,01 МПа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10180-2012</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Средняя плотность бетонной смеси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10181-2014</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Материалы для дорожной разметки по ГОСТ 32830-2014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Координаты цветности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третьего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Коэффициент яркости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Плотность материалов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28513-90</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Условная вязкость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 сек.</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8420-74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Степень перетира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31973-2013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Массовая доля нелетучих веществ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17537-72</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размягчения термопластика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11506-73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Гранулометрический состав МСШ</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десятых долей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32849-2014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Геометрические размеры</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0,5 долей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32849-2014</w:t>
            </w:r>
          </w:p>
        </w:tc>
      </w:tr>
      <w:tr w:rsidR="006819BD" w:rsidRPr="00936578" w:rsidTr="008D78AF">
        <w:tc>
          <w:tcPr>
            <w:tcW w:w="9355" w:type="dxa"/>
            <w:gridSpan w:val="4"/>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Принято разработчиком.</w:t>
            </w:r>
          </w:p>
        </w:tc>
      </w:tr>
    </w:tbl>
    <w:p w:rsidR="006819BD" w:rsidRPr="00936578" w:rsidRDefault="006819BD" w:rsidP="006819BD">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4D6241" w:rsidRPr="00936578" w:rsidRDefault="004D6241" w:rsidP="007416F1">
      <w:pPr>
        <w:spacing w:after="0" w:line="360" w:lineRule="auto"/>
        <w:jc w:val="center"/>
        <w:rPr>
          <w:rFonts w:ascii="Times New Roman" w:hAnsi="Times New Roman" w:cs="Times New Roman"/>
          <w:b/>
          <w:sz w:val="28"/>
          <w:szCs w:val="28"/>
        </w:rPr>
      </w:pPr>
    </w:p>
    <w:p w:rsidR="007416F1" w:rsidRPr="00936578" w:rsidRDefault="007416F1" w:rsidP="007416F1">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 xml:space="preserve">Приложение Е </w:t>
      </w:r>
    </w:p>
    <w:p w:rsidR="007416F1" w:rsidRPr="00936578" w:rsidRDefault="007416F1" w:rsidP="007416F1">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Нормативная литература рекомендуемая к использованию при выполнении дорожных работ</w:t>
      </w:r>
    </w:p>
    <w:p w:rsidR="002C40B7" w:rsidRPr="00936578" w:rsidRDefault="002C40B7" w:rsidP="002C40B7">
      <w:pPr>
        <w:spacing w:after="0" w:line="360" w:lineRule="auto"/>
        <w:jc w:val="center"/>
        <w:rPr>
          <w:rFonts w:ascii="Times New Roman" w:hAnsi="Times New Roman" w:cs="Times New Roman"/>
          <w:b/>
          <w:sz w:val="28"/>
          <w:szCs w:val="28"/>
        </w:rPr>
      </w:pP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ФЦП   Федеральная целевая программа “Развитие транспортной </w:t>
      </w:r>
      <w:r>
        <w:rPr>
          <w:rFonts w:ascii="Times New Roman" w:eastAsia="Times New Roman" w:hAnsi="Times New Roman" w:cs="Times New Roman"/>
          <w:sz w:val="28"/>
          <w:szCs w:val="28"/>
          <w:lang w:eastAsia="ru-RU"/>
        </w:rPr>
        <w:t>системы России (2010-2020 гг.)”</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Технический регламент Таможенного союза 014/2011 «Безопасность автомобильных дорог»;</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Градостроительный кодекс Российской Федерации от 29 декабря 2004 года № 190-ФЗ и Постановления Правительства Российской Федерации в дополнение к Градостроительному </w:t>
      </w:r>
      <w:r>
        <w:rPr>
          <w:rFonts w:ascii="Times New Roman" w:eastAsia="Times New Roman" w:hAnsi="Times New Roman" w:cs="Times New Roman"/>
          <w:sz w:val="28"/>
          <w:szCs w:val="28"/>
          <w:lang w:eastAsia="ru-RU"/>
        </w:rPr>
        <w:t>кодексу</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12.0.003-74 Система стандартов безопасности труда. Опасные и вредные производственные факторы. Классификация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12.1.004-91 Система стандартов безопасности труда. Пожарная безопасность. Общие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12.1.010-76 Система стандартов безопасности труда. Взрывобезопасность. Общие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12.2.011-2012 Система стандартов безопасности труда. Машины строительные, дорожные и землеройные. Общие требования безопасности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17.0.0.01-76 Система стандартов в области охраны природы и улучшения использования природных ресурсов. Основные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17.1.1.01-77 Охрана природы. Гидросфера. Использование и охрана вод. Основные термины и определения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17.2.1.01-76 Охрана природы. Атмосфера. Классификация выбросов по составу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17.4.2.01-81 Охрана природы. Почвы. Номенклатура показателей санитарного состояния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17.4.3.02-85 Охрана природы. Почвы. Требования к охране плодородного слоя почвы при производстве земляных работ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17.5.1.02-85 Охрана природы. Земли. Классификация нарушенных земель для рекультивации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17.5.3.05-84 Охрана природы. Рекультивация земель. Общие требования к землеванию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17.6.1.01-83 Охрана природы. Охрана и защита лесов. Термины и определения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17.8.1.01-86 Охрана природы. Ландшафты. Термины и определения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21.001-2013 Система проектной документации для строительства. Общие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310.1-76 Цементы. Методы испытаний. Общие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310.2-76 Цементы. Методы определение тонкости помола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310.3-76 Цементы. Методы определения нормальной густоты, сроков схватывания и равномерности изменения объема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310.4-81 Цементы. Методы определения предела прочности при изгибе и сжатии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310.5-88 Цементы. Метод определения тепловыделения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310.6-85 Цементы. Метод определения водоотделения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965-89 Портландцементы белые.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969-91 Цементы глиноземистые и высокоглиноземистые.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2517-2012 Нефть и нефтепродукты. Методы отбора проб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3344-83 Щебень и песок шлаковые для дорожного строительства.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4333-2014 Нефтепродукты. Методы определения температур вспышки и воспламенения в открытом тигле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 xml:space="preserve">. </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5180-2015 Грунты. Методы лабораторного определения физических характеристик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 xml:space="preserve">. </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5686-2012 Грунты. Методы полевых испытаний сваями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5802-86 Растворы строительные. Методы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6139-2003 Песок стандартный для испытаний цемента.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7473-2010 Смеси бетонные.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8267-93 Щебень и гравий из плотных горных пород для строительных работ.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8269.0-97 Щебень и гравий из плотных горных пород и отходов промышленного производства для строительных работ. Методы физико-механических испытаний </w:t>
      </w:r>
      <w:r w:rsidRPr="00936578">
        <w:rPr>
          <w:rFonts w:ascii="Times New Roman" w:eastAsia="Times New Roman" w:hAnsi="Times New Roman" w:cs="Times New Roman"/>
          <w:sz w:val="28"/>
          <w:szCs w:val="28"/>
          <w:vertAlign w:val="superscript"/>
          <w:lang w:eastAsia="ru-RU"/>
        </w:rPr>
        <w:t>2),3)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8269.1-97 Щебень и гравий из плотных горных пород и отходов промышленного производства для строительных работ. Методы химического анализа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8735-88 Песок для строительных работ. Методы испытаний </w:t>
      </w:r>
      <w:r w:rsidRPr="00936578">
        <w:rPr>
          <w:rFonts w:ascii="Times New Roman" w:eastAsia="Times New Roman" w:hAnsi="Times New Roman" w:cs="Times New Roman"/>
          <w:sz w:val="28"/>
          <w:szCs w:val="28"/>
          <w:vertAlign w:val="superscript"/>
          <w:lang w:eastAsia="ru-RU"/>
        </w:rPr>
        <w:t>2),3)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8736-2014 Песок для строительных работ.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w:t>
      </w:r>
      <w:r w:rsidRPr="00936578">
        <w:rPr>
          <w:rFonts w:ascii="Times New Roman" w:eastAsia="Times New Roman" w:hAnsi="Times New Roman" w:cs="Times New Roman"/>
          <w:sz w:val="28"/>
          <w:szCs w:val="28"/>
          <w:lang w:val="en-US" w:eastAsia="ru-RU"/>
        </w:rPr>
        <w:t>ISO</w:t>
      </w:r>
      <w:r w:rsidRPr="00936578">
        <w:rPr>
          <w:rFonts w:ascii="Times New Roman" w:eastAsia="Times New Roman" w:hAnsi="Times New Roman" w:cs="Times New Roman"/>
          <w:sz w:val="28"/>
          <w:szCs w:val="28"/>
          <w:lang w:eastAsia="ru-RU"/>
        </w:rPr>
        <w:t xml:space="preserve"> 9001-2011 Системы менеджмента качества. Требования</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9128-2009 Смеси асфальтобетонные дорожные, аэродромные и асфальтобетон. Технические условия</w:t>
      </w:r>
      <w:r w:rsidRPr="00936578">
        <w:rPr>
          <w:rFonts w:ascii="Times New Roman" w:eastAsia="Times New Roman" w:hAnsi="Times New Roman" w:cs="Times New Roman"/>
          <w:sz w:val="28"/>
          <w:szCs w:val="28"/>
          <w:vertAlign w:val="superscript"/>
          <w:lang w:eastAsia="ru-RU"/>
        </w:rPr>
        <w:t xml:space="preserve">4) </w:t>
      </w:r>
      <w:r w:rsidRPr="00936578">
        <w:rPr>
          <w:rFonts w:ascii="Times New Roman" w:eastAsia="Times New Roman" w:hAnsi="Times New Roman" w:cs="Times New Roman"/>
          <w:sz w:val="28"/>
          <w:szCs w:val="28"/>
          <w:lang w:eastAsia="ru-RU"/>
        </w:rPr>
        <w:t>или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 xml:space="preserve"> Применение конкретного ГОСТа определяется Заказчиком;</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10060-2012 Бетоны. Методы определения морозостойкости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10178-85 Портландцемент и шлакопортландцемент.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10180-2012 Бетоны. Методы определения прочности по контрольным образцам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10181-2014 Смеси бетонные. Методы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10832-2009 Песок и щебень перлитовые вспученные.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11052-74 Цемент гипсоглиноземистый расширяющийся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11501-78 Битумы нефтяные. Метод определения глубины проникания иглы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11503-74 Битумы нефтяные. Метод определения условной вязкости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11504-73 Битумы нефтяные. Метод определения количества испарившегося разжижителя из жидких битумов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11505-75 Битумы нефтяные. Метод определения растяжимости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11506-73 Битумы нефтяные. Метод определения температуры размягчения по кольцу и шару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11507-78 Битумы нефтяные. Метод определения температуры хрупкости по Фраасу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11508-74 Битумы нефтяные. Методы определения сцепления битума с мрамором и песком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12071-2014 Грунты. Отбор, упаковка, транспортирование и хранение образцов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12248-2010 Грунты. Методы лабораторного определения характеристик прочности и деформируемости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12536-2014 Грунты. Методы лабораторного определения зернового (гранулометрического) и микроагрегатного состава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12730.0-78 Бетоны. Общие требования к методам определения плотности, влажности, водопоглощения, пористости и водонепроницаемости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12730.1-78 Бетоны. Метод определения плотности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12730.2-78 Бетоны. Метод определения влажности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12730.3-78 Бетоны. Метод определения водопоглощения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12730.4-78 Бетоны. Методы определения показателей пористости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12730.5-84 Бетоны. Методы определения водонепроницаемости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12801-98 Материалы на основе органических вяжущих для дорожного и аэродромного строительства. Методы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12852.0-77 Бетон ячеистый. Общие требования к методам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12852.5-77 Бетон ячеистый. Метод определения коэффициента паропроницаемости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12852.6-77 Бетон ячеистый. Метод определения сорбционной влажности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i/>
          <w:sz w:val="28"/>
          <w:szCs w:val="28"/>
          <w:lang w:eastAsia="ru-RU"/>
        </w:rPr>
      </w:pPr>
      <w:r w:rsidRPr="00936578">
        <w:rPr>
          <w:rFonts w:ascii="Times New Roman" w:eastAsia="Times New Roman" w:hAnsi="Times New Roman" w:cs="Times New Roman"/>
          <w:sz w:val="28"/>
          <w:szCs w:val="28"/>
          <w:lang w:eastAsia="ru-RU"/>
        </w:rPr>
        <w:t xml:space="preserve">ГОСТ 13015-2012 Изделия железобетонные   для   строительства. Общие технические требования. Правила приемки, маркировки, транспортирования   и хранения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13087-81 Бетоны. Методы определения истираемости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15467-79 Управление качеством продукции. Основные понятия. Термины и определения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16504-81 Система государственных испытаний продукции. Испытания и контроль качества продукции. Основные термины и определения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17789-72 Битумы нефтяные. Метод определения содержания парафина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18105-2010Бетоны. Правила контроля и оценки прочности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18180-72 Битумы нефтяные. Метод определения изменения массы после прогрева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19804-2012 Сваи железобетонные заводского изготовления.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19912-2012 Грунты. Методы полевых испытаний статическим и динамическим зондированием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20054-82 Трубы бетонные безнапорные.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20276-2012 Грунты. Методы полевого определения характеристик прочности и деформируемости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20522-2012 Грунты. Методы статистической обработки результатов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20739-75 Битумы нефтяные. Метод определения растворимости</w:t>
      </w:r>
      <w:r>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 xml:space="preserve">2)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22000-86 Трубы бетонные и железобетонные. Типы и основные параметры </w:t>
      </w:r>
      <w:r w:rsidRPr="00936578">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22245-90 Битумы нефтяные дорожные вязкие.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22263-76 Щебень и песок из пористых горных пород.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22266-2013 Цементы сульфатостойкие.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22690-2015 Бетоны. Определение прочности механическими методами неразрушающего контроля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22733-2002 Грунты. Метод лабораторного определения максимальной плотности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22783-77 Бетоны. Метод ускоренного определения прочности на сжатие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22856-89 Щебень и песок декоративные из природного камня.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23061-2012 Грунты. Методы радиоизотопных измерений плотности и влажности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23118-2012 Конструкции стальные строительные. Общие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23161-2012 Грунты. Метод лабораторного определения характеристик просадочности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23278-2014 Грунты. Методы полевых испытаний проницаемости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22688-77 Известь строительная. Методы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23558-94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23732-2011 Вода для бетонов и растворов.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23735-2014 Смеси песчано-гравийные для строительных работ.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23740-79 Грунты. Методы лабораторного определения содержания органических веществ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24211-2008 Добавки для бетонов. Общие технические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24316-80 Бетоны. Метод определения тепловыделения при твердении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24452-80 Бетоны. Методы определения призменной прочности, модуля упругости и коэффициента Пуассона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24544-81 Бетоны. Методы определения деформаций усадки и ползучести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24545-81 Бетоны. Методы испытаний на выносливость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24547-81 Звенья железобетонные водопропускных труб под насыпи автомобильных и железных дорог. Общие технические условия </w:t>
      </w:r>
      <w:r>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vertAlign w:val="superscript"/>
          <w:lang w:eastAsia="ru-RU"/>
        </w:rPr>
        <w:t>)</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24640-91 Добавки для цементов. Классификация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24846-2012 Грунты. Методы измерения деформаций оснований зданий и сооружений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24847-81 Грунты. Методы определения глубины сезонного промерзания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25100-2011 Грунты. Классификация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25192-2012 Бетоны. Кл</w:t>
      </w:r>
      <w:r>
        <w:rPr>
          <w:rFonts w:ascii="Times New Roman" w:eastAsia="Times New Roman" w:hAnsi="Times New Roman" w:cs="Times New Roman"/>
          <w:sz w:val="28"/>
          <w:szCs w:val="28"/>
          <w:lang w:eastAsia="ru-RU"/>
        </w:rPr>
        <w:t xml:space="preserve">ассификация и </w:t>
      </w:r>
      <w:r w:rsidRPr="00936578">
        <w:rPr>
          <w:rFonts w:ascii="Times New Roman" w:eastAsia="Times New Roman" w:hAnsi="Times New Roman" w:cs="Times New Roman"/>
          <w:sz w:val="28"/>
          <w:szCs w:val="28"/>
          <w:lang w:eastAsia="ru-RU"/>
        </w:rPr>
        <w:t xml:space="preserve">общие технические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25214-82 Бетон силикатный плотный.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25226-96 Щебень и песок перлитовые для производства вспученного перлита.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25246-82 Бетоны химически стойкие.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25358-2012 Грунты. Метод полевого определения температуры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25459-82 Опоры железобетонные дорожных знаков.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25485-89 Бетоны ячеистые.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25584-90 Грунты. Методы лабораторного определения коэффициента фильтрации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25592-91 Смеси золошлаковые тепловых электростанций для бетонов.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25607-2009 Смеси щебеночно-гравийно-песчаные для покрытий и оснований автомобильных дорог и аэродромов.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25818-91 Золы-уноса тепловых электростанций для бетонов.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25820-2014 Бетоны легкие.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26134-84 Бетоны. Ультразвуковой метод определения морозостойкости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26262-2014 Грунты. Методы полевого определения глубины сезонного оттаивания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26263-84 Грунты. Метод лабораторного определения теплопроводности мерзлых грунтов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26589-94 Мастики кровельные и гидроизоляционные. Методы испытаний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26633-2015 Бетоны тяжелые и мелкозернистые.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26644-85 Щебень и песок из шлаков тепловых электростанций для бетона.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26804-2012 Ограждения дорожные металлические барьерного типа. Технические условия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27005-2014 Бетоны легкие и ячеистые. Правила контроля средней плотности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27006-86 Бетоны. Правила подбора состава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27217-2012 Грунты. Метод полевого определения удельных касательных сил морозного пучения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28570-90 Бетоны. Методы определения прочности по образцам, отобранным из конструкций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28622-2012 Грунты. Метод лабораторного определения степени пучинистости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29167-91 Бетоны. Методы определения характеристики трещиностойкости (вязкости разрушения) при статическом нагружении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30108-94 Материалы и изделия строительные. Определение удельной эффективной активности естественных радионуклидов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30412-96 Дороги автомобильные и аэродромы. Методы измерений неровностей оснований и покрытий </w:t>
      </w:r>
      <w:r w:rsidRPr="00936578">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30413-96 Дороги автомобильные. Метод определения коэффициента сцепления колеса автомобиля с дорожным покрытием </w:t>
      </w:r>
      <w:r w:rsidRPr="00936578">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tabs>
          <w:tab w:val="center" w:pos="2240"/>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ГОСТ 30416-2012</w:t>
      </w:r>
      <w:r w:rsidRPr="00936578">
        <w:rPr>
          <w:rFonts w:ascii="Times New Roman" w:eastAsia="Times New Roman" w:hAnsi="Times New Roman" w:cs="Times New Roman"/>
          <w:sz w:val="28"/>
          <w:szCs w:val="28"/>
          <w:lang w:eastAsia="ru-RU"/>
        </w:rPr>
        <w:tab/>
        <w:t xml:space="preserve"> Грунты. Лабораторные испытания. Общие положения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30491-2012 Смеси органоминеральные и грунты, укрепленные органическими вяжущими, для дорожного и аэродромного строи</w:t>
      </w:r>
      <w:r>
        <w:rPr>
          <w:rFonts w:ascii="Times New Roman" w:eastAsia="Times New Roman" w:hAnsi="Times New Roman" w:cs="Times New Roman"/>
          <w:sz w:val="28"/>
          <w:szCs w:val="28"/>
          <w:lang w:eastAsia="ru-RU"/>
        </w:rPr>
        <w:t xml:space="preserve">тельства. Технические условия </w:t>
      </w:r>
      <w:r>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30515-2013 Цементы. Общие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30672-2012 Грунты. Полевые испытания. Общие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30693-2000 Мастики кровельные и гидроизоляционные. Общие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30629-2011 Материалы и изделия облицовочные из горных пород. Методы испытания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31015-2002 Смеси асфальтобетонные и асфальтобетон щебеночно-мастичные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ГОСТ 31424-2010 </w:t>
      </w:r>
      <w:r w:rsidRPr="00936578">
        <w:rPr>
          <w:rFonts w:ascii="Times New Roman" w:eastAsia="Times New Roman" w:hAnsi="Times New Roman" w:cs="Times New Roman"/>
          <w:sz w:val="28"/>
          <w:szCs w:val="28"/>
          <w:lang w:eastAsia="ru-RU"/>
        </w:rPr>
        <w:t xml:space="preserve">Материалы строительные нерудные из отсевов дробления плотных горных пород при производстве щебня.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32018-2012 Изделия строительно-дорожные из природного камня.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32496-2013 Заполнители пористые для легких бетонов.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8.000-2015 Государственная система обеспечения единства измерений. Основные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8.563-2009 Государственная система обеспечения единства измерений. Методики выполнения измерений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8.568-97 Государственная система обеспечения единства измерений. Аттестация испытательного оборудования. Основные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50970-2011 Технические средства организации дорожного движения. </w:t>
      </w:r>
      <w:r>
        <w:rPr>
          <w:rFonts w:ascii="Times New Roman" w:eastAsia="Times New Roman" w:hAnsi="Times New Roman" w:cs="Times New Roman"/>
          <w:sz w:val="28"/>
          <w:szCs w:val="28"/>
          <w:lang w:eastAsia="ru-RU"/>
        </w:rPr>
        <w:t>Столбики сигнальные дорожные. Общие технические требования.</w:t>
      </w:r>
      <w:r w:rsidRPr="00936578">
        <w:rPr>
          <w:rFonts w:ascii="Times New Roman" w:eastAsia="Times New Roman" w:hAnsi="Times New Roman" w:cs="Times New Roman"/>
          <w:sz w:val="28"/>
          <w:szCs w:val="28"/>
          <w:lang w:eastAsia="ru-RU"/>
        </w:rPr>
        <w:t xml:space="preserve"> Правила применения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50971-2011 Световозвращатели дорожные. Общие технические требования. Правила применения </w:t>
      </w:r>
      <w:r w:rsidRPr="00936578">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51256-2011 Технические средства организации дорожного движения. Разметка дорожная. Типы и основные параметры. Общие технические требования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51582-2000 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bCs/>
          <w:sz w:val="28"/>
          <w:szCs w:val="28"/>
        </w:rPr>
        <w:t>ГОСТ Р 51872-2002 Государственный стандарт Российской Федерации. Документация исполнительная геодезическая</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52056-2003 Вяжущие полимерно-битумные дорожные на основе блоксополимеров типа Стирол-бутадиен-стирол.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52128-2003 Эмульсии битумные дорожные.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52129-2003 Порошок минеральный для асфальтобетонных и органоминеральных смесей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52282-2004 Светофоры дорожные. Типы и основные параметры. Общие технические требования. Методы испытаний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52289-2004 Технические средства организации дорожного</w:t>
      </w:r>
      <w:r w:rsidRPr="00936578">
        <w:rPr>
          <w:rFonts w:ascii="Times New Roman" w:eastAsia="Times New Roman" w:hAnsi="Times New Roman" w:cs="Times New Roman"/>
          <w:sz w:val="28"/>
          <w:szCs w:val="28"/>
          <w:lang w:eastAsia="ru-RU"/>
        </w:rPr>
        <w:br/>
        <w:t xml:space="preserve">движения. Правила применения дорожных знаков, разметки, светофоров, дорожных ограждений и направляющих устройств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Р 52290-2004 Технические средства организации дорожного движения. Знаки дорожные. Общие технические требования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52398-2005 Классификация автомобильных дорог. Основные параметры и требования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523</w:t>
      </w:r>
      <w:r>
        <w:rPr>
          <w:rFonts w:ascii="Times New Roman" w:eastAsia="Times New Roman" w:hAnsi="Times New Roman" w:cs="Times New Roman"/>
          <w:sz w:val="28"/>
          <w:szCs w:val="28"/>
          <w:lang w:eastAsia="ru-RU"/>
        </w:rPr>
        <w:t>99-2005 Геометрические элементы</w:t>
      </w:r>
      <w:r w:rsidRPr="00936578">
        <w:rPr>
          <w:rFonts w:ascii="Times New Roman" w:eastAsia="Times New Roman" w:hAnsi="Times New Roman" w:cs="Times New Roman"/>
          <w:sz w:val="28"/>
          <w:szCs w:val="28"/>
          <w:lang w:eastAsia="ru-RU"/>
        </w:rPr>
        <w:t xml:space="preserve"> автомобильных дорог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52575-2006 Дороги автомобильные общего пользования. Материалы для дорожной разметки. Технические требования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52576-2006 Дороги автомобильные общего пользования. Материалы для дорожной разметки. Методы испытаний </w:t>
      </w:r>
      <w:r w:rsidRPr="00936578">
        <w:rPr>
          <w:rFonts w:ascii="Times New Roman" w:eastAsia="Times New Roman" w:hAnsi="Times New Roman" w:cs="Times New Roman"/>
          <w:sz w:val="28"/>
          <w:szCs w:val="28"/>
          <w:vertAlign w:val="superscript"/>
          <w:lang w:eastAsia="ru-RU"/>
        </w:rPr>
        <w:t>2),3)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52577-2006 Дороги автомобильные общего пользования. Методы определения параметров геометрических элементов автомобильных дорог </w:t>
      </w:r>
      <w:r w:rsidRPr="00936578">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52748-2007 Нормативные нагрузки, расчетные схемы нагружения и габариты приближения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52605-2006 Технические средства организации дорожного движения. Искусственные неровности. Общие технические</w:t>
      </w:r>
      <w:r>
        <w:rPr>
          <w:rFonts w:ascii="Times New Roman" w:eastAsia="Times New Roman" w:hAnsi="Times New Roman" w:cs="Times New Roman"/>
          <w:sz w:val="28"/>
          <w:szCs w:val="28"/>
          <w:lang w:eastAsia="ru-RU"/>
        </w:rPr>
        <w:t xml:space="preserve"> требования. Правила применения</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52607-2006 Технические средства организации дорожного движения. Ограждения дорожные удерживающие боковые для автомобилей. </w:t>
      </w:r>
      <w:r>
        <w:rPr>
          <w:rFonts w:ascii="Times New Roman" w:eastAsia="Times New Roman" w:hAnsi="Times New Roman" w:cs="Times New Roman"/>
          <w:sz w:val="28"/>
          <w:szCs w:val="28"/>
          <w:lang w:eastAsia="ru-RU"/>
        </w:rPr>
        <w:t>Общие технические требования</w:t>
      </w:r>
      <w:r>
        <w:rPr>
          <w:rFonts w:ascii="Times New Roman" w:eastAsia="Times New Roman" w:hAnsi="Times New Roman" w:cs="Times New Roman"/>
          <w:sz w:val="28"/>
          <w:szCs w:val="28"/>
          <w:vertAlign w:val="superscript"/>
          <w:lang w:eastAsia="ru-RU"/>
        </w:rPr>
        <w:t>2) 3);</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52608-2006 Материалы геотекстильные. Методы определения водонепрони</w:t>
      </w:r>
      <w:r>
        <w:rPr>
          <w:rFonts w:ascii="Times New Roman" w:eastAsia="Times New Roman" w:hAnsi="Times New Roman" w:cs="Times New Roman"/>
          <w:sz w:val="28"/>
          <w:szCs w:val="28"/>
          <w:lang w:eastAsia="ru-RU"/>
        </w:rPr>
        <w:t xml:space="preserve">цаемости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52765-2007 Дороги автомобильные общего пользования. Элеме</w:t>
      </w:r>
      <w:r>
        <w:rPr>
          <w:rFonts w:ascii="Times New Roman" w:eastAsia="Times New Roman" w:hAnsi="Times New Roman" w:cs="Times New Roman"/>
          <w:sz w:val="28"/>
          <w:szCs w:val="28"/>
          <w:lang w:eastAsia="ru-RU"/>
        </w:rPr>
        <w:t xml:space="preserve">нты обустройства. Классификация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52766-2007 Дороги автомобильные общего пользования. Элементы обустройства. Общие требования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52767-2007 Дороги автомобильные общего пользования. Элементы обустройства</w:t>
      </w:r>
      <w:r>
        <w:rPr>
          <w:rFonts w:ascii="Times New Roman" w:eastAsia="Times New Roman" w:hAnsi="Times New Roman" w:cs="Times New Roman"/>
          <w:sz w:val="28"/>
          <w:szCs w:val="28"/>
          <w:lang w:eastAsia="ru-RU"/>
        </w:rPr>
        <w:t xml:space="preserve">. Методы определения параметров </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ГОСТ Р 53170-2008 Дороги автомобильные общего пользования. Изделия для дорожной разметки</w:t>
      </w:r>
      <w:r>
        <w:rPr>
          <w:rFonts w:ascii="Times New Roman" w:eastAsia="Times New Roman" w:hAnsi="Times New Roman" w:cs="Times New Roman"/>
          <w:sz w:val="28"/>
          <w:szCs w:val="28"/>
          <w:lang w:eastAsia="ru-RU"/>
        </w:rPr>
        <w:t xml:space="preserve">. Штучные формы. Технические требования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53171-2008 Дороги автомобильные общего пользования. Изделия для дорожной разметки.</w:t>
      </w:r>
      <w:r>
        <w:rPr>
          <w:rFonts w:ascii="Times New Roman" w:eastAsia="Times New Roman" w:hAnsi="Times New Roman" w:cs="Times New Roman"/>
          <w:sz w:val="28"/>
          <w:szCs w:val="28"/>
          <w:lang w:eastAsia="ru-RU"/>
        </w:rPr>
        <w:t xml:space="preserve"> Штучные формы. Методы контроля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53172-2008 Дороги автомобильные общего пользования.</w:t>
      </w:r>
      <w:r>
        <w:rPr>
          <w:rFonts w:ascii="Times New Roman" w:eastAsia="Times New Roman" w:hAnsi="Times New Roman" w:cs="Times New Roman"/>
          <w:sz w:val="28"/>
          <w:szCs w:val="28"/>
          <w:lang w:eastAsia="ru-RU"/>
        </w:rPr>
        <w:t xml:space="preserve"> Изделия для дорожной разметки. </w:t>
      </w:r>
      <w:r w:rsidRPr="00936578">
        <w:rPr>
          <w:rFonts w:ascii="Times New Roman" w:eastAsia="Times New Roman" w:hAnsi="Times New Roman" w:cs="Times New Roman"/>
          <w:sz w:val="28"/>
          <w:szCs w:val="28"/>
          <w:lang w:eastAsia="ru-RU"/>
        </w:rPr>
        <w:t>Микростекл</w:t>
      </w:r>
      <w:r>
        <w:rPr>
          <w:rFonts w:ascii="Times New Roman" w:eastAsia="Times New Roman" w:hAnsi="Times New Roman" w:cs="Times New Roman"/>
          <w:sz w:val="28"/>
          <w:szCs w:val="28"/>
          <w:lang w:eastAsia="ru-RU"/>
        </w:rPr>
        <w:t xml:space="preserve">ошарики. Технические требования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53173-2008 Дороги автомобильные общего пользования. Изделия для дорожной разметки. Микростекл</w:t>
      </w:r>
      <w:r>
        <w:rPr>
          <w:rFonts w:ascii="Times New Roman" w:eastAsia="Times New Roman" w:hAnsi="Times New Roman" w:cs="Times New Roman"/>
          <w:sz w:val="28"/>
          <w:szCs w:val="28"/>
          <w:lang w:eastAsia="ru-RU"/>
        </w:rPr>
        <w:t xml:space="preserve">ошарики. Технические требования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53238-2008 Материалы геотекстильные. Мето</w:t>
      </w:r>
      <w:r>
        <w:rPr>
          <w:rFonts w:ascii="Times New Roman" w:eastAsia="Times New Roman" w:hAnsi="Times New Roman" w:cs="Times New Roman"/>
          <w:sz w:val="28"/>
          <w:szCs w:val="28"/>
          <w:lang w:eastAsia="ru-RU"/>
        </w:rPr>
        <w:t xml:space="preserve">д определения характеристик пор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54306-2011 Дороги автомобильные общего пользования. Изделия для дорожной разметки. Полимерны</w:t>
      </w:r>
      <w:r>
        <w:rPr>
          <w:rFonts w:ascii="Times New Roman" w:eastAsia="Times New Roman" w:hAnsi="Times New Roman" w:cs="Times New Roman"/>
          <w:sz w:val="28"/>
          <w:szCs w:val="28"/>
          <w:lang w:eastAsia="ru-RU"/>
        </w:rPr>
        <w:t xml:space="preserve">е ленты. Технические требования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54307-2011 Дороги автомобильные общего пользования. Изделия для дорожной разметки. Пол</w:t>
      </w:r>
      <w:r>
        <w:rPr>
          <w:rFonts w:ascii="Times New Roman" w:eastAsia="Times New Roman" w:hAnsi="Times New Roman" w:cs="Times New Roman"/>
          <w:sz w:val="28"/>
          <w:szCs w:val="28"/>
          <w:lang w:eastAsia="ru-RU"/>
        </w:rPr>
        <w:t xml:space="preserve">имерные ленты. Методы испытаний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54400-2011 Дороги автомобильные общего пользования. Асфальтобетон дорожный литой горячий. Методы испытания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54401-2011 Дороги автомобильные общего пользования. Асфальтобетон дорожный литой горячий. Технические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55028-2012 Дороги автомобильные общего пользования. Материалы геосинтетические для дорожного строительства. Кла</w:t>
      </w:r>
      <w:r>
        <w:rPr>
          <w:rFonts w:ascii="Times New Roman" w:eastAsia="Times New Roman" w:hAnsi="Times New Roman" w:cs="Times New Roman"/>
          <w:sz w:val="28"/>
          <w:szCs w:val="28"/>
          <w:lang w:eastAsia="ru-RU"/>
        </w:rPr>
        <w:t xml:space="preserve">ссификация, термины определения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55029-2012 Дороги автомобильные общего пользования. Материалы геосинтетические для армирования асфальтобетонных слоев дорожной</w:t>
      </w:r>
      <w:r>
        <w:rPr>
          <w:rFonts w:ascii="Times New Roman" w:eastAsia="Times New Roman" w:hAnsi="Times New Roman" w:cs="Times New Roman"/>
          <w:sz w:val="28"/>
          <w:szCs w:val="28"/>
          <w:lang w:eastAsia="ru-RU"/>
        </w:rPr>
        <w:t xml:space="preserve"> одежды. Технические требования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ГОСТ Р 55030-2012 Дороги автомобильные общего пользования. Материалы геосинтетические для дорожного строительства. Метод опред</w:t>
      </w:r>
      <w:r>
        <w:rPr>
          <w:rFonts w:ascii="Times New Roman" w:eastAsia="Times New Roman" w:hAnsi="Times New Roman" w:cs="Times New Roman"/>
          <w:sz w:val="28"/>
          <w:szCs w:val="28"/>
          <w:lang w:eastAsia="ru-RU"/>
        </w:rPr>
        <w:t xml:space="preserve">еления прочности при растяжении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B073C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55031-2012 Дороги автомобильные общего пользования. Материалы геосинтетические для дорожного строительства. Метод определения устойчивост</w:t>
      </w:r>
      <w:r>
        <w:rPr>
          <w:rFonts w:ascii="Times New Roman" w:eastAsia="Times New Roman" w:hAnsi="Times New Roman" w:cs="Times New Roman"/>
          <w:sz w:val="28"/>
          <w:szCs w:val="28"/>
          <w:lang w:eastAsia="ru-RU"/>
        </w:rPr>
        <w:t xml:space="preserve">и к ультрафиолетовому излучению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B073C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55032-2012 Дороги автомобильные общего пользования. Материалы геосинтетические для дорожного строительства. Метод определения устойчивости к многократ</w:t>
      </w:r>
      <w:r>
        <w:rPr>
          <w:rFonts w:ascii="Times New Roman" w:eastAsia="Times New Roman" w:hAnsi="Times New Roman" w:cs="Times New Roman"/>
          <w:sz w:val="28"/>
          <w:szCs w:val="28"/>
          <w:lang w:eastAsia="ru-RU"/>
        </w:rPr>
        <w:t xml:space="preserve">ному замораживанию и оттаиванию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B073C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55034-2012 Дороги автомобильные общего пользования. Материалы геосинтетические для армирования асфальтобетонных слоев дорожной одежды. М</w:t>
      </w:r>
      <w:r>
        <w:rPr>
          <w:rFonts w:ascii="Times New Roman" w:eastAsia="Times New Roman" w:hAnsi="Times New Roman" w:cs="Times New Roman"/>
          <w:sz w:val="28"/>
          <w:szCs w:val="28"/>
          <w:lang w:eastAsia="ru-RU"/>
        </w:rPr>
        <w:t xml:space="preserve">етод определения теплостойкости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D324A"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55035-2012 Дороги автомобильные общего пользования. Материалы геосинтетические для дорожного строительства. Метод определения ус</w:t>
      </w:r>
      <w:r>
        <w:rPr>
          <w:rFonts w:ascii="Times New Roman" w:eastAsia="Times New Roman" w:hAnsi="Times New Roman" w:cs="Times New Roman"/>
          <w:sz w:val="28"/>
          <w:szCs w:val="28"/>
          <w:lang w:eastAsia="ru-RU"/>
        </w:rPr>
        <w:t xml:space="preserve">тойчивости к агрессивным средам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55052-2012 Гранулят старого асфальтобетона.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D324A"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55419-2013 Материал на основе активного резинового порошка, модифицирующий асфальтобетонные смеси. Технически</w:t>
      </w:r>
      <w:r>
        <w:rPr>
          <w:rFonts w:ascii="Times New Roman" w:eastAsia="Times New Roman" w:hAnsi="Times New Roman" w:cs="Times New Roman"/>
          <w:sz w:val="28"/>
          <w:szCs w:val="28"/>
          <w:lang w:eastAsia="ru-RU"/>
        </w:rPr>
        <w:t xml:space="preserve">е требования и методы испытаний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69721B"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ГОСТ Р 55420-201</w:t>
      </w:r>
      <w:r w:rsidRPr="00936578">
        <w:rPr>
          <w:rFonts w:ascii="Times New Roman" w:eastAsia="Times New Roman" w:hAnsi="Times New Roman" w:cs="Times New Roman"/>
          <w:sz w:val="28"/>
          <w:szCs w:val="28"/>
          <w:lang w:eastAsia="ru-RU"/>
        </w:rPr>
        <w:t>3 Дороги автомобильные общего пользования. Эмульсии битумные дорожные</w:t>
      </w:r>
      <w:r>
        <w:rPr>
          <w:rFonts w:ascii="Times New Roman" w:eastAsia="Times New Roman" w:hAnsi="Times New Roman" w:cs="Times New Roman"/>
          <w:sz w:val="28"/>
          <w:szCs w:val="28"/>
          <w:lang w:eastAsia="ru-RU"/>
        </w:rPr>
        <w:t xml:space="preserve"> катионные. Технические условия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A22203"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56335-2015 Дороги автомобильные общего пользования. Материалы геосинтетические для дорожного строительства. Метод определения прочност</w:t>
      </w:r>
      <w:r>
        <w:rPr>
          <w:rFonts w:ascii="Times New Roman" w:eastAsia="Times New Roman" w:hAnsi="Times New Roman" w:cs="Times New Roman"/>
          <w:sz w:val="28"/>
          <w:szCs w:val="28"/>
          <w:lang w:eastAsia="ru-RU"/>
        </w:rPr>
        <w:t xml:space="preserve">и при статическом продавливании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A22203"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56336-2015 Дороги автомобильные общего пользования. Материалы геосинтетические. Метод определения ст</w:t>
      </w:r>
      <w:r>
        <w:rPr>
          <w:rFonts w:ascii="Times New Roman" w:eastAsia="Times New Roman" w:hAnsi="Times New Roman" w:cs="Times New Roman"/>
          <w:sz w:val="28"/>
          <w:szCs w:val="28"/>
          <w:lang w:eastAsia="ru-RU"/>
        </w:rPr>
        <w:t xml:space="preserve">ойкости к циклическим нагрузкам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1571F1"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ГОСТ Р 56337-2015 Дороги автомобильные общего пользования. Материалы геосинтетические. Метод определения прочности при динамическом продавливан</w:t>
      </w:r>
      <w:r>
        <w:rPr>
          <w:rFonts w:ascii="Times New Roman" w:eastAsia="Times New Roman" w:hAnsi="Times New Roman" w:cs="Times New Roman"/>
          <w:sz w:val="28"/>
          <w:szCs w:val="28"/>
          <w:lang w:eastAsia="ru-RU"/>
        </w:rPr>
        <w:t xml:space="preserve">ии (испытание падающим конусом)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1571F1"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56338-2015 Дороги автомобильные общего пользования. Материалы геосинтетические для армирования нижних слоев основания дорожной</w:t>
      </w:r>
      <w:r>
        <w:rPr>
          <w:rFonts w:ascii="Times New Roman" w:eastAsia="Times New Roman" w:hAnsi="Times New Roman" w:cs="Times New Roman"/>
          <w:sz w:val="28"/>
          <w:szCs w:val="28"/>
          <w:lang w:eastAsia="ru-RU"/>
        </w:rPr>
        <w:t xml:space="preserve"> одежды. Технические требования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1571F1"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56339-2015 Дороги автомобильные общего пользования. Материалы геосинтетические для дорожного строительства. Метод определения ползучести при раст</w:t>
      </w:r>
      <w:r>
        <w:rPr>
          <w:rFonts w:ascii="Times New Roman" w:eastAsia="Times New Roman" w:hAnsi="Times New Roman" w:cs="Times New Roman"/>
          <w:sz w:val="28"/>
          <w:szCs w:val="28"/>
          <w:lang w:eastAsia="ru-RU"/>
        </w:rPr>
        <w:t xml:space="preserve">яжении и разрыва при ползучести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ИСО 5725-4-2002 Точность (правильность и прецизионность) методов и результатов измерений. Часть 4 Основные методы определения правильности стандартного метода измерений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ИСО 5725-5-2002 Точность (правильность и прецизионность) методов и результатов измерений. Часть 5 Альтернативные определения прецизионности стандартного метода измерений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F1159"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ИСО 5725-6-2002 Точность (правильность и прецизионность) методов и результатов измерений. Часть 6 Использование з</w:t>
      </w:r>
      <w:r>
        <w:rPr>
          <w:rFonts w:ascii="Times New Roman" w:eastAsia="Times New Roman" w:hAnsi="Times New Roman" w:cs="Times New Roman"/>
          <w:sz w:val="28"/>
          <w:szCs w:val="28"/>
          <w:lang w:eastAsia="ru-RU"/>
        </w:rPr>
        <w:t xml:space="preserve">начений точности на практике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ИСО 14001-2007 Системы экологического менеджмента. Требования и руководство по применению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ИСО/МЭК 17025-2009 Общие требования к компетентности испытательных и калибровочных лабораторий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СНиП 12-03-2001 Безопасность </w:t>
      </w:r>
      <w:r w:rsidRPr="00936578">
        <w:rPr>
          <w:rFonts w:ascii="Times New Roman" w:eastAsia="Times New Roman" w:hAnsi="Times New Roman" w:cs="Times New Roman"/>
          <w:sz w:val="28"/>
          <w:szCs w:val="28"/>
          <w:lang w:eastAsia="ru-RU"/>
        </w:rPr>
        <w:t xml:space="preserve">труда в строительстве.  Часть 1.  Общие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СНиП 12-04-2002 </w:t>
      </w:r>
      <w:r w:rsidRPr="00936578">
        <w:rPr>
          <w:rFonts w:ascii="Times New Roman" w:eastAsia="Times New Roman" w:hAnsi="Times New Roman" w:cs="Times New Roman"/>
          <w:sz w:val="28"/>
          <w:szCs w:val="28"/>
          <w:lang w:eastAsia="ru-RU"/>
        </w:rPr>
        <w:t>Безопасность </w:t>
      </w:r>
      <w:r>
        <w:rPr>
          <w:rFonts w:ascii="Times New Roman" w:eastAsia="Times New Roman" w:hAnsi="Times New Roman" w:cs="Times New Roman"/>
          <w:sz w:val="28"/>
          <w:szCs w:val="28"/>
          <w:lang w:eastAsia="ru-RU"/>
        </w:rPr>
        <w:t>труда  в строительстве. Часть </w:t>
      </w:r>
      <w:r w:rsidRPr="00936578">
        <w:rPr>
          <w:rFonts w:ascii="Times New Roman" w:eastAsia="Times New Roman" w:hAnsi="Times New Roman" w:cs="Times New Roman"/>
          <w:sz w:val="28"/>
          <w:szCs w:val="28"/>
          <w:lang w:eastAsia="ru-RU"/>
        </w:rPr>
        <w:t xml:space="preserve">2. Строительное производство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11-104-97 Инженерно-геодезические изыскания для строительства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СП 11-105-97 Инженерно-геологические изыскания для строительства. Части I – IV.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22.13330.2011 Основания зданий и сооружений. Актуализированная редакция СНиП 2.02.01-83*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24.13330.2011 Свайные фундаменты. Актуализированная редакция СНиП 2.02.03-85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bCs/>
          <w:sz w:val="28"/>
          <w:szCs w:val="28"/>
        </w:rPr>
        <w:t>СП 25.13330.2012 Основания и фундаменты на вечномёрзлых грунтах.</w:t>
      </w:r>
      <w:r w:rsidRPr="00936578">
        <w:rPr>
          <w:rFonts w:ascii="Times New Roman" w:hAnsi="Times New Roman" w:cs="Times New Roman"/>
          <w:b/>
          <w:bCs/>
          <w:sz w:val="28"/>
          <w:szCs w:val="28"/>
        </w:rPr>
        <w:t xml:space="preserve"> </w:t>
      </w:r>
      <w:r w:rsidRPr="00936578">
        <w:rPr>
          <w:rFonts w:ascii="Times New Roman" w:hAnsi="Times New Roman" w:cs="Times New Roman"/>
          <w:bCs/>
          <w:sz w:val="28"/>
          <w:szCs w:val="28"/>
        </w:rPr>
        <w:t>Актуализированная редакция</w:t>
      </w:r>
      <w:r w:rsidRPr="00936578">
        <w:rPr>
          <w:rFonts w:ascii="Times New Roman" w:hAnsi="Times New Roman" w:cs="Times New Roman"/>
          <w:b/>
          <w:bCs/>
          <w:sz w:val="28"/>
          <w:szCs w:val="28"/>
        </w:rPr>
        <w:t xml:space="preserve"> </w:t>
      </w:r>
      <w:r w:rsidRPr="00936578">
        <w:rPr>
          <w:rFonts w:ascii="Times New Roman" w:hAnsi="Times New Roman" w:cs="Times New Roman"/>
          <w:bCs/>
          <w:sz w:val="28"/>
          <w:szCs w:val="28"/>
        </w:rPr>
        <w:t>СНиП 2.02.04-88</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34.13330.2012 Автомобильные дороги. Актуализированная редакция СНиП 2.05.02-85*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СП 35.13330.2011 «Мосты и трубы. Актуализированная редакция СНиП 2.05.03-84*</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bCs/>
          <w:sz w:val="28"/>
          <w:szCs w:val="28"/>
        </w:rPr>
        <w:t>СП 45.13330.2012 Земляные сооружения, основания и фундаменты. Актуализированная редакция СНиП 3.02.01-87</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46.13330.2012 Мосты и трубы. Актуализированная редакция СНиП 3.06.04-91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47.13330.2012 Инженерные изыскания для строительства, основные положения. Актуализированная редакция СНиП 11-02-96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bCs/>
          <w:sz w:val="28"/>
          <w:szCs w:val="28"/>
        </w:rPr>
        <w:t xml:space="preserve">СП 70.13330.2012 Несущие и ограждающие конструкции. Актуализированная редакция СНиП 3.03.01-87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78.13330.2012 Автомобильные дороги. Актуализированная редакция СНиП 3.06.03-85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bCs/>
          <w:sz w:val="24"/>
          <w:szCs w:val="24"/>
        </w:rPr>
        <w:t xml:space="preserve"> </w:t>
      </w:r>
      <w:r w:rsidRPr="00936578">
        <w:rPr>
          <w:rFonts w:ascii="Times New Roman" w:hAnsi="Times New Roman" w:cs="Times New Roman"/>
          <w:bCs/>
          <w:sz w:val="28"/>
          <w:szCs w:val="28"/>
        </w:rPr>
        <w:t>СП 79.13330.2012 Мосты и трубы. Правила обследований и испытаний. Актуализированная редакция СНиП 3.06.07-86</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122.13330.2012Тоннели железнодорожные и автодорожные. Актуализированная редакция СНиП 32-04-97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СП 126.13330.2012 Геодезические работы в строительстве. Актуализированная редакция СНиП 3.01.03-84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131.13330.2012 Строительная климатология. Актуализированная редакция СНиП 23-01-99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5-81 Инструкция по разбивочным работам при строительстве, реконструкции и капитальном ремонте автомобильных дорог и искусственных сооружений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7-89 Указания по строительству, ремонту и содержанию гравийных покрытий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8-89 Инструкция по охране природной среды при строительстве, ремонте и содержании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19-89 Правила приемки работ при строительстве и ремонте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25-86 Указания по обеспечению безопасности дорожного движения на автомобильных дорогах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123-77 Инструкция по устройству покрытий и оснований из щебеночных, гравийных и песчаных материалов, обработанных органическими вяжущими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139-80 Инструкция по строительству цементобетонных покрытий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165-85 Устройство свайных фундаментов мостов (из буровых свай)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208-89 Инженерно-геодезические изыскания железных и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ОДН 218.0.006-2002 Правила диагностики и оценки состояния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ОДН 218.046-01 Проектирование нежестких дорожных одежд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ОДН 218.1.052-2002 Оценка прочности нежестких дорожных одежд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ОДМ 218.1.001-2010 Рекомендации по разработке и применению документов технического регулирования в сфере дорожного хозяйства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218.1.002-2010 Рекомендации по организации и проведению работ по стандартизации в дорожном хозяйстве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218.2.001-2007 Метод определения трещиностойкости полимерасфальтобетона при отрицательных температурах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218.2.002-2007 Метод определения эластичности асфальтовяжущего в полимерасфальтобетонных смесях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218.2.003-2007 Рекомендации по использованию полимерно-битумных вяжущих материалов на основе блоксополимеров типа СБС при строительстве и реконструкции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218.2.004-2006 Рекомендации по определению устойчивости к старению и вязкости битумов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77430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ОДМ 218.2.034-2013 Методические рекомендации по приготовлению и применению асфальтобетонной смеси с использованием</w:t>
      </w:r>
      <w:r>
        <w:rPr>
          <w:rFonts w:ascii="Times New Roman" w:eastAsia="Times New Roman" w:hAnsi="Times New Roman" w:cs="Times New Roman"/>
          <w:sz w:val="28"/>
          <w:szCs w:val="28"/>
          <w:lang w:eastAsia="ru-RU"/>
        </w:rPr>
        <w:t xml:space="preserve"> переработанного асфальтобетона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218.3.001-2006 Методические рекомендации по применению полимерно-дисперсного армирования асфальтобетонов с использованием резинового термоэластопласта (РТЭП)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218.3.006-2011 Рекомендации по контролю качества дорожных знаков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77430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218.3.012-2011 Цементы для бетона покрытий и </w:t>
      </w:r>
      <w:r>
        <w:rPr>
          <w:rFonts w:ascii="Times New Roman" w:eastAsia="Times New Roman" w:hAnsi="Times New Roman" w:cs="Times New Roman"/>
          <w:sz w:val="28"/>
          <w:szCs w:val="28"/>
          <w:lang w:eastAsia="ru-RU"/>
        </w:rPr>
        <w:t xml:space="preserve">оснований автомобильных дорог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77430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ОДМ 218.3.013-2011 Методические рекомендации по применению битумных эмульсий при устройстве защитных слоев износа из литых</w:t>
      </w:r>
      <w:r>
        <w:rPr>
          <w:rFonts w:ascii="Times New Roman" w:eastAsia="Times New Roman" w:hAnsi="Times New Roman" w:cs="Times New Roman"/>
          <w:sz w:val="28"/>
          <w:szCs w:val="28"/>
          <w:lang w:eastAsia="ru-RU"/>
        </w:rPr>
        <w:t xml:space="preserve"> эмульсионно-минеральных смесей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77430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ОДМ 218.3.014-2011 Методика оценки технического состояния мостовых соор</w:t>
      </w:r>
      <w:r>
        <w:rPr>
          <w:rFonts w:ascii="Times New Roman" w:eastAsia="Times New Roman" w:hAnsi="Times New Roman" w:cs="Times New Roman"/>
          <w:sz w:val="28"/>
          <w:szCs w:val="28"/>
          <w:lang w:eastAsia="ru-RU"/>
        </w:rPr>
        <w:t xml:space="preserve">ужений на автомобильных дорогах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829D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ОДМ 218.3.021-2012 Методические рекомендации по подбору составов асфальтобетонных смесей с учетом влияния адгезионных добавок на старение органических вяж</w:t>
      </w:r>
      <w:r>
        <w:rPr>
          <w:rFonts w:ascii="Times New Roman" w:eastAsia="Times New Roman" w:hAnsi="Times New Roman" w:cs="Times New Roman"/>
          <w:sz w:val="28"/>
          <w:szCs w:val="28"/>
          <w:lang w:eastAsia="ru-RU"/>
        </w:rPr>
        <w:t xml:space="preserve">ущих в битумоминеральных смесях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ОДН 218.3.039-2003 Укрепление обочин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ОДН 218.5.016-2002 Показатели и нормы экологической безопасности автомобильной дороги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ОДМ 218.7.001-2009 Рекомендации по осуществлению строительного контроля на федеральных автомобильных дорогах</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829D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ОДМ 218.3.044-2015 </w:t>
      </w:r>
      <w:r w:rsidRPr="00936578">
        <w:rPr>
          <w:rFonts w:ascii="Times New Roman" w:hAnsi="Times New Roman" w:cs="Times New Roman"/>
          <w:sz w:val="28"/>
          <w:szCs w:val="28"/>
        </w:rPr>
        <w:t xml:space="preserve">Требования к технологическим картам на выполнение дорожных работ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061B44"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Style w:val="FontStyle50"/>
          <w:rFonts w:ascii="Times New Roman" w:hAnsi="Times New Roman" w:cs="Times New Roman"/>
          <w:i w:val="0"/>
          <w:sz w:val="28"/>
          <w:szCs w:val="28"/>
        </w:rPr>
        <w:t>ОДМ</w:t>
      </w:r>
      <w:r w:rsidRPr="00936578">
        <w:rPr>
          <w:rFonts w:ascii="Times New Roman" w:hAnsi="Times New Roman" w:cs="Times New Roman"/>
          <w:bCs/>
          <w:i/>
          <w:sz w:val="28"/>
          <w:szCs w:val="28"/>
        </w:rPr>
        <w:t xml:space="preserve"> </w:t>
      </w:r>
      <w:r w:rsidRPr="00936578">
        <w:rPr>
          <w:rFonts w:ascii="Times New Roman" w:hAnsi="Times New Roman" w:cs="Times New Roman"/>
          <w:bCs/>
          <w:sz w:val="28"/>
          <w:szCs w:val="28"/>
        </w:rPr>
        <w:t>218.4.023-2015 Методические</w:t>
      </w:r>
      <w:r w:rsidRPr="00936578">
        <w:rPr>
          <w:rFonts w:ascii="Times New Roman" w:hAnsi="Times New Roman" w:cs="Times New Roman"/>
          <w:sz w:val="28"/>
          <w:szCs w:val="28"/>
        </w:rPr>
        <w:t xml:space="preserve"> рекомендации по оценке эффективности строительства, реконструкции, капитального ремонта и ремонта автомобильных дорог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Методические указания по инженерно-геологическим изысканиям автомобильных дорог и сооружений на них. Союздорпроект, Москва </w:t>
      </w:r>
      <w:smartTag w:uri="urn:schemas-microsoft-com:office:smarttags" w:element="metricconverter">
        <w:smartTagPr>
          <w:attr w:name="ProductID" w:val="1992 г"/>
        </w:smartTagPr>
        <w:r w:rsidRPr="00936578">
          <w:rPr>
            <w:rFonts w:ascii="Times New Roman" w:eastAsia="Times New Roman" w:hAnsi="Times New Roman" w:cs="Times New Roman"/>
            <w:sz w:val="28"/>
            <w:szCs w:val="28"/>
            <w:lang w:eastAsia="ru-RU"/>
          </w:rPr>
          <w:t>1992 г</w:t>
        </w:r>
      </w:smartTag>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Постановление Правительства РФ от 01.12.1998 № 1420 «Об утверждении правил установления и использования придорожных полос федеральных автомобильных дорог общего пользования» (в ред. Постановлений Правительства РФ от 02.02.2000 № 100, от 29.05.2006 № 334)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Постановление Правительства РФ от 05.03.2007 № 145 «Положение об организации и проведении государственной экспертизы проектной документации и результатов инженерных изысканий»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Постановление Правительства РФ от 16.02.2008 г. № 87 «О составе разделов проектной документации и требования к их содержанию» (с изменениями от 18.05.2009 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Постановление Правительства РФ от 21.06.2010 г. № 468 «О порядке проведения строительного контроля при осуществлении </w:t>
      </w:r>
      <w:r w:rsidRPr="00936578">
        <w:rPr>
          <w:rFonts w:ascii="Times New Roman" w:eastAsia="Times New Roman" w:hAnsi="Times New Roman" w:cs="Times New Roman"/>
          <w:sz w:val="28"/>
          <w:szCs w:val="28"/>
          <w:lang w:eastAsia="ru-RU"/>
        </w:rPr>
        <w:lastRenderedPageBreak/>
        <w:t xml:space="preserve">строительства, реконструкции и капитального ремонта объектов капитального строительства»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Постановление Правительства РФ от 22.04.2013 г. № 360 «О внесении изменений в постановление Правительства Российской Федерации от 16 февраля 2008 г. №87»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BE45C5"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Постановление Правительства РФ от 26.12.2014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w:t>
      </w:r>
      <w:r>
        <w:rPr>
          <w:rFonts w:ascii="Times New Roman" w:eastAsia="Times New Roman" w:hAnsi="Times New Roman" w:cs="Times New Roman"/>
          <w:sz w:val="28"/>
          <w:szCs w:val="28"/>
          <w:lang w:eastAsia="ru-RU"/>
        </w:rPr>
        <w:t xml:space="preserve">опасности зданий и сооружений»»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BE45C5"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Приказ Минтранса РФ от 16.11.2012 №402 «Об утверждении Классификации работ по капитальному ремонту, ремонту и содержанию автомобильных дорог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Росавтодора от 27.01.2003 № ОС-28/339-ис «О собственности проектируемых объектов»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Росавтодора от 23.03.2005 № ОС-28/1266-ис «О внесении изменений и дополнений в техническую документацию»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Росавтодора от 26.04.2005 № СП-28/1958 «О повышении качества устройства поверхностной обработки»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Росавтодора от 21.09.2005 № СП-28/5074-ис «Об использовании металлических гофрированных конструкций при строительстве и реконструкции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Росавтодора от 21.09.2005 № СП-28/5075 «О расширении объемов строительства автодорог с цементобетонным покрытием»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Росавтодора от 23.09.2005 № СП-28/5167-ис «О расчетных нагрузках для дорожных одежд»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Росавтодора от 26.05.2006 № 01-28/3486 О недостаточной проработке раздела «Внедрение новых технологий, техники, конструкций и материалов»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Письмо Росавтодора от 08.09.2006 №01-28/6301 «Временные требования к противогололедным материалам»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Росавтодора от 20.10.2006 № 01-28/7393 «О разработке рабочей документации и авторском надзоре»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Росавтодора от 14.11.2006 № 01-28/8017 «О внесении дополнений в задания на разработку предпроектной и проектной документации»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Росавтодора от 16.03.2007№ 01-28/2323 «О порядке согласования подбора состава асфальтобетонных, полимерасфальтобетонных, щебеночно-мастичных смесей»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Руководство по сооружению земляного полотна автомобильных дорог</w:t>
      </w:r>
      <w:r>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BE45C5"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BE45C5"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spacing w:after="0" w:line="240" w:lineRule="auto"/>
        <w:ind w:left="0" w:firstLine="567"/>
        <w:jc w:val="both"/>
        <w:rPr>
          <w:rFonts w:ascii="Times New Roman" w:hAnsi="Times New Roman" w:cs="Times New Roman"/>
          <w:spacing w:val="20"/>
          <w:sz w:val="24"/>
          <w:szCs w:val="24"/>
        </w:rPr>
      </w:pPr>
      <w:r w:rsidRPr="00936578">
        <w:rPr>
          <w:rFonts w:ascii="Times New Roman" w:hAnsi="Times New Roman" w:cs="Times New Roman"/>
          <w:spacing w:val="20"/>
          <w:sz w:val="24"/>
          <w:szCs w:val="24"/>
        </w:rPr>
        <w:t>Примечания:</w:t>
      </w:r>
    </w:p>
    <w:p w:rsidR="002C40B7" w:rsidRPr="00936578" w:rsidRDefault="002C40B7" w:rsidP="002C40B7">
      <w:pPr>
        <w:pStyle w:val="a7"/>
        <w:spacing w:after="0" w:line="240" w:lineRule="auto"/>
        <w:ind w:left="0" w:firstLine="567"/>
        <w:jc w:val="both"/>
        <w:rPr>
          <w:rFonts w:ascii="Times New Roman" w:hAnsi="Times New Roman" w:cs="Times New Roman"/>
          <w:sz w:val="24"/>
          <w:szCs w:val="24"/>
        </w:rPr>
      </w:pPr>
      <w:r w:rsidRPr="00936578">
        <w:rPr>
          <w:rFonts w:ascii="Times New Roman" w:hAnsi="Times New Roman" w:cs="Times New Roman"/>
          <w:sz w:val="24"/>
          <w:szCs w:val="24"/>
        </w:rPr>
        <w:t xml:space="preserve"> – данный список должен постоянно актуализироваться. Список может быть расширен или сокращен по решению заказчика для каждого конкретного случая. При реализации в проекте дорожных работ требований ТР ТС 014/2011 данный список актуализируется с учетом действующих перечней стандартов для реализации положений Технического регламента;</w:t>
      </w:r>
    </w:p>
    <w:p w:rsidR="002C40B7" w:rsidRPr="00936578" w:rsidRDefault="002C40B7" w:rsidP="002C40B7">
      <w:pPr>
        <w:pStyle w:val="a7"/>
        <w:spacing w:after="0" w:line="240" w:lineRule="auto"/>
        <w:ind w:left="0" w:firstLine="567"/>
        <w:jc w:val="both"/>
        <w:rPr>
          <w:rFonts w:ascii="Times New Roman" w:hAnsi="Times New Roman" w:cs="Times New Roman"/>
          <w:sz w:val="24"/>
          <w:szCs w:val="24"/>
        </w:rPr>
      </w:pPr>
      <w:r w:rsidRPr="00936578">
        <w:rPr>
          <w:rFonts w:ascii="Times New Roman" w:hAnsi="Times New Roman" w:cs="Times New Roman"/>
          <w:sz w:val="24"/>
          <w:szCs w:val="24"/>
        </w:rPr>
        <w:t>- включение Технического регламента в список нормативных документов, подразумевает одновременное использование всех стандартов, обеспечивающих реализацию его положений;</w:t>
      </w:r>
    </w:p>
    <w:p w:rsidR="002C40B7" w:rsidRPr="00936578" w:rsidRDefault="002C40B7" w:rsidP="002C40B7">
      <w:pPr>
        <w:pStyle w:val="a7"/>
        <w:spacing w:after="0" w:line="240" w:lineRule="auto"/>
        <w:ind w:left="0" w:firstLine="567"/>
        <w:jc w:val="both"/>
        <w:rPr>
          <w:rFonts w:ascii="Times New Roman" w:hAnsi="Times New Roman" w:cs="Times New Roman"/>
          <w:sz w:val="24"/>
          <w:szCs w:val="24"/>
        </w:rPr>
      </w:pPr>
      <w:r w:rsidRPr="00936578">
        <w:rPr>
          <w:rFonts w:ascii="Times New Roman" w:hAnsi="Times New Roman" w:cs="Times New Roman"/>
          <w:sz w:val="24"/>
          <w:szCs w:val="24"/>
        </w:rPr>
        <w:t>- использование положений ТР ТС 014/2011 и стандартов, реализующих его положения, при разработке проектов и выполнении дорожных работ   с 01.09.2016 подлежит обязательному исполнению, кроме случаев реализации проектов, разработанных и утвержденных до введения в действие указанного Технического регламента.</w:t>
      </w:r>
    </w:p>
    <w:p w:rsidR="002C40B7" w:rsidRPr="00936578" w:rsidRDefault="002C40B7" w:rsidP="002C40B7">
      <w:pPr>
        <w:spacing w:after="0" w:line="240" w:lineRule="auto"/>
        <w:ind w:firstLine="567"/>
        <w:jc w:val="both"/>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lastRenderedPageBreak/>
        <w:t>1) документ приведен в перечне нормативных документов к ТР ТС 014/2011,</w:t>
      </w:r>
      <w:r w:rsidRPr="00936578">
        <w:rPr>
          <w:rFonts w:ascii="Times New Roman" w:hAnsi="Times New Roman" w:cs="Times New Roman"/>
          <w:sz w:val="24"/>
          <w:szCs w:val="24"/>
        </w:rPr>
        <w:t xml:space="preserve"> утвержденном Решением Коллегии Евразийской экономической комиссии от 29 декабря 2015 г. №176 (далее-Перечень) без срока действия</w:t>
      </w:r>
      <w:r w:rsidRPr="00936578">
        <w:rPr>
          <w:rFonts w:ascii="Times New Roman" w:eastAsia="Times New Roman" w:hAnsi="Times New Roman" w:cs="Times New Roman"/>
          <w:sz w:val="24"/>
          <w:szCs w:val="24"/>
          <w:lang w:eastAsia="ru-RU"/>
        </w:rPr>
        <w:t xml:space="preserve"> и в данном списке. Документ может использоваться при выполнении дорожных работ как по «старой» (существовавшей до введения ТР ТС 014/2011) так и по «новой» (реализующей положения ТР ТС 014/2011) нормативной базе;</w:t>
      </w:r>
    </w:p>
    <w:p w:rsidR="002C40B7" w:rsidRPr="00936578" w:rsidRDefault="002C40B7" w:rsidP="002C40B7">
      <w:pPr>
        <w:spacing w:after="0" w:line="240" w:lineRule="auto"/>
        <w:ind w:firstLine="567"/>
        <w:jc w:val="both"/>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 есть в списке и Перечне со сроком действия до 1.09.2016. Документ может использоваться при выполнении работ по «старой» нормативной базе;</w:t>
      </w:r>
    </w:p>
    <w:p w:rsidR="002C40B7" w:rsidRPr="00936578" w:rsidRDefault="002C40B7" w:rsidP="002C40B7">
      <w:pPr>
        <w:spacing w:after="0" w:line="240" w:lineRule="auto"/>
        <w:ind w:firstLine="567"/>
        <w:jc w:val="both"/>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3) есть в списке</w:t>
      </w:r>
      <w:r>
        <w:rPr>
          <w:rFonts w:ascii="Times New Roman" w:eastAsia="Times New Roman" w:hAnsi="Times New Roman" w:cs="Times New Roman"/>
          <w:sz w:val="24"/>
          <w:szCs w:val="24"/>
          <w:lang w:eastAsia="ru-RU"/>
        </w:rPr>
        <w:t>, в перечне имеется документ, не отменяющий действие данного, регламентирующий технические требования или методы испытаний аналогичной продукции</w:t>
      </w:r>
      <w:r w:rsidRPr="00936578">
        <w:rPr>
          <w:rFonts w:ascii="Times New Roman" w:eastAsia="Times New Roman" w:hAnsi="Times New Roman" w:cs="Times New Roman"/>
          <w:sz w:val="24"/>
          <w:szCs w:val="24"/>
          <w:lang w:eastAsia="ru-RU"/>
        </w:rPr>
        <w:t>. Документ может использоваться при выполнении дорожны</w:t>
      </w:r>
      <w:r>
        <w:rPr>
          <w:rFonts w:ascii="Times New Roman" w:eastAsia="Times New Roman" w:hAnsi="Times New Roman" w:cs="Times New Roman"/>
          <w:sz w:val="24"/>
          <w:szCs w:val="24"/>
          <w:lang w:eastAsia="ru-RU"/>
        </w:rPr>
        <w:t>х работ по «старой»</w:t>
      </w:r>
      <w:r w:rsidRPr="00936578">
        <w:rPr>
          <w:rFonts w:ascii="Times New Roman" w:eastAsia="Times New Roman" w:hAnsi="Times New Roman" w:cs="Times New Roman"/>
          <w:sz w:val="24"/>
          <w:szCs w:val="24"/>
          <w:lang w:eastAsia="ru-RU"/>
        </w:rPr>
        <w:t xml:space="preserve"> нормативной базе;</w:t>
      </w:r>
    </w:p>
    <w:p w:rsidR="002C40B7" w:rsidRPr="00936578" w:rsidRDefault="002C40B7" w:rsidP="002C40B7">
      <w:pPr>
        <w:spacing w:after="0" w:line="240" w:lineRule="auto"/>
        <w:ind w:firstLine="567"/>
        <w:jc w:val="both"/>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xml:space="preserve">4) есть в списке, но нет в перечне. Документ </w:t>
      </w:r>
      <w:r>
        <w:rPr>
          <w:rFonts w:ascii="Times New Roman" w:eastAsia="Times New Roman" w:hAnsi="Times New Roman" w:cs="Times New Roman"/>
          <w:sz w:val="24"/>
          <w:szCs w:val="24"/>
          <w:lang w:eastAsia="ru-RU"/>
        </w:rPr>
        <w:t>используют</w:t>
      </w:r>
      <w:r w:rsidRPr="00936578">
        <w:rPr>
          <w:rFonts w:ascii="Times New Roman" w:eastAsia="Times New Roman" w:hAnsi="Times New Roman" w:cs="Times New Roman"/>
          <w:sz w:val="24"/>
          <w:szCs w:val="24"/>
          <w:lang w:eastAsia="ru-RU"/>
        </w:rPr>
        <w:t xml:space="preserve"> при выполнении работ по «старой» нормативной базе</w:t>
      </w:r>
      <w:r>
        <w:rPr>
          <w:rFonts w:ascii="Times New Roman" w:eastAsia="Times New Roman" w:hAnsi="Times New Roman" w:cs="Times New Roman"/>
          <w:sz w:val="24"/>
          <w:szCs w:val="24"/>
          <w:lang w:eastAsia="ru-RU"/>
        </w:rPr>
        <w:t xml:space="preserve">. Документ используют при выполнении работ по </w:t>
      </w:r>
      <w:r w:rsidRPr="00936578">
        <w:rPr>
          <w:rFonts w:ascii="Times New Roman" w:eastAsia="Times New Roman" w:hAnsi="Times New Roman" w:cs="Times New Roman"/>
          <w:sz w:val="24"/>
          <w:szCs w:val="24"/>
          <w:lang w:eastAsia="ru-RU"/>
        </w:rPr>
        <w:t>«новой» нормативной базе</w:t>
      </w:r>
      <w:r>
        <w:rPr>
          <w:rFonts w:ascii="Times New Roman" w:eastAsia="Times New Roman" w:hAnsi="Times New Roman" w:cs="Times New Roman"/>
          <w:sz w:val="24"/>
          <w:szCs w:val="24"/>
          <w:lang w:eastAsia="ru-RU"/>
        </w:rPr>
        <w:t xml:space="preserve"> по решению Заказчика или органов исполнительной власти</w:t>
      </w:r>
      <w:r w:rsidRPr="00936578">
        <w:rPr>
          <w:rFonts w:ascii="Times New Roman" w:eastAsia="Times New Roman" w:hAnsi="Times New Roman" w:cs="Times New Roman"/>
          <w:sz w:val="24"/>
          <w:szCs w:val="24"/>
          <w:lang w:eastAsia="ru-RU"/>
        </w:rPr>
        <w:t>.</w:t>
      </w:r>
    </w:p>
    <w:p w:rsidR="007416F1" w:rsidRPr="00936578" w:rsidRDefault="007416F1" w:rsidP="007416F1">
      <w:pPr>
        <w:spacing w:after="0" w:line="360" w:lineRule="auto"/>
        <w:jc w:val="center"/>
        <w:rPr>
          <w:rFonts w:ascii="Times New Roman" w:hAnsi="Times New Roman" w:cs="Times New Roman"/>
          <w:b/>
          <w:sz w:val="28"/>
          <w:szCs w:val="28"/>
        </w:rPr>
      </w:pPr>
    </w:p>
    <w:p w:rsidR="007416F1" w:rsidRPr="00936578" w:rsidRDefault="007416F1" w:rsidP="007416F1"/>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050ACE" w:rsidRPr="00936578" w:rsidRDefault="00050ACE" w:rsidP="00050ACE">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 xml:space="preserve">Приложение Ж </w:t>
      </w:r>
    </w:p>
    <w:p w:rsidR="00050ACE" w:rsidRPr="00936578" w:rsidRDefault="00050ACE" w:rsidP="00050ACE">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Перечень форм исполнительной документации</w:t>
      </w:r>
    </w:p>
    <w:p w:rsidR="00050ACE" w:rsidRPr="00936578" w:rsidRDefault="00050ACE" w:rsidP="00050ACE">
      <w:pPr>
        <w:spacing w:after="0" w:line="360" w:lineRule="auto"/>
        <w:ind w:firstLine="709"/>
        <w:jc w:val="both"/>
        <w:rPr>
          <w:rFonts w:ascii="Times New Roman" w:hAnsi="Times New Roman" w:cs="Times New Roman"/>
          <w:sz w:val="28"/>
          <w:szCs w:val="28"/>
        </w:rPr>
      </w:pPr>
    </w:p>
    <w:p w:rsidR="00050ACE" w:rsidRPr="00936578" w:rsidRDefault="00050ACE" w:rsidP="00050AC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Рекомендуемый перечень форм исполнительной документации включает в себя:</w:t>
      </w:r>
    </w:p>
    <w:p w:rsidR="00050ACE" w:rsidRPr="00936578" w:rsidRDefault="00050ACE" w:rsidP="00050AC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Ж.1 Общий раздел</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b/>
          <w:sz w:val="28"/>
          <w:szCs w:val="28"/>
        </w:rPr>
      </w:pPr>
      <w:r w:rsidRPr="00936578">
        <w:rPr>
          <w:rFonts w:ascii="Times New Roman" w:hAnsi="Times New Roman" w:cs="Times New Roman"/>
          <w:sz w:val="28"/>
          <w:szCs w:val="28"/>
        </w:rPr>
        <w:t>общий журнал работ при строительстве (реконструкции) капитальном ремонте и ремонте</w:t>
      </w:r>
      <w:r w:rsidR="004E7D11" w:rsidRPr="00936578">
        <w:rPr>
          <w:rFonts w:ascii="Times New Roman" w:hAnsi="Times New Roman" w:cs="Times New Roman"/>
          <w:sz w:val="28"/>
          <w:szCs w:val="28"/>
        </w:rPr>
        <w:t xml:space="preserve"> </w:t>
      </w:r>
      <w:r w:rsidRPr="00936578">
        <w:rPr>
          <w:rFonts w:ascii="Times New Roman" w:hAnsi="Times New Roman" w:cs="Times New Roman"/>
          <w:sz w:val="28"/>
          <w:szCs w:val="28"/>
        </w:rPr>
        <w:t>автомобильных дорог;</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общий журнал работ при содержании автомобильных дорог</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авторского надзора за строительством</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акт передачи геодезической разбивочной основы;</w:t>
      </w:r>
    </w:p>
    <w:p w:rsidR="004E7D11" w:rsidRPr="00936578" w:rsidRDefault="004E7D11"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акт освидетельствования геодезической разбивочной основы, восстановленной лицом осуществляющим строительство (реконструкцию, капитальный ремонт, ремонт) после её утраты;</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акт освидетельствования скрытых работ</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акт освидетельствования ответственных конструкций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 акт освидетельствования геодезической разбивочной основы объекта капитального строительства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разбивки осей объекта капитального строительства на местности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освидетельствования сгущения геодезической разбивочной основы объекта капитального строительства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оперативный журнал геодезических работ</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технического нивелирования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тахеометрической съемки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образцы исполнительной съемки </w:t>
      </w:r>
      <w:r w:rsidR="004E7D11" w:rsidRPr="00936578">
        <w:rPr>
          <w:rFonts w:ascii="Times New Roman" w:eastAsia="Times New Roman" w:hAnsi="Times New Roman" w:cs="Times New Roman"/>
          <w:sz w:val="28"/>
          <w:szCs w:val="28"/>
          <w:lang w:eastAsia="ru-RU"/>
        </w:rPr>
        <w:t xml:space="preserve">некоторых </w:t>
      </w:r>
      <w:r w:rsidRPr="00936578">
        <w:rPr>
          <w:rFonts w:ascii="Times New Roman" w:eastAsia="Times New Roman" w:hAnsi="Times New Roman" w:cs="Times New Roman"/>
          <w:iCs/>
          <w:sz w:val="28"/>
          <w:szCs w:val="28"/>
          <w:lang w:eastAsia="ru-RU"/>
        </w:rPr>
        <w:t>конструктивных</w:t>
      </w:r>
      <w:r w:rsidRPr="00936578">
        <w:rPr>
          <w:rFonts w:ascii="Times New Roman" w:eastAsia="Times New Roman" w:hAnsi="Times New Roman" w:cs="Times New Roman"/>
          <w:sz w:val="28"/>
          <w:szCs w:val="28"/>
          <w:lang w:eastAsia="ru-RU"/>
        </w:rPr>
        <w:t xml:space="preserve"> элементов автомобильной дороги</w:t>
      </w:r>
      <w:r w:rsidR="004E7D11" w:rsidRPr="00936578">
        <w:rPr>
          <w:rFonts w:ascii="Times New Roman" w:eastAsia="Times New Roman" w:hAnsi="Times New Roman" w:cs="Times New Roman"/>
          <w:sz w:val="28"/>
          <w:szCs w:val="28"/>
          <w:lang w:eastAsia="ru-RU"/>
        </w:rPr>
        <w:t xml:space="preserve"> и искусственных сооружений</w:t>
      </w:r>
      <w:r w:rsidRPr="00936578">
        <w:rPr>
          <w:rFonts w:ascii="Times New Roman" w:hAnsi="Times New Roman" w:cs="Times New Roman"/>
          <w:sz w:val="28"/>
          <w:szCs w:val="28"/>
        </w:rPr>
        <w:t>;</w:t>
      </w:r>
    </w:p>
    <w:p w:rsidR="00050ACE" w:rsidRPr="00936578" w:rsidRDefault="00050ACE" w:rsidP="00050ACE">
      <w:pPr>
        <w:pStyle w:val="a7"/>
        <w:spacing w:after="0" w:line="360" w:lineRule="auto"/>
        <w:ind w:left="0" w:firstLine="709"/>
        <w:jc w:val="both"/>
        <w:rPr>
          <w:rFonts w:ascii="Times New Roman" w:eastAsia="Times New Roman" w:hAnsi="Times New Roman" w:cs="Times New Roman"/>
          <w:strike/>
          <w:sz w:val="28"/>
          <w:szCs w:val="28"/>
          <w:lang w:eastAsia="ru-RU"/>
        </w:rPr>
      </w:pPr>
      <w:r w:rsidRPr="00936578">
        <w:rPr>
          <w:rFonts w:ascii="Times New Roman" w:hAnsi="Times New Roman" w:cs="Times New Roman"/>
          <w:sz w:val="28"/>
          <w:szCs w:val="28"/>
        </w:rPr>
        <w:lastRenderedPageBreak/>
        <w:t xml:space="preserve">Ж.2 </w:t>
      </w:r>
      <w:r w:rsidRPr="00936578">
        <w:rPr>
          <w:rFonts w:ascii="Times New Roman" w:eastAsia="Times New Roman" w:hAnsi="Times New Roman" w:cs="Times New Roman"/>
          <w:sz w:val="28"/>
          <w:szCs w:val="28"/>
          <w:lang w:eastAsia="ru-RU"/>
        </w:rPr>
        <w:t xml:space="preserve">Испытания </w:t>
      </w:r>
      <w:r w:rsidR="00215991" w:rsidRPr="00936578">
        <w:rPr>
          <w:rFonts w:ascii="Times New Roman" w:eastAsia="Times New Roman" w:hAnsi="Times New Roman" w:cs="Times New Roman"/>
          <w:sz w:val="28"/>
          <w:szCs w:val="28"/>
          <w:lang w:eastAsia="ru-RU"/>
        </w:rPr>
        <w:t>дорожно-строительных материалов,</w:t>
      </w:r>
      <w:r w:rsidRPr="00936578">
        <w:rPr>
          <w:rFonts w:ascii="Times New Roman" w:eastAsia="Times New Roman" w:hAnsi="Times New Roman" w:cs="Times New Roman"/>
          <w:sz w:val="28"/>
          <w:szCs w:val="28"/>
          <w:lang w:eastAsia="ru-RU"/>
        </w:rPr>
        <w:t xml:space="preserve"> автомобильные дороги и водопропускные трубы</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контроля условий в помещениях при лабораторных испытаниях;</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акт отбора образцов (проб);</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физико-механических свойств грунтов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контроля влажности грунта в карьере;</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контроля содержания мерзлых комьев грунта;</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акт пробного уплотнения земляного полотна и </w:t>
      </w:r>
      <w:r w:rsidR="004E7D11" w:rsidRPr="00936578">
        <w:rPr>
          <w:rFonts w:ascii="Times New Roman" w:eastAsia="Times New Roman" w:hAnsi="Times New Roman" w:cs="Times New Roman"/>
          <w:sz w:val="28"/>
          <w:szCs w:val="28"/>
          <w:lang w:eastAsia="ru-RU"/>
        </w:rPr>
        <w:t>дополнительного слоя основания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контроля плотности земляного полотна и основания из песка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пробного уплотнения земляного полотна из крупнообломочного грунта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контроля плотности земляного полотна из крупнообломочного грунта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ведомость контроля возведения земляного полотна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ведомость промеров толщины, степени уплотнения оснований </w:t>
      </w:r>
      <w:r w:rsidR="00215991" w:rsidRPr="00936578">
        <w:rPr>
          <w:rFonts w:ascii="Times New Roman" w:eastAsia="Times New Roman" w:hAnsi="Times New Roman" w:cs="Times New Roman"/>
          <w:sz w:val="28"/>
          <w:szCs w:val="28"/>
          <w:lang w:eastAsia="ru-RU"/>
        </w:rPr>
        <w:t xml:space="preserve">из </w:t>
      </w:r>
      <w:r w:rsidRPr="00936578">
        <w:rPr>
          <w:rFonts w:ascii="Times New Roman" w:eastAsia="Times New Roman" w:hAnsi="Times New Roman" w:cs="Times New Roman"/>
          <w:sz w:val="28"/>
          <w:szCs w:val="28"/>
          <w:lang w:eastAsia="ru-RU"/>
        </w:rPr>
        <w:t>дискретных материалов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ведомость промеров ширины, поперечных уклонов, высотных отметок, степени уплотнения и ровности основания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ведомость промеров толщины, поперечных уклонов, ширины и ровности покрытия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ведомость оценки ровности по методу амплитуд</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ведомость установки металлического дорожного ограждения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регистрации отбора проб строительных материалов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 xml:space="preserve"> испытания песка (отсевов дробления)</w:t>
      </w:r>
      <w:r w:rsidRPr="00936578">
        <w:rPr>
          <w:rFonts w:ascii="Times New Roman" w:hAnsi="Times New Roman" w:cs="Times New Roman"/>
          <w:sz w:val="28"/>
          <w:szCs w:val="28"/>
        </w:rPr>
        <w:t>;</w:t>
      </w:r>
    </w:p>
    <w:p w:rsidR="00050ACE" w:rsidRPr="00936578" w:rsidRDefault="004E7D11"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акт пробной укатки щебеночного, гравийного, шлакового основания и покрытия;</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hAnsi="Times New Roman" w:cs="Times New Roman"/>
          <w:sz w:val="28"/>
          <w:szCs w:val="28"/>
        </w:rPr>
        <w:t xml:space="preserve"> испытания песчано-гравийной смеси;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hAnsi="Times New Roman" w:cs="Times New Roman"/>
          <w:sz w:val="28"/>
          <w:szCs w:val="28"/>
        </w:rPr>
        <w:t xml:space="preserve"> испытания щебеночно-гравийно-песчаной смеси; </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w:t>
      </w:r>
      <w:r w:rsidRPr="00936578">
        <w:rPr>
          <w:rFonts w:ascii="Times New Roman" w:hAnsi="Times New Roman" w:cs="Times New Roman"/>
          <w:sz w:val="28"/>
          <w:szCs w:val="28"/>
        </w:rPr>
        <w:t>(протокол)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испытания щебня, гравия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асфальтогранулята.</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журнал </w:t>
      </w:r>
      <w:r w:rsidRPr="00936578">
        <w:rPr>
          <w:rFonts w:ascii="Times New Roman" w:hAnsi="Times New Roman" w:cs="Times New Roman"/>
          <w:sz w:val="28"/>
          <w:szCs w:val="28"/>
        </w:rPr>
        <w:t>(протокол)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 xml:space="preserve"> испытания минерального порошка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w:t>
      </w:r>
      <w:r w:rsidRPr="00936578">
        <w:rPr>
          <w:rFonts w:ascii="Times New Roman" w:hAnsi="Times New Roman" w:cs="Times New Roman"/>
          <w:sz w:val="28"/>
          <w:szCs w:val="28"/>
        </w:rPr>
        <w:t xml:space="preserve"> (протокол)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 xml:space="preserve"> испытания вязких нефтяных битумов и полимерно-битумных вяжущих (пбв)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w:t>
      </w:r>
      <w:r w:rsidRPr="00936578">
        <w:rPr>
          <w:rFonts w:ascii="Times New Roman" w:hAnsi="Times New Roman" w:cs="Times New Roman"/>
          <w:sz w:val="28"/>
          <w:szCs w:val="28"/>
        </w:rPr>
        <w:t>(протокол)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 xml:space="preserve"> испытания жидких нефтяных битумов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hAnsi="Times New Roman" w:cs="Times New Roman"/>
          <w:sz w:val="28"/>
          <w:szCs w:val="28"/>
        </w:rPr>
        <w:t xml:space="preserve"> испытания эмульсий битумных дорожных;</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рецепт асфальтобетонной смеси;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органоминеральных смесей и грунтов, укрепленных органическими вяжущими, асфальтогранулобетона;</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испытания образцов </w:t>
      </w:r>
      <w:r w:rsidR="00C47792" w:rsidRPr="00936578">
        <w:rPr>
          <w:rFonts w:ascii="Times New Roman" w:eastAsia="Times New Roman" w:hAnsi="Times New Roman" w:cs="Times New Roman"/>
          <w:sz w:val="28"/>
          <w:szCs w:val="28"/>
          <w:lang w:eastAsia="ru-RU"/>
        </w:rPr>
        <w:t xml:space="preserve">горячей </w:t>
      </w:r>
      <w:r w:rsidRPr="00936578">
        <w:rPr>
          <w:rFonts w:ascii="Times New Roman" w:eastAsia="Times New Roman" w:hAnsi="Times New Roman" w:cs="Times New Roman"/>
          <w:sz w:val="28"/>
          <w:szCs w:val="28"/>
          <w:lang w:eastAsia="ru-RU"/>
        </w:rPr>
        <w:t>асфальтобетонной смеси, взятых из смесителя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литой асфальтобетонной смеси;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холодной асфальтобетонной смеси;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определения зернового состава и содержания органического вяжущего в  асфальтобетонных и органоминеральных смесях</w:t>
      </w:r>
      <w:r w:rsidRPr="00936578">
        <w:rPr>
          <w:rFonts w:ascii="Times New Roman" w:hAnsi="Times New Roman" w:cs="Times New Roman"/>
          <w:sz w:val="28"/>
          <w:szCs w:val="28"/>
        </w:rPr>
        <w:t>;</w:t>
      </w:r>
    </w:p>
    <w:p w:rsidR="00215991" w:rsidRPr="00936578" w:rsidRDefault="00215991"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температуры битума и готовой асфальтобетонной смеси на месте приготовления;</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акт пробной укатки асфальтобетонной смеси;</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операционного контроля при устройстве слоев асфальтобетонного покрытия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испытания образцов, взятых из покрытий и оснований устраиваемых с использованием органического вяжущего</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w:t>
      </w:r>
      <w:r w:rsidRPr="00936578">
        <w:rPr>
          <w:rFonts w:ascii="Times New Roman" w:hAnsi="Times New Roman" w:cs="Times New Roman"/>
          <w:sz w:val="28"/>
          <w:szCs w:val="28"/>
        </w:rPr>
        <w:t>(протокол)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hAnsi="Times New Roman" w:cs="Times New Roman"/>
          <w:sz w:val="28"/>
          <w:szCs w:val="28"/>
        </w:rPr>
        <w:t xml:space="preserve"> </w:t>
      </w:r>
      <w:r w:rsidRPr="00936578">
        <w:rPr>
          <w:rFonts w:ascii="Times New Roman" w:eastAsia="Times New Roman" w:hAnsi="Times New Roman" w:cs="Times New Roman"/>
          <w:sz w:val="28"/>
          <w:szCs w:val="28"/>
          <w:lang w:eastAsia="ru-RU"/>
        </w:rPr>
        <w:t>испытания цемента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щебеночно-гравийно-песчаных смесей и грунтов обработанных неорганическими вяжущими;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растворов строительных;</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бетонной смеси;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корректировки рабочего состава бетонной смеси при производстве бетонных работ</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контроля плотности дорожного бетона;</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акт об изготовлении контрольных образцов бетона;</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испытания </w:t>
      </w:r>
      <w:r w:rsidRPr="00936578">
        <w:rPr>
          <w:rFonts w:ascii="Times New Roman" w:eastAsia="Times New Roman" w:hAnsi="Times New Roman" w:cs="Times New Roman"/>
          <w:iCs/>
          <w:sz w:val="28"/>
          <w:szCs w:val="28"/>
          <w:lang w:eastAsia="ru-RU"/>
        </w:rPr>
        <w:t>контрольных</w:t>
      </w:r>
      <w:r w:rsidRPr="00936578">
        <w:rPr>
          <w:rFonts w:ascii="Times New Roman" w:eastAsia="Times New Roman" w:hAnsi="Times New Roman" w:cs="Times New Roman"/>
          <w:sz w:val="28"/>
          <w:szCs w:val="28"/>
          <w:lang w:eastAsia="ru-RU"/>
        </w:rPr>
        <w:t xml:space="preserve"> образцов бетона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рецепт цементобетонной смеси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паспорт-накладная на щебеночно-гравийно-песчаную смесь обработанную неорганическими вяжущими;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паспорт-накладная на органоминеральную смесь;</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паспорт-накладная на асфальтобетонную смесь</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паспорт-накладная на цементобетонную смесь</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входного контроля железобетонных изделий;</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операционного контроля при строительстве водопропускных труб</w:t>
      </w:r>
      <w:r w:rsidRPr="00936578">
        <w:rPr>
          <w:rFonts w:ascii="Times New Roman" w:hAnsi="Times New Roman" w:cs="Times New Roman"/>
          <w:sz w:val="28"/>
          <w:szCs w:val="28"/>
        </w:rPr>
        <w:t>;</w:t>
      </w:r>
    </w:p>
    <w:p w:rsidR="00050ACE" w:rsidRPr="00936578" w:rsidRDefault="00050ACE" w:rsidP="00050ACE">
      <w:pPr>
        <w:spacing w:after="0" w:line="360" w:lineRule="auto"/>
        <w:ind w:firstLine="709"/>
        <w:jc w:val="both"/>
        <w:rPr>
          <w:rFonts w:ascii="Times New Roman" w:hAnsi="Times New Roman" w:cs="Times New Roman"/>
          <w:strike/>
          <w:sz w:val="28"/>
          <w:szCs w:val="28"/>
        </w:rPr>
      </w:pPr>
      <w:r w:rsidRPr="00936578">
        <w:rPr>
          <w:rFonts w:ascii="Times New Roman" w:hAnsi="Times New Roman" w:cs="Times New Roman"/>
          <w:sz w:val="28"/>
          <w:szCs w:val="28"/>
        </w:rPr>
        <w:t>Ж.3 Эксплуатация автомобильных дорог</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производства работ по содержанию автомобильной дороги  в зимний период;</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входного контроля дорожных знаков;</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контроля установки дорожных знаков;</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материалов для дорожной разметки;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ведомость приемки горизонтальной разметки;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операционного контроля качества устройства дорожной разметки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комбинированных противогололедных материалов;</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химических противогололедных материалов;</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рецепт комбинированных противогололедных материалов;</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ежедневных осмотров состояния автомобильных дорог, элементов обустройства и сооружений;</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промежуточная ведомость оценки уровня содержания автомобильной дороги (приемки работ) в весенне-летне-осенний период;</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промежуточная ведомость оценки уровня содержания автомобильной дороги (приемки работ) в зимний период;</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итоговая ведомость оценки уровня содержания автомобильной дороги (приемки работ);</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акт приемки работ с оценкой уровня содержания автомобильной дороги.</w:t>
      </w:r>
    </w:p>
    <w:p w:rsidR="00050ACE" w:rsidRPr="00936578" w:rsidRDefault="00050ACE" w:rsidP="00050ACE">
      <w:pPr>
        <w:pStyle w:val="a7"/>
        <w:spacing w:after="0" w:line="360" w:lineRule="auto"/>
        <w:ind w:left="0" w:firstLine="709"/>
        <w:jc w:val="both"/>
        <w:rPr>
          <w:rFonts w:ascii="Times New Roman" w:hAnsi="Times New Roman" w:cs="Times New Roman"/>
          <w:strike/>
          <w:sz w:val="28"/>
          <w:szCs w:val="28"/>
        </w:rPr>
      </w:pPr>
      <w:r w:rsidRPr="00936578">
        <w:rPr>
          <w:rFonts w:ascii="Times New Roman" w:hAnsi="Times New Roman" w:cs="Times New Roman"/>
          <w:sz w:val="28"/>
          <w:szCs w:val="28"/>
        </w:rPr>
        <w:t>Ж.4 Мостовые сооружения (мосты, путепроводы, эстакады)</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акт геодезической проверки положения </w:t>
      </w:r>
      <w:r w:rsidRPr="00936578">
        <w:rPr>
          <w:rFonts w:ascii="Times New Roman" w:eastAsia="Times New Roman" w:hAnsi="Times New Roman" w:cs="Times New Roman"/>
          <w:iCs/>
          <w:sz w:val="28"/>
          <w:szCs w:val="28"/>
          <w:lang w:eastAsia="ru-RU"/>
        </w:rPr>
        <w:t>конструктивного</w:t>
      </w:r>
      <w:r w:rsidRPr="00936578">
        <w:rPr>
          <w:rFonts w:ascii="Times New Roman" w:eastAsia="Times New Roman" w:hAnsi="Times New Roman" w:cs="Times New Roman"/>
          <w:sz w:val="28"/>
          <w:szCs w:val="28"/>
          <w:lang w:eastAsia="ru-RU"/>
        </w:rPr>
        <w:t xml:space="preserve"> элемента </w:t>
      </w:r>
      <w:r w:rsidRPr="00936578">
        <w:rPr>
          <w:rFonts w:ascii="Times New Roman" w:eastAsia="Times New Roman" w:hAnsi="Times New Roman" w:cs="Times New Roman"/>
          <w:iCs/>
          <w:sz w:val="28"/>
          <w:szCs w:val="28"/>
          <w:lang w:eastAsia="ru-RU"/>
        </w:rPr>
        <w:t>моста</w:t>
      </w:r>
      <w:r w:rsidRPr="00936578">
        <w:rPr>
          <w:rFonts w:ascii="Times New Roman" w:eastAsia="Times New Roman" w:hAnsi="Times New Roman" w:cs="Times New Roman"/>
          <w:sz w:val="28"/>
          <w:szCs w:val="28"/>
          <w:lang w:eastAsia="ru-RU"/>
        </w:rPr>
        <w:t xml:space="preserve"> в плане и профиле</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монтажных работ</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акт испытания сваи динамической нагрузкой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забивки свай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сводная ведомость забитых свай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акт освидетельствования и приемки свайного фундамента на забивных сваях (шпунтового ряда)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погружения шпунта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бурения скважин, разбуривания уширений в основании скважин или оболочек</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изготовления буронабивных свай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lastRenderedPageBreak/>
        <w:t>журнал вибропогружения свай-оболочек (сваи)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сводная ведомость погружения свай-оболочек (свай)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сводная ведомость пробуренных скважин и уширений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погружения столбов в скважины</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акт приемки установленных в скважины столбов (свай)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сводная ведомость заполненных бетоном скважин, уширений и оболочек</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регистрации поступления арматурной стали;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арматурной стали;</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изготовления и освидетельствования арматурных каркасов для бетонирования монолитных и сборных железобетонных конструкций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подводного бетонирования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приемки смонтированных сборных железобетонных столбов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освидетельствования и приемки свайного фундамента на буровых сваях, оболочках</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бетонирования стыков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освидетельствования и приемки конструкций из монолитного железобетона (бетона)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контроля за добавками для бетона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бетонных работ</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ухода за бетоном</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сварочных работ</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натяжения арматурных пучков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инъецирования каналов арматурных пучков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контроля качества очистки элементов стальных мостовых конструкций с соединениями на высокопрочных болтах</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постановки высокопрочных болтов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lastRenderedPageBreak/>
        <w:t xml:space="preserve">журнал </w:t>
      </w:r>
      <w:r w:rsidRPr="00936578">
        <w:rPr>
          <w:rFonts w:ascii="Times New Roman" w:eastAsia="Times New Roman" w:hAnsi="Times New Roman" w:cs="Times New Roman"/>
          <w:iCs/>
          <w:sz w:val="28"/>
          <w:szCs w:val="28"/>
          <w:lang w:eastAsia="ru-RU"/>
        </w:rPr>
        <w:t>контрольной</w:t>
      </w:r>
      <w:r w:rsidRPr="00936578">
        <w:rPr>
          <w:rFonts w:ascii="Times New Roman" w:eastAsia="Times New Roman" w:hAnsi="Times New Roman" w:cs="Times New Roman"/>
          <w:sz w:val="28"/>
          <w:szCs w:val="28"/>
          <w:lang w:eastAsia="ru-RU"/>
        </w:rPr>
        <w:t xml:space="preserve"> тарировки ключей для натяжения высокопрочных болтов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освидетельствования и приемки гидроизоляции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работ по гидроизоляции, антикоррозийной защите, окраске стальных конструкций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книга мостов;</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журнал производства работ по содержанию искусственных сооружений;</w:t>
      </w:r>
    </w:p>
    <w:p w:rsidR="00050ACE" w:rsidRPr="00936578" w:rsidRDefault="00050ACE" w:rsidP="00050ACE">
      <w:pPr>
        <w:pStyle w:val="a7"/>
        <w:spacing w:after="0" w:line="360" w:lineRule="auto"/>
        <w:ind w:left="0" w:firstLine="709"/>
        <w:jc w:val="both"/>
        <w:rPr>
          <w:rFonts w:ascii="Times New Roman" w:eastAsia="Times New Roman" w:hAnsi="Times New Roman" w:cs="Times New Roman"/>
          <w:strike/>
          <w:sz w:val="28"/>
          <w:szCs w:val="28"/>
          <w:lang w:eastAsia="ru-RU"/>
        </w:rPr>
      </w:pPr>
      <w:r w:rsidRPr="00936578">
        <w:rPr>
          <w:rFonts w:ascii="Times New Roman" w:hAnsi="Times New Roman" w:cs="Times New Roman"/>
          <w:sz w:val="28"/>
          <w:szCs w:val="28"/>
        </w:rPr>
        <w:t xml:space="preserve">Ж.5 </w:t>
      </w:r>
      <w:r w:rsidRPr="00936578">
        <w:rPr>
          <w:rFonts w:ascii="Times New Roman" w:eastAsia="Times New Roman" w:hAnsi="Times New Roman" w:cs="Times New Roman"/>
          <w:sz w:val="28"/>
          <w:szCs w:val="28"/>
          <w:lang w:eastAsia="ru-RU"/>
        </w:rPr>
        <w:t>Рекомендуемые  дополнительные формы</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определения максимальной плотности скелета грунта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определения влажности грунта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испытания влажности щебеночно-(гравийно)-песчаной смеси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определения коэффициента фильтрации песка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подбора состава асфальтобетонной смеси и испытания образцов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испытания бетона на морозостойкость</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контроля температурного режима хранения образцов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испытания трещиностойкости и характеристик сдвигоустойчиво асфальтобетонных образцов</w:t>
      </w:r>
      <w:r w:rsidRPr="00936578">
        <w:rPr>
          <w:rFonts w:ascii="Times New Roman" w:hAnsi="Times New Roman" w:cs="Times New Roman"/>
          <w:sz w:val="28"/>
          <w:szCs w:val="28"/>
        </w:rPr>
        <w:t>.</w:t>
      </w:r>
    </w:p>
    <w:p w:rsidR="00050ACE" w:rsidRPr="00936578" w:rsidRDefault="00050ACE" w:rsidP="00050ACE">
      <w:pPr>
        <w:spacing w:after="0" w:line="240" w:lineRule="auto"/>
        <w:ind w:firstLine="709"/>
        <w:jc w:val="both"/>
        <w:rPr>
          <w:rFonts w:ascii="Times New Roman" w:hAnsi="Times New Roman" w:cs="Times New Roman"/>
          <w:sz w:val="24"/>
          <w:szCs w:val="24"/>
        </w:rPr>
      </w:pPr>
      <w:r w:rsidRPr="00936578">
        <w:rPr>
          <w:rFonts w:ascii="Times New Roman" w:hAnsi="Times New Roman" w:cs="Times New Roman"/>
          <w:spacing w:val="20"/>
          <w:sz w:val="24"/>
          <w:szCs w:val="24"/>
        </w:rPr>
        <w:t>Примечание</w:t>
      </w:r>
      <w:r w:rsidRPr="00936578">
        <w:rPr>
          <w:rFonts w:ascii="Times New Roman" w:hAnsi="Times New Roman" w:cs="Times New Roman"/>
          <w:sz w:val="24"/>
          <w:szCs w:val="24"/>
        </w:rPr>
        <w:t xml:space="preserve"> – Перечень форм может быть расширен или сокращен по решению заказчика, окончательный перечень определяется заказчиком в каждом конкретном случае.</w:t>
      </w:r>
      <w:r w:rsidR="002B7848" w:rsidRPr="00936578">
        <w:rPr>
          <w:rFonts w:ascii="Times New Roman" w:hAnsi="Times New Roman" w:cs="Times New Roman"/>
          <w:sz w:val="24"/>
          <w:szCs w:val="24"/>
        </w:rPr>
        <w:t xml:space="preserve"> Формы исполнительной документации должны соответствовать принятым в дорожной отрасли и учитывать положения руководящих документов Ростехнадзора.</w:t>
      </w:r>
    </w:p>
    <w:p w:rsidR="00050ACE" w:rsidRPr="00936578" w:rsidRDefault="00050ACE" w:rsidP="00050ACE">
      <w:pPr>
        <w:spacing w:after="0" w:line="240" w:lineRule="auto"/>
        <w:ind w:firstLine="709"/>
        <w:jc w:val="both"/>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4"/>
          <w:szCs w:val="24"/>
          <w:vertAlign w:val="superscript"/>
          <w:lang w:eastAsia="ru-RU"/>
        </w:rPr>
        <w:t>)</w:t>
      </w:r>
      <w:r w:rsidRPr="00936578">
        <w:rPr>
          <w:rFonts w:ascii="Times New Roman" w:eastAsia="Times New Roman" w:hAnsi="Times New Roman" w:cs="Times New Roman"/>
          <w:sz w:val="24"/>
          <w:szCs w:val="24"/>
          <w:lang w:eastAsia="ru-RU"/>
        </w:rPr>
        <w:t xml:space="preserve"> форму ведения исполнительной документации (журнал или протокол) определяет заказчик.</w:t>
      </w:r>
    </w:p>
    <w:p w:rsidR="001043B1" w:rsidRPr="00936578" w:rsidRDefault="00050ACE" w:rsidP="00050ACE">
      <w:pPr>
        <w:pStyle w:val="a7"/>
        <w:spacing w:after="0" w:line="240" w:lineRule="auto"/>
        <w:ind w:left="0" w:firstLine="709"/>
        <w:jc w:val="both"/>
        <w:rPr>
          <w:rFonts w:ascii="Times New Roman" w:hAnsi="Times New Roman" w:cs="Times New Roman"/>
          <w:sz w:val="24"/>
          <w:szCs w:val="24"/>
        </w:rPr>
      </w:pPr>
      <w:r w:rsidRPr="00936578">
        <w:rPr>
          <w:rFonts w:ascii="Times New Roman" w:eastAsia="Times New Roman" w:hAnsi="Times New Roman" w:cs="Times New Roman"/>
          <w:sz w:val="24"/>
          <w:szCs w:val="24"/>
          <w:vertAlign w:val="superscript"/>
          <w:lang w:eastAsia="ru-RU"/>
        </w:rPr>
        <w:t>2)</w:t>
      </w:r>
      <w:r w:rsidRPr="00936578">
        <w:rPr>
          <w:rFonts w:ascii="Times New Roman" w:eastAsia="Times New Roman" w:hAnsi="Times New Roman" w:cs="Times New Roman"/>
          <w:sz w:val="24"/>
          <w:szCs w:val="24"/>
          <w:lang w:eastAsia="ru-RU"/>
        </w:rPr>
        <w:t xml:space="preserve"> ГОСТы, реализующие положения ТР ТС 014/2011</w:t>
      </w:r>
      <w:r w:rsidRPr="00936578">
        <w:rPr>
          <w:rFonts w:ascii="Times New Roman" w:hAnsi="Times New Roman" w:cs="Times New Roman"/>
          <w:sz w:val="24"/>
          <w:szCs w:val="24"/>
        </w:rPr>
        <w:t xml:space="preserve"> «Безопасность автомобильных дорог», вводимые в действие с 01.09.2016</w:t>
      </w:r>
      <w:r w:rsidRPr="00936578">
        <w:rPr>
          <w:rFonts w:ascii="Times New Roman" w:eastAsia="Times New Roman" w:hAnsi="Times New Roman" w:cs="Times New Roman"/>
          <w:sz w:val="24"/>
          <w:szCs w:val="24"/>
          <w:lang w:eastAsia="ru-RU"/>
        </w:rPr>
        <w:t xml:space="preserve"> предусматривают оформление результатов испытания в виде протокола.</w:t>
      </w:r>
    </w:p>
    <w:p w:rsidR="00DD1307" w:rsidRPr="00936578" w:rsidRDefault="00DD1307" w:rsidP="001043B1">
      <w:pPr>
        <w:spacing w:after="0" w:line="360" w:lineRule="auto"/>
        <w:jc w:val="center"/>
        <w:outlineLvl w:val="0"/>
        <w:rPr>
          <w:rFonts w:ascii="Times New Roman" w:hAnsi="Times New Roman" w:cs="Times New Roman"/>
          <w:b/>
          <w:sz w:val="28"/>
          <w:szCs w:val="28"/>
        </w:rPr>
      </w:pPr>
      <w:bookmarkStart w:id="4" w:name="_Toc265756071"/>
    </w:p>
    <w:bookmarkEnd w:id="4"/>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DD1307" w:rsidRPr="00936578" w:rsidRDefault="00DD1307" w:rsidP="00DD1307">
      <w:pPr>
        <w:spacing w:after="0" w:line="360" w:lineRule="auto"/>
        <w:jc w:val="center"/>
        <w:outlineLvl w:val="0"/>
        <w:rPr>
          <w:rFonts w:ascii="Times New Roman" w:hAnsi="Times New Roman" w:cs="Times New Roman"/>
          <w:b/>
          <w:sz w:val="28"/>
          <w:szCs w:val="28"/>
        </w:rPr>
      </w:pPr>
      <w:r w:rsidRPr="00936578">
        <w:rPr>
          <w:rFonts w:ascii="Times New Roman" w:hAnsi="Times New Roman" w:cs="Times New Roman"/>
          <w:b/>
          <w:sz w:val="28"/>
          <w:szCs w:val="28"/>
        </w:rPr>
        <w:t xml:space="preserve">Приложение И </w:t>
      </w:r>
    </w:p>
    <w:p w:rsidR="00DD1307" w:rsidRPr="00936578" w:rsidRDefault="00DD1307" w:rsidP="00DD1307">
      <w:pPr>
        <w:spacing w:after="0" w:line="360" w:lineRule="auto"/>
        <w:jc w:val="center"/>
        <w:outlineLvl w:val="0"/>
        <w:rPr>
          <w:rFonts w:ascii="Times New Roman" w:hAnsi="Times New Roman" w:cs="Times New Roman"/>
          <w:b/>
          <w:sz w:val="28"/>
          <w:szCs w:val="28"/>
        </w:rPr>
      </w:pPr>
      <w:r w:rsidRPr="00936578">
        <w:rPr>
          <w:rFonts w:ascii="Times New Roman" w:hAnsi="Times New Roman" w:cs="Times New Roman"/>
          <w:b/>
          <w:sz w:val="28"/>
          <w:szCs w:val="28"/>
        </w:rPr>
        <w:t>Перечень работ, подлежащих освидетельствованию с составлением соответствующих актов</w:t>
      </w:r>
    </w:p>
    <w:p w:rsidR="00DD1307" w:rsidRPr="00936578" w:rsidRDefault="00DD1307" w:rsidP="00DD1307">
      <w:pPr>
        <w:spacing w:after="0" w:line="360" w:lineRule="auto"/>
        <w:jc w:val="center"/>
        <w:outlineLvl w:val="0"/>
        <w:rPr>
          <w:rFonts w:ascii="Times New Roman" w:eastAsia="Times New Roman" w:hAnsi="Times New Roman"/>
          <w:b/>
          <w:bCs/>
          <w:kern w:val="36"/>
          <w:sz w:val="28"/>
          <w:szCs w:val="28"/>
          <w:lang w:eastAsia="ru-RU"/>
        </w:rPr>
      </w:pPr>
    </w:p>
    <w:p w:rsidR="00DD1307" w:rsidRPr="00936578" w:rsidRDefault="00DD1307" w:rsidP="00DD1307">
      <w:pPr>
        <w:pStyle w:val="2"/>
        <w:spacing w:before="0" w:line="360" w:lineRule="auto"/>
        <w:ind w:firstLine="709"/>
        <w:jc w:val="both"/>
        <w:rPr>
          <w:rFonts w:ascii="Times New Roman" w:hAnsi="Times New Roman" w:cs="Times New Roman"/>
          <w:b w:val="0"/>
          <w:bCs w:val="0"/>
          <w:i/>
          <w:iCs/>
          <w:color w:val="auto"/>
          <w:sz w:val="28"/>
          <w:szCs w:val="28"/>
          <w:lang w:eastAsia="ru-RU"/>
        </w:rPr>
      </w:pPr>
      <w:r w:rsidRPr="00936578">
        <w:rPr>
          <w:rFonts w:ascii="Times New Roman" w:hAnsi="Times New Roman" w:cs="Times New Roman"/>
          <w:b w:val="0"/>
          <w:bCs w:val="0"/>
          <w:color w:val="auto"/>
          <w:sz w:val="28"/>
          <w:szCs w:val="28"/>
          <w:lang w:eastAsia="ru-RU"/>
        </w:rPr>
        <w:t>И.1 Перечень работ, подлежащих освидетельствованию с составлением акта скрытых работ.</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.1.1Подготовительные работы: корчевка пней и удаление кустарника.</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.1.2 Земляные работы:</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подготовка основания земляного полотна;</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снятие растительного слоя;</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выторфовывание и замена грунта в основании насыпи;</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нарезка уступов на косогорах</w:t>
      </w:r>
      <w:r w:rsidR="007B44AD" w:rsidRPr="00936578">
        <w:rPr>
          <w:sz w:val="28"/>
          <w:szCs w:val="28"/>
        </w:rPr>
        <w:t>, нарезка уступов при уширении земляного полотна, при сопряжении с существующим земляным полотном</w:t>
      </w:r>
      <w:r w:rsidRPr="00936578">
        <w:rPr>
          <w:sz w:val="28"/>
          <w:szCs w:val="28"/>
        </w:rPr>
        <w:t>;</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возведение земляного полотна</w:t>
      </w:r>
      <w:r w:rsidR="003403A7" w:rsidRPr="00936578">
        <w:rPr>
          <w:sz w:val="28"/>
          <w:szCs w:val="28"/>
        </w:rPr>
        <w:t xml:space="preserve"> </w:t>
      </w:r>
      <w:r w:rsidRPr="00936578">
        <w:rPr>
          <w:sz w:val="28"/>
          <w:szCs w:val="28"/>
        </w:rPr>
        <w:t xml:space="preserve"> (законченные участки</w:t>
      </w:r>
      <w:r w:rsidR="007B44AD" w:rsidRPr="00936578">
        <w:rPr>
          <w:sz w:val="28"/>
          <w:szCs w:val="28"/>
        </w:rPr>
        <w:t>, рабочий слой</w:t>
      </w:r>
      <w:r w:rsidRPr="00936578">
        <w:rPr>
          <w:sz w:val="28"/>
          <w:szCs w:val="28"/>
        </w:rPr>
        <w:t>);</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укрепительные работы (засев трав, защита откосов специальными  конструкциями, кюветы, быстротоки, перепады</w:t>
      </w:r>
      <w:r w:rsidR="007B44AD" w:rsidRPr="00936578">
        <w:rPr>
          <w:sz w:val="28"/>
          <w:szCs w:val="28"/>
        </w:rPr>
        <w:t>, водосбросы</w:t>
      </w:r>
      <w:r w:rsidRPr="00936578">
        <w:rPr>
          <w:sz w:val="28"/>
          <w:szCs w:val="28"/>
        </w:rPr>
        <w:t>);</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устройство дренажа;</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устройство конструктивных слоев с использованием геосинтетических материалов;</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рекультивация временно занимаемых земель.</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.1.3 Дорожная одежда:</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устройство дренирующих, теплоизолирующих, морозозащитных и др. слоев;</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lastRenderedPageBreak/>
        <w:t>устройство слоев оснований и покрытий (исключая верхний слой);</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установка копирной струны и рельс-форм;</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устройство прослоек с использованием геосинтетических материалов;</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установка арматуры (при устройстве цементобетонных покрытий);</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фрезерование асфальтобетонных покрытий;</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устройство подгрунтовки.</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.1.4 Малые искусственные сооружения:</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разработка котлованов под тело трубы;</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устройство щебеночной (песчаной) подготовки;</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монтаж сборных элементов или установка опалубки, армирование и устройство бетонной конструкции;</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монтаж сборных элементов оголовков и звеньев трубы;</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устройство оклеечной (обмазочной) гидроизоляции;</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заделка швов, расшивка швов звеньев трубы;</w:t>
      </w:r>
    </w:p>
    <w:p w:rsidR="008024A4" w:rsidRPr="00936578" w:rsidRDefault="008024A4"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устройство металлических гофрированных труб в полном объеме;</w:t>
      </w:r>
    </w:p>
    <w:p w:rsidR="008024A4" w:rsidRPr="00936578" w:rsidRDefault="008024A4"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устройство  водопропускной трубы в целом до засыпки;</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засыпка трубы грунтом</w:t>
      </w:r>
      <w:r w:rsidR="007B44AD" w:rsidRPr="00936578">
        <w:t xml:space="preserve"> </w:t>
      </w:r>
      <w:r w:rsidR="007B44AD" w:rsidRPr="00936578">
        <w:rPr>
          <w:sz w:val="28"/>
          <w:szCs w:val="28"/>
        </w:rPr>
        <w:t>на стадиях формирования грунтовой обоймы (в том числе с армированием), засыпки и уплотнения боковых призм грунта, возведения насыпи до проектных отметок</w:t>
      </w:r>
      <w:r w:rsidRPr="00936578">
        <w:rPr>
          <w:sz w:val="28"/>
          <w:szCs w:val="28"/>
        </w:rPr>
        <w:t>;</w:t>
      </w:r>
    </w:p>
    <w:p w:rsidR="007B44AD" w:rsidRPr="00936578" w:rsidRDefault="007B44AD"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устройство элементов противофильтрационных экранов;</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укрепительные работы входного и выходного оголовков и откосных частей трубы.</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.1.5 Элементы обустройства:</w:t>
      </w:r>
    </w:p>
    <w:p w:rsidR="00DD1307" w:rsidRPr="00936578" w:rsidRDefault="00DD1307" w:rsidP="00662C43">
      <w:pPr>
        <w:pStyle w:val="formattext0"/>
        <w:numPr>
          <w:ilvl w:val="0"/>
          <w:numId w:val="28"/>
        </w:numPr>
        <w:spacing w:before="0" w:beforeAutospacing="0" w:after="0" w:afterAutospacing="0" w:line="360" w:lineRule="auto"/>
        <w:ind w:left="0" w:firstLine="709"/>
        <w:jc w:val="both"/>
        <w:rPr>
          <w:sz w:val="28"/>
          <w:szCs w:val="28"/>
        </w:rPr>
      </w:pPr>
      <w:r w:rsidRPr="00936578">
        <w:rPr>
          <w:sz w:val="28"/>
          <w:szCs w:val="28"/>
        </w:rPr>
        <w:t>устройство пешеходных переходов;</w:t>
      </w:r>
    </w:p>
    <w:p w:rsidR="00DD1307" w:rsidRPr="00936578" w:rsidRDefault="00DD1307" w:rsidP="00662C43">
      <w:pPr>
        <w:pStyle w:val="formattext0"/>
        <w:numPr>
          <w:ilvl w:val="0"/>
          <w:numId w:val="28"/>
        </w:numPr>
        <w:spacing w:before="0" w:beforeAutospacing="0" w:after="0" w:afterAutospacing="0" w:line="360" w:lineRule="auto"/>
        <w:ind w:left="0" w:firstLine="709"/>
        <w:jc w:val="both"/>
        <w:rPr>
          <w:sz w:val="28"/>
          <w:szCs w:val="28"/>
        </w:rPr>
      </w:pPr>
      <w:r w:rsidRPr="00936578">
        <w:rPr>
          <w:sz w:val="28"/>
          <w:szCs w:val="28"/>
        </w:rPr>
        <w:t>устройство искусственного освещения;</w:t>
      </w:r>
    </w:p>
    <w:p w:rsidR="00DD1307" w:rsidRPr="00936578" w:rsidRDefault="00DD1307" w:rsidP="00662C43">
      <w:pPr>
        <w:pStyle w:val="formattext0"/>
        <w:numPr>
          <w:ilvl w:val="0"/>
          <w:numId w:val="28"/>
        </w:numPr>
        <w:spacing w:before="0" w:beforeAutospacing="0" w:after="0" w:afterAutospacing="0" w:line="360" w:lineRule="auto"/>
        <w:ind w:left="0" w:firstLine="709"/>
        <w:jc w:val="both"/>
        <w:rPr>
          <w:sz w:val="28"/>
          <w:szCs w:val="28"/>
        </w:rPr>
      </w:pPr>
      <w:r w:rsidRPr="00936578">
        <w:rPr>
          <w:sz w:val="28"/>
          <w:szCs w:val="28"/>
        </w:rPr>
        <w:t>устройство шумозащитных экранов.</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.1.6 Искусственные сооружения:</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lastRenderedPageBreak/>
        <w:t>сварочные работы при монтаже сборных железобетонных конструкций;</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монтаж сборных конструкций, их участков, секций (до окончательного закрепления элементов);</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устройство деформационных швов;</w:t>
      </w:r>
    </w:p>
    <w:p w:rsidR="008024A4" w:rsidRPr="00936578" w:rsidRDefault="008024A4"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устройство основания под фундамент</w:t>
      </w:r>
      <w:r w:rsidR="00070054" w:rsidRPr="00936578">
        <w:rPr>
          <w:sz w:val="28"/>
          <w:szCs w:val="28"/>
        </w:rPr>
        <w:t>;</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устройство гидроизоляции конструкций;</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укладка защитного слоя, уложенного на гидроизоляцию;</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погружение шпунта;</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погружение свай (свай-оболочек);</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устройство опалубки;</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устройство армокаркаса;</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b/>
          <w:i/>
          <w:sz w:val="28"/>
          <w:szCs w:val="28"/>
        </w:rPr>
      </w:pPr>
      <w:r w:rsidRPr="00936578">
        <w:rPr>
          <w:sz w:val="28"/>
          <w:szCs w:val="28"/>
        </w:rPr>
        <w:t>устройство бетонирования.</w:t>
      </w:r>
    </w:p>
    <w:p w:rsidR="00DD1307" w:rsidRPr="00936578" w:rsidRDefault="00DD1307" w:rsidP="00DD1307">
      <w:pPr>
        <w:pStyle w:val="2"/>
        <w:spacing w:before="0" w:line="360" w:lineRule="auto"/>
        <w:ind w:firstLine="709"/>
        <w:jc w:val="both"/>
        <w:rPr>
          <w:rFonts w:ascii="Times New Roman" w:hAnsi="Times New Roman" w:cs="Times New Roman"/>
          <w:b w:val="0"/>
          <w:color w:val="auto"/>
          <w:sz w:val="28"/>
          <w:szCs w:val="28"/>
        </w:rPr>
      </w:pPr>
      <w:r w:rsidRPr="00936578">
        <w:rPr>
          <w:rFonts w:ascii="Times New Roman" w:hAnsi="Times New Roman" w:cs="Times New Roman"/>
          <w:b w:val="0"/>
          <w:bCs w:val="0"/>
          <w:color w:val="auto"/>
          <w:sz w:val="28"/>
          <w:szCs w:val="28"/>
          <w:lang w:eastAsia="ru-RU"/>
        </w:rPr>
        <w:t>И.</w:t>
      </w:r>
      <w:r w:rsidRPr="00936578">
        <w:rPr>
          <w:rFonts w:ascii="Times New Roman" w:hAnsi="Times New Roman" w:cs="Times New Roman"/>
          <w:b w:val="0"/>
          <w:color w:val="auto"/>
          <w:sz w:val="28"/>
          <w:szCs w:val="28"/>
        </w:rPr>
        <w:t>2 Перечень работ, подлежащих освидетельствованию с составлением акта ответственных работ.</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.2.1 Геодезические работы:</w:t>
      </w:r>
    </w:p>
    <w:p w:rsidR="00DD1307" w:rsidRPr="00936578" w:rsidRDefault="00DD1307" w:rsidP="00662C43">
      <w:pPr>
        <w:pStyle w:val="formattext0"/>
        <w:numPr>
          <w:ilvl w:val="0"/>
          <w:numId w:val="30"/>
        </w:numPr>
        <w:spacing w:before="0" w:beforeAutospacing="0" w:after="0" w:afterAutospacing="0" w:line="360" w:lineRule="auto"/>
        <w:ind w:left="0" w:firstLine="709"/>
        <w:jc w:val="both"/>
        <w:rPr>
          <w:sz w:val="28"/>
          <w:szCs w:val="28"/>
        </w:rPr>
      </w:pPr>
      <w:r w:rsidRPr="00936578">
        <w:rPr>
          <w:sz w:val="28"/>
          <w:szCs w:val="28"/>
        </w:rPr>
        <w:t>разбивка сложных (в плане и профиле) кривых, виражей, отгонов виражей, съездов, примыканий и т.д.;</w:t>
      </w:r>
    </w:p>
    <w:p w:rsidR="00DD1307" w:rsidRPr="00936578" w:rsidRDefault="00DD1307" w:rsidP="00662C43">
      <w:pPr>
        <w:pStyle w:val="formattext0"/>
        <w:numPr>
          <w:ilvl w:val="0"/>
          <w:numId w:val="30"/>
        </w:numPr>
        <w:spacing w:before="0" w:beforeAutospacing="0" w:after="0" w:afterAutospacing="0" w:line="360" w:lineRule="auto"/>
        <w:ind w:left="0" w:firstLine="709"/>
        <w:jc w:val="both"/>
        <w:rPr>
          <w:sz w:val="28"/>
          <w:szCs w:val="28"/>
        </w:rPr>
      </w:pPr>
      <w:r w:rsidRPr="00936578">
        <w:rPr>
          <w:sz w:val="28"/>
          <w:szCs w:val="28"/>
        </w:rPr>
        <w:t>разбивка сложных транспортных развязок;</w:t>
      </w:r>
    </w:p>
    <w:p w:rsidR="00DD1307" w:rsidRPr="00936578" w:rsidRDefault="00DD1307" w:rsidP="00662C43">
      <w:pPr>
        <w:pStyle w:val="formattext0"/>
        <w:numPr>
          <w:ilvl w:val="0"/>
          <w:numId w:val="30"/>
        </w:numPr>
        <w:spacing w:before="0" w:beforeAutospacing="0" w:after="0" w:afterAutospacing="0" w:line="360" w:lineRule="auto"/>
        <w:ind w:left="0" w:firstLine="709"/>
        <w:jc w:val="both"/>
        <w:rPr>
          <w:sz w:val="28"/>
          <w:szCs w:val="28"/>
        </w:rPr>
      </w:pPr>
      <w:r w:rsidRPr="00936578">
        <w:rPr>
          <w:sz w:val="28"/>
          <w:szCs w:val="28"/>
        </w:rPr>
        <w:t>создание геодезической разбивочной основы (ГРО) с закреплением на местности опорной сети (основных точек трассы), основных и вспомогательных осей сооружений (сгущение ГРО);</w:t>
      </w:r>
    </w:p>
    <w:p w:rsidR="00DD1307" w:rsidRPr="00936578" w:rsidRDefault="00DD1307" w:rsidP="00662C43">
      <w:pPr>
        <w:pStyle w:val="formattext0"/>
        <w:numPr>
          <w:ilvl w:val="0"/>
          <w:numId w:val="30"/>
        </w:numPr>
        <w:spacing w:before="0" w:beforeAutospacing="0" w:after="0" w:afterAutospacing="0" w:line="360" w:lineRule="auto"/>
        <w:ind w:left="0" w:firstLine="709"/>
        <w:jc w:val="both"/>
        <w:rPr>
          <w:sz w:val="28"/>
          <w:szCs w:val="28"/>
        </w:rPr>
      </w:pPr>
      <w:r w:rsidRPr="00936578">
        <w:rPr>
          <w:sz w:val="28"/>
          <w:szCs w:val="28"/>
        </w:rPr>
        <w:t>детальные разбивочные работы;</w:t>
      </w:r>
    </w:p>
    <w:p w:rsidR="00DD1307" w:rsidRPr="00936578" w:rsidRDefault="00DD1307" w:rsidP="00662C43">
      <w:pPr>
        <w:pStyle w:val="formattext0"/>
        <w:numPr>
          <w:ilvl w:val="0"/>
          <w:numId w:val="30"/>
        </w:numPr>
        <w:spacing w:before="0" w:beforeAutospacing="0" w:after="0" w:afterAutospacing="0" w:line="360" w:lineRule="auto"/>
        <w:ind w:left="0" w:firstLine="709"/>
        <w:jc w:val="both"/>
        <w:rPr>
          <w:sz w:val="28"/>
          <w:szCs w:val="28"/>
        </w:rPr>
      </w:pPr>
      <w:r w:rsidRPr="00936578">
        <w:rPr>
          <w:sz w:val="28"/>
          <w:szCs w:val="28"/>
        </w:rPr>
        <w:t>периодический инструментальный контроль (не менее двух раз за строительный сезон - по прошествии весеннего и осенне-зимнего периодов) состояния знаков геодезической разбивочной основы.</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.2.2 Земляное полотно:</w:t>
      </w:r>
    </w:p>
    <w:p w:rsidR="00DD1307" w:rsidRPr="00936578" w:rsidRDefault="00DD1307"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szCs w:val="28"/>
        </w:rPr>
        <w:lastRenderedPageBreak/>
        <w:t>сооружение нетиповых (более 12 м) насыпей и глубоких (более 6 м) выемок;</w:t>
      </w:r>
    </w:p>
    <w:p w:rsidR="00DD1307" w:rsidRPr="00936578" w:rsidRDefault="00DD1307"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szCs w:val="28"/>
        </w:rPr>
        <w:t>сооружение насыпей на слабом основании;</w:t>
      </w:r>
    </w:p>
    <w:p w:rsidR="00DD1307" w:rsidRPr="00936578" w:rsidRDefault="00DD1307"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szCs w:val="28"/>
        </w:rPr>
        <w:t>разработка выемок в скальных грунтах и сооружение насыпей из крупнообломочного материала;</w:t>
      </w:r>
    </w:p>
    <w:p w:rsidR="00DD1307" w:rsidRPr="00936578" w:rsidRDefault="00DD1307"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szCs w:val="28"/>
        </w:rPr>
        <w:t>сооружение земляного полотна на свайном основании;</w:t>
      </w:r>
    </w:p>
    <w:p w:rsidR="007E670F" w:rsidRPr="00936578" w:rsidRDefault="00DD1307"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szCs w:val="28"/>
        </w:rPr>
        <w:t>сооружение земляного полотна на просадочных, переувлажненных, заторфованных или оттаивающих мерзлых грунтах</w:t>
      </w:r>
      <w:r w:rsidR="007E670F" w:rsidRPr="00936578">
        <w:rPr>
          <w:sz w:val="28"/>
          <w:szCs w:val="28"/>
        </w:rPr>
        <w:t>;</w:t>
      </w:r>
    </w:p>
    <w:p w:rsidR="00DD1307" w:rsidRPr="00936578" w:rsidRDefault="007E670F"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rPr>
        <w:t>устройство присыпных обочин</w:t>
      </w:r>
      <w:r w:rsidR="00DD1307" w:rsidRPr="00936578">
        <w:rPr>
          <w:sz w:val="28"/>
          <w:szCs w:val="28"/>
        </w:rPr>
        <w:t>.</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.2.3 Дорожная одежда:</w:t>
      </w:r>
    </w:p>
    <w:p w:rsidR="00DD1307" w:rsidRPr="00936578" w:rsidRDefault="00DD1307" w:rsidP="00662C43">
      <w:pPr>
        <w:pStyle w:val="formattext0"/>
        <w:numPr>
          <w:ilvl w:val="0"/>
          <w:numId w:val="32"/>
        </w:numPr>
        <w:spacing w:before="0" w:beforeAutospacing="0" w:after="0" w:afterAutospacing="0" w:line="360" w:lineRule="auto"/>
        <w:ind w:left="0" w:firstLine="709"/>
        <w:jc w:val="both"/>
        <w:rPr>
          <w:sz w:val="28"/>
          <w:szCs w:val="28"/>
        </w:rPr>
      </w:pPr>
      <w:r w:rsidRPr="00936578">
        <w:rPr>
          <w:sz w:val="28"/>
          <w:szCs w:val="28"/>
        </w:rPr>
        <w:t>установка элементов швов расширения и коробления при устройстве монолитных цементобетонных покрытий;</w:t>
      </w:r>
    </w:p>
    <w:p w:rsidR="00DD1307" w:rsidRPr="00936578" w:rsidRDefault="00DD1307" w:rsidP="00662C43">
      <w:pPr>
        <w:pStyle w:val="formattext0"/>
        <w:numPr>
          <w:ilvl w:val="0"/>
          <w:numId w:val="32"/>
        </w:numPr>
        <w:spacing w:before="0" w:beforeAutospacing="0" w:after="0" w:afterAutospacing="0" w:line="360" w:lineRule="auto"/>
        <w:ind w:left="0" w:firstLine="709"/>
        <w:jc w:val="both"/>
        <w:rPr>
          <w:sz w:val="28"/>
          <w:szCs w:val="28"/>
        </w:rPr>
      </w:pPr>
      <w:r w:rsidRPr="00936578">
        <w:rPr>
          <w:sz w:val="28"/>
          <w:szCs w:val="28"/>
        </w:rPr>
        <w:t>устройство верхних слоев покрытий;</w:t>
      </w:r>
    </w:p>
    <w:p w:rsidR="00DD1307" w:rsidRPr="00936578" w:rsidRDefault="00DD1307" w:rsidP="00662C43">
      <w:pPr>
        <w:pStyle w:val="formattext0"/>
        <w:numPr>
          <w:ilvl w:val="0"/>
          <w:numId w:val="32"/>
        </w:numPr>
        <w:spacing w:before="0" w:beforeAutospacing="0" w:after="0" w:afterAutospacing="0" w:line="360" w:lineRule="auto"/>
        <w:ind w:left="0" w:firstLine="709"/>
        <w:jc w:val="both"/>
        <w:rPr>
          <w:sz w:val="28"/>
          <w:szCs w:val="28"/>
        </w:rPr>
      </w:pPr>
      <w:r w:rsidRPr="00936578">
        <w:rPr>
          <w:sz w:val="28"/>
          <w:szCs w:val="28"/>
        </w:rPr>
        <w:t>устройство дорожных одежд с применением инновационных технологий и материалов.</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.2.4 Малые искусственные сооружения:</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устройство водопропускных труб большого сечения;</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устройство водопропускных труб на свайном основании;</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устройство нетиповых конструкций водопропускных труб;</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строительство технически сложных дренажных систем;</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устройство противооползневых сооружений;</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устройство противолавинных галерей;</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устройство подпорных стен.</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.2.5 Элементы обустройства дороги:</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устройство дорожной разметки;</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установка дорожных знаков;</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установка дорожных светофоров;</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установка дорожных ограждений;</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lastRenderedPageBreak/>
        <w:t>установка направляющих устройств;</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устройство искусственного освещения;</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установка средств наружной рекламы.</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.2.6 Искусственные сооружения:</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свайного основания;</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конструкций из монолитного (сборного) железобетона (бетона);</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укладка бетона при подводном бетонировании;</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подвижных (неподвижных) опорных частей на опоре;</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укрупнительная сборка металлического пролетного строения;</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установка пролетного строения на опорные части;</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мостового полотна (асфальтобетонного покрытия);</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комплексного антикоррозионного покрытия;</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деформационных швов;</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установка высокопрочных болтов;</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сварных швов;</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специальных, вспомогательных сооружений</w:t>
      </w:r>
      <w:r w:rsidR="008523A9" w:rsidRPr="00936578">
        <w:rPr>
          <w:sz w:val="28"/>
          <w:szCs w:val="28"/>
        </w:rPr>
        <w:t xml:space="preserve"> и устройств</w:t>
      </w:r>
      <w:r w:rsidRPr="00936578">
        <w:rPr>
          <w:sz w:val="28"/>
          <w:szCs w:val="28"/>
        </w:rPr>
        <w:t xml:space="preserve"> (СВСиУ).</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.2.7 Устройство временных зданий и сооружений.</w:t>
      </w:r>
    </w:p>
    <w:p w:rsidR="00DD1307" w:rsidRPr="00936578" w:rsidRDefault="00DD1307" w:rsidP="00DD1307">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Cs/>
          <w:sz w:val="28"/>
          <w:szCs w:val="28"/>
          <w:lang w:eastAsia="ru-RU"/>
        </w:rPr>
        <w:t>И</w:t>
      </w:r>
      <w:r w:rsidRPr="00936578">
        <w:rPr>
          <w:rFonts w:ascii="Times New Roman" w:hAnsi="Times New Roman" w:cs="Times New Roman"/>
          <w:sz w:val="28"/>
          <w:szCs w:val="28"/>
          <w:lang w:eastAsia="ru-RU"/>
        </w:rPr>
        <w:t>.</w:t>
      </w:r>
      <w:r w:rsidRPr="00936578">
        <w:rPr>
          <w:rFonts w:ascii="Times New Roman" w:hAnsi="Times New Roman" w:cs="Times New Roman"/>
          <w:sz w:val="28"/>
          <w:szCs w:val="28"/>
        </w:rPr>
        <w:t>2.8 Перенос коммуникаций.</w:t>
      </w:r>
    </w:p>
    <w:p w:rsidR="001043B1" w:rsidRPr="00936578" w:rsidRDefault="00DD1307" w:rsidP="00DD1307">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spacing w:val="20"/>
          <w:sz w:val="24"/>
          <w:szCs w:val="24"/>
        </w:rPr>
        <w:t>Примечание</w:t>
      </w:r>
      <w:r w:rsidRPr="00936578">
        <w:rPr>
          <w:rFonts w:ascii="Times New Roman" w:hAnsi="Times New Roman" w:cs="Times New Roman"/>
          <w:sz w:val="24"/>
          <w:szCs w:val="24"/>
        </w:rPr>
        <w:t xml:space="preserve"> – Перечень форм может быть изменен по решению заказчика, окончательный перечень определяется заказчиком в каждом конкретном случае.</w:t>
      </w: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6F311D" w:rsidRPr="00936578" w:rsidRDefault="006F311D" w:rsidP="002C70BA">
      <w:pPr>
        <w:spacing w:after="0" w:line="360" w:lineRule="auto"/>
        <w:jc w:val="center"/>
        <w:rPr>
          <w:rFonts w:ascii="Times New Roman" w:hAnsi="Times New Roman" w:cs="Times New Roman"/>
          <w:b/>
          <w:sz w:val="28"/>
          <w:szCs w:val="28"/>
        </w:rPr>
      </w:pPr>
    </w:p>
    <w:p w:rsidR="002C70BA" w:rsidRPr="00936578" w:rsidRDefault="002C70BA" w:rsidP="002C70BA">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Приложение К</w:t>
      </w:r>
    </w:p>
    <w:p w:rsidR="002C70BA" w:rsidRPr="00936578" w:rsidRDefault="002C70BA" w:rsidP="002C70BA">
      <w:pPr>
        <w:spacing w:after="0" w:line="360" w:lineRule="auto"/>
        <w:contextualSpacing/>
        <w:jc w:val="center"/>
        <w:rPr>
          <w:rFonts w:ascii="Times New Roman" w:hAnsi="Times New Roman" w:cs="Times New Roman"/>
          <w:b/>
          <w:sz w:val="28"/>
          <w:szCs w:val="28"/>
        </w:rPr>
      </w:pPr>
      <w:r w:rsidRPr="00936578">
        <w:rPr>
          <w:rFonts w:ascii="Times New Roman" w:hAnsi="Times New Roman" w:cs="Times New Roman"/>
          <w:b/>
          <w:sz w:val="28"/>
          <w:szCs w:val="28"/>
        </w:rPr>
        <w:t>Требования к ведению исполнительной документации</w:t>
      </w:r>
    </w:p>
    <w:p w:rsidR="002C70BA" w:rsidRPr="00936578" w:rsidRDefault="002C70BA" w:rsidP="002C70BA">
      <w:pPr>
        <w:spacing w:after="0" w:line="360" w:lineRule="auto"/>
        <w:contextualSpacing/>
        <w:jc w:val="center"/>
        <w:rPr>
          <w:rFonts w:ascii="Times New Roman" w:hAnsi="Times New Roman" w:cs="Times New Roman"/>
          <w:b/>
          <w:sz w:val="28"/>
          <w:szCs w:val="28"/>
        </w:rPr>
      </w:pP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К.1 Общие требования</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 общим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требованиям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ведению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исполнительной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производственно-технической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документации относятся:</w:t>
      </w:r>
    </w:p>
    <w:p w:rsidR="002C70BA" w:rsidRPr="00936578" w:rsidRDefault="002C70BA" w:rsidP="00662C43">
      <w:pPr>
        <w:pStyle w:val="a7"/>
        <w:numPr>
          <w:ilvl w:val="0"/>
          <w:numId w:val="1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обеспечение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достоверности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полноты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содержащейся в ней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информации;</w:t>
      </w:r>
    </w:p>
    <w:p w:rsidR="002C70BA" w:rsidRPr="00936578" w:rsidRDefault="002C70BA" w:rsidP="00662C43">
      <w:pPr>
        <w:pStyle w:val="a7"/>
        <w:numPr>
          <w:ilvl w:val="0"/>
          <w:numId w:val="1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четкость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построения,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логическая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(хронологическая) последовательность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изложения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информации;</w:t>
      </w:r>
    </w:p>
    <w:p w:rsidR="002C70BA" w:rsidRPr="00936578" w:rsidRDefault="002C70BA" w:rsidP="00662C43">
      <w:pPr>
        <w:pStyle w:val="a7"/>
        <w:numPr>
          <w:ilvl w:val="0"/>
          <w:numId w:val="1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краткость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четкость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формулировок,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исключающая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возможность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неоднозначного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толкования информации;</w:t>
      </w:r>
    </w:p>
    <w:p w:rsidR="002C70BA" w:rsidRPr="00936578" w:rsidRDefault="002C70BA" w:rsidP="00662C43">
      <w:pPr>
        <w:pStyle w:val="a7"/>
        <w:numPr>
          <w:ilvl w:val="0"/>
          <w:numId w:val="1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конкретность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изложения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результатов</w:t>
      </w:r>
      <w:r w:rsidRPr="00936578">
        <w:rPr>
          <w:rFonts w:ascii="Times New Roman" w:eastAsia="Times New Roman" w:hAnsi="Times New Roman" w:cs="Times New Roman"/>
          <w:sz w:val="28"/>
          <w:szCs w:val="28"/>
        </w:rPr>
        <w:t xml:space="preserve"> выполненной </w:t>
      </w:r>
      <w:r w:rsidRPr="00936578">
        <w:rPr>
          <w:rFonts w:ascii="Times New Roman" w:hAnsi="Times New Roman" w:cs="Times New Roman"/>
          <w:sz w:val="28"/>
          <w:szCs w:val="28"/>
        </w:rPr>
        <w:t>работы;</w:t>
      </w:r>
    </w:p>
    <w:p w:rsidR="002C70BA" w:rsidRPr="00936578" w:rsidRDefault="002C70BA" w:rsidP="00662C43">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соблюдение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нормативных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документов.</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Исполнительная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производственно-техническая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документация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составляется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оформляется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подрядной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w:t>
      </w:r>
      <w:r w:rsidRPr="00936578">
        <w:rPr>
          <w:rFonts w:ascii="Times New Roman" w:eastAsia="Times New Roman" w:hAnsi="Times New Roman" w:cs="Times New Roman"/>
          <w:sz w:val="28"/>
          <w:szCs w:val="28"/>
        </w:rPr>
        <w:t xml:space="preserve"> перечню и </w:t>
      </w:r>
      <w:r w:rsidRPr="00936578">
        <w:rPr>
          <w:rFonts w:ascii="Times New Roman" w:hAnsi="Times New Roman" w:cs="Times New Roman"/>
          <w:sz w:val="28"/>
          <w:szCs w:val="28"/>
        </w:rPr>
        <w:t>формам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приведенным в Приложении Ж.</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Исполнительная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документация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хранится</w:t>
      </w:r>
      <w:r w:rsidRPr="00936578">
        <w:rPr>
          <w:rFonts w:ascii="Times New Roman" w:eastAsia="Times New Roman" w:hAnsi="Times New Roman" w:cs="Times New Roman"/>
          <w:sz w:val="28"/>
          <w:szCs w:val="28"/>
        </w:rPr>
        <w:t xml:space="preserve"> в </w:t>
      </w:r>
      <w:r w:rsidRPr="00936578">
        <w:rPr>
          <w:rFonts w:ascii="Times New Roman" w:hAnsi="Times New Roman" w:cs="Times New Roman"/>
          <w:sz w:val="28"/>
          <w:szCs w:val="28"/>
        </w:rPr>
        <w:t>местах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производства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предъявляется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первому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представителя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заказчика или иных заинтересованных лиц.</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Исполнительная документация</w:t>
      </w:r>
      <w:r w:rsidRPr="00936578">
        <w:rPr>
          <w:rFonts w:ascii="Times New Roman" w:eastAsia="Times New Roman" w:hAnsi="Times New Roman" w:cs="Times New Roman"/>
          <w:sz w:val="28"/>
          <w:szCs w:val="28"/>
        </w:rPr>
        <w:t xml:space="preserve"> составляется </w:t>
      </w:r>
      <w:r w:rsidRPr="00936578">
        <w:rPr>
          <w:rFonts w:ascii="Times New Roman" w:hAnsi="Times New Roman" w:cs="Times New Roman"/>
          <w:sz w:val="28"/>
          <w:szCs w:val="28"/>
        </w:rPr>
        <w:t>непосредственно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осуществления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приемочного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контроля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соответствующих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конструктивных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элементов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автомобильной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дороги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или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искусственного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сооружения.</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К исполнительной документации, отвечающей за подтверждение качества и объемов выполненных работ и разрешающей выполнение последующих видов работ, относятся акты освидетельствования скрытых работ и ответственных конструкций.</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Приемку выполненных работ проводит комиссия в составе:</w:t>
      </w:r>
    </w:p>
    <w:p w:rsidR="002C70BA" w:rsidRPr="00936578" w:rsidRDefault="002C70BA" w:rsidP="00662C43">
      <w:pPr>
        <w:pStyle w:val="a7"/>
        <w:numPr>
          <w:ilvl w:val="0"/>
          <w:numId w:val="1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представителя заказчика и представителя специализированной организации, осуществляющей функции строительного контроля на объекте (при наличии);</w:t>
      </w:r>
    </w:p>
    <w:p w:rsidR="002C70BA" w:rsidRPr="00936578" w:rsidRDefault="002C70BA" w:rsidP="00662C43">
      <w:pPr>
        <w:pStyle w:val="a7"/>
        <w:numPr>
          <w:ilvl w:val="0"/>
          <w:numId w:val="1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представителя подрядчика (субподрядчика), выполнившего работы;</w:t>
      </w:r>
    </w:p>
    <w:p w:rsidR="002C70BA" w:rsidRPr="00936578" w:rsidRDefault="002C70BA" w:rsidP="00662C43">
      <w:pPr>
        <w:pStyle w:val="a7"/>
        <w:numPr>
          <w:ilvl w:val="0"/>
          <w:numId w:val="1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представителя подрядчика, отвечающего за строительный контроль;</w:t>
      </w:r>
    </w:p>
    <w:p w:rsidR="002C70BA" w:rsidRPr="00936578" w:rsidRDefault="002C70BA" w:rsidP="00662C43">
      <w:pPr>
        <w:pStyle w:val="a7"/>
        <w:numPr>
          <w:ilvl w:val="0"/>
          <w:numId w:val="1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представителя проектной организации (при освидетельствовании ответственных конструкций).</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случае необходимости заказчик может привлекать к приемке независимые специализированные организации.</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Представители, входящие в комиссию по приемке выполненных работ, должны иметь соответствующие распоряжения (приказы) о своем назначении на объект строительства, реконструкции,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капитального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ремонта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или эксплуатации федеральных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автомобильных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дорог</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искусственных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сооружений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них. Назначение ответственных лиц выполняется только по распоряжению (приказу) руководителя соответствующей организации.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До окончания проведения приемки с подписанием соответствующих документов (актов) последующие виды работ выполнять запрещено.</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Приемку скрытых работ, результаты операционного или приемочного контроля которых согласно технологическому процессу должны быть скрыты в минимально короткие сроки, производят непосредственно после завершения данного вида работ.</w:t>
      </w:r>
    </w:p>
    <w:p w:rsidR="002F66C6" w:rsidRPr="00936578" w:rsidRDefault="002F66C6" w:rsidP="002F66C6">
      <w:pPr>
        <w:spacing w:line="360" w:lineRule="auto"/>
        <w:ind w:left="-14" w:firstLine="723"/>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Освидетельствование скрытых работ и составление актов в случаях, когда последующие работы предстоит начать после длительного перерыва </w:t>
      </w:r>
      <w:r w:rsidRPr="00936578">
        <w:rPr>
          <w:rFonts w:ascii="Times New Roman" w:eastAsia="Times New Roman" w:hAnsi="Times New Roman" w:cs="Times New Roman"/>
          <w:sz w:val="28"/>
          <w:szCs w:val="28"/>
          <w:lang w:eastAsia="ru-RU"/>
        </w:rPr>
        <w:lastRenderedPageBreak/>
        <w:t>(более 3 месяцев), следует производить непосредственно перед производством последующих работ, либо в графе «Дополнительные сведения» при приемке оговаривать условия производства последующей работы (запись о проведении повторного освидетельствования).</w:t>
      </w:r>
    </w:p>
    <w:p w:rsidR="002C70BA" w:rsidRPr="00936578" w:rsidRDefault="002F66C6" w:rsidP="002F66C6">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Также повторную приемку должны осуществлять по истечении более раннего срока перерыва, если выполненные работы могут не соответствовать требуемому качеству в связи с погодными явлениями, движением транспорта и другими негативн</w:t>
      </w:r>
      <w:r w:rsidR="00405CFC" w:rsidRPr="00936578">
        <w:rPr>
          <w:rFonts w:ascii="Times New Roman" w:hAnsi="Times New Roman" w:cs="Times New Roman"/>
          <w:sz w:val="28"/>
          <w:szCs w:val="28"/>
        </w:rPr>
        <w:t>о</w:t>
      </w:r>
      <w:r w:rsidRPr="00936578">
        <w:rPr>
          <w:rFonts w:ascii="Times New Roman" w:hAnsi="Times New Roman" w:cs="Times New Roman"/>
          <w:sz w:val="28"/>
          <w:szCs w:val="28"/>
        </w:rPr>
        <w:t xml:space="preserve"> влияющими факторами. В данном случае повторная приемка выполненных работ осуществляется при повреждении ранее принятых конструктивных элементов после устранения выявленных повреждений. При этом акт приемки выполненных работ подписывают стороны договора (контракта) после проведения повторной приемки.</w:t>
      </w:r>
      <w:r w:rsidR="002C70BA" w:rsidRPr="00936578">
        <w:rPr>
          <w:rFonts w:ascii="Times New Roman" w:hAnsi="Times New Roman" w:cs="Times New Roman"/>
          <w:sz w:val="28"/>
          <w:szCs w:val="28"/>
        </w:rPr>
        <w:t xml:space="preserve">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Акты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скрытых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 освидетельствования ответственных конструкций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составляются</w:t>
      </w:r>
      <w:r w:rsidRPr="00936578">
        <w:rPr>
          <w:rFonts w:ascii="Times New Roman" w:eastAsia="Times New Roman" w:hAnsi="Times New Roman" w:cs="Times New Roman"/>
          <w:sz w:val="28"/>
          <w:szCs w:val="28"/>
        </w:rPr>
        <w:t xml:space="preserve"> в количестве необходимом для их получения всеми представителями комиссии, но не менее чем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экземплярах.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Подписанные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акты со всем пакетом приложений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передаются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хранение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одному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экземпляру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подлиннике: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осуществляющей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независимый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контроль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качества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выполняемых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(службе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строительного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контроля),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представителю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Заказчика,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третий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экземпляр</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остается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подрядной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организации.</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 проведении лабораторных испытаний важно обеспечить объективность отражения в документах получаемых результатов.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Ряд межгосударственных стандартов, реализующих положения ТР ТС 014/2011 нормирует представление результатов испытаний в виде протоколов, которые как правило, оформляются в электронном виде.</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Если фиксирование результатов лабораторных испытаний в форме протоколов не предусмотрено соответствующими нормативными документами, регламентирующими методы её испытаний, использование протоколов, в том числе электронных,  допускается по согласованию с </w:t>
      </w:r>
      <w:r w:rsidRPr="00936578">
        <w:rPr>
          <w:rFonts w:ascii="Times New Roman" w:hAnsi="Times New Roman" w:cs="Times New Roman"/>
          <w:sz w:val="28"/>
          <w:szCs w:val="28"/>
        </w:rPr>
        <w:lastRenderedPageBreak/>
        <w:t>заказчиком при условии обеспечения прослежив</w:t>
      </w:r>
      <w:r w:rsidR="003403A7" w:rsidRPr="00936578">
        <w:rPr>
          <w:rFonts w:ascii="Times New Roman" w:hAnsi="Times New Roman" w:cs="Times New Roman"/>
          <w:sz w:val="28"/>
          <w:szCs w:val="28"/>
        </w:rPr>
        <w:t>аемости  полученных результатов</w:t>
      </w:r>
      <w:r w:rsidR="00235D0D" w:rsidRPr="00936578">
        <w:rPr>
          <w:rFonts w:ascii="Times New Roman" w:hAnsi="Times New Roman" w:cs="Times New Roman"/>
          <w:sz w:val="28"/>
          <w:szCs w:val="28"/>
        </w:rPr>
        <w:t>.</w:t>
      </w:r>
    </w:p>
    <w:p w:rsidR="002C70BA" w:rsidRPr="00936578" w:rsidRDefault="002C70BA" w:rsidP="002C70BA">
      <w:pPr>
        <w:autoSpaceDE w:val="0"/>
        <w:autoSpaceDN w:val="0"/>
        <w:adjustRightInd w:val="0"/>
        <w:spacing w:after="0" w:line="360" w:lineRule="auto"/>
        <w:ind w:firstLine="708"/>
        <w:contextualSpacing/>
        <w:jc w:val="both"/>
        <w:rPr>
          <w:rFonts w:ascii="Times New Roman" w:hAnsi="Times New Roman" w:cs="Times New Roman"/>
          <w:bCs/>
          <w:sz w:val="28"/>
          <w:szCs w:val="28"/>
        </w:rPr>
      </w:pPr>
      <w:r w:rsidRPr="00936578">
        <w:rPr>
          <w:rFonts w:ascii="Times New Roman" w:hAnsi="Times New Roman" w:cs="Times New Roman"/>
          <w:sz w:val="28"/>
          <w:szCs w:val="28"/>
        </w:rPr>
        <w:t>И в первом, и во втором случае Заказчик должен быть уверен в объективности представляемых результатов</w:t>
      </w:r>
      <w:r w:rsidR="002B7848"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r w:rsidR="002B7848" w:rsidRPr="00936578">
        <w:rPr>
          <w:rFonts w:ascii="Times New Roman" w:hAnsi="Times New Roman" w:cs="Times New Roman"/>
          <w:sz w:val="28"/>
          <w:szCs w:val="28"/>
        </w:rPr>
        <w:t xml:space="preserve">в </w:t>
      </w:r>
      <w:r w:rsidR="00031206" w:rsidRPr="00936578">
        <w:rPr>
          <w:rFonts w:ascii="Times New Roman" w:hAnsi="Times New Roman" w:cs="Times New Roman"/>
          <w:sz w:val="28"/>
          <w:szCs w:val="28"/>
        </w:rPr>
        <w:t xml:space="preserve">их </w:t>
      </w:r>
      <w:r w:rsidRPr="00936578">
        <w:rPr>
          <w:rFonts w:ascii="Times New Roman" w:hAnsi="Times New Roman" w:cs="Times New Roman"/>
          <w:sz w:val="28"/>
          <w:szCs w:val="28"/>
        </w:rPr>
        <w:t>прослеживаемости</w:t>
      </w:r>
      <w:r w:rsidR="002B7848" w:rsidRPr="00936578">
        <w:rPr>
          <w:rFonts w:ascii="Times New Roman" w:hAnsi="Times New Roman" w:cs="Times New Roman"/>
          <w:sz w:val="28"/>
          <w:szCs w:val="28"/>
        </w:rPr>
        <w:t xml:space="preserve"> и возможности идентификаци</w:t>
      </w:r>
      <w:r w:rsidRPr="00936578">
        <w:rPr>
          <w:rFonts w:ascii="Times New Roman" w:hAnsi="Times New Roman" w:cs="Times New Roman"/>
          <w:sz w:val="28"/>
          <w:szCs w:val="28"/>
        </w:rPr>
        <w:t xml:space="preserve">. Объем информации в протоколах должен быть не меньше информации, предусмотренной соответствующими журналами испытаний. Протоколы должны оформляться в соответствии с требованиями </w:t>
      </w:r>
      <w:r w:rsidRPr="00936578">
        <w:rPr>
          <w:rFonts w:ascii="Times New Roman" w:hAnsi="Times New Roman" w:cs="Times New Roman"/>
          <w:bCs/>
          <w:sz w:val="28"/>
          <w:szCs w:val="28"/>
        </w:rPr>
        <w:t>ГОСТ ИСО/МЭК 17025-2009.</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Протоколы испытаний (в случае использования), ведомости операционного контроля плотности, акты входного контроля и др. документы, оформляемые службой лабораторного контроля подрядной организации, кроме актов отбора проб и журналов испытания строительных материалов, составляются не менее чем в трех экземплярах и хранятся по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одному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экземпляру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подлиннике: в подрядной организации, в организации,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осуществляющей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независимый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контроль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качества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выполняемых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(службе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строительного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контроля) и </w:t>
      </w:r>
      <w:r w:rsidRPr="00936578">
        <w:rPr>
          <w:rFonts w:ascii="Times New Roman" w:eastAsia="Times New Roman" w:hAnsi="Times New Roman" w:cs="Times New Roman"/>
          <w:sz w:val="28"/>
          <w:szCs w:val="28"/>
        </w:rPr>
        <w:t xml:space="preserve">у </w:t>
      </w:r>
      <w:r w:rsidRPr="00936578">
        <w:rPr>
          <w:rFonts w:ascii="Times New Roman" w:hAnsi="Times New Roman" w:cs="Times New Roman"/>
          <w:sz w:val="28"/>
          <w:szCs w:val="28"/>
        </w:rPr>
        <w:t>представителя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Заказчика.</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Если при оформлении исполнительной документации была допущена ошибка, ее корректировка выполняется путем аккуратного зачеркивания и внесения верной информации; все корректировки сопровождаются записью «исправленному верить», скрепленной подписью лица  выполнившего исправление с указанием его должности и Ф.И.О. Иные способы устранения ошибочных записей недопустимы.</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Все без исключения журналы, оформляемые за время строительства, реконструкции, капитального ремонта, ремонта и содержания федеральных автомобильных дорог </w:t>
      </w:r>
      <w:r w:rsidR="001F0FB6" w:rsidRPr="00936578">
        <w:rPr>
          <w:rFonts w:ascii="Times New Roman" w:hAnsi="Times New Roman" w:cs="Times New Roman"/>
          <w:sz w:val="28"/>
          <w:szCs w:val="28"/>
        </w:rPr>
        <w:t xml:space="preserve">до начала производства работ </w:t>
      </w:r>
      <w:r w:rsidRPr="00936578">
        <w:rPr>
          <w:rFonts w:ascii="Times New Roman" w:hAnsi="Times New Roman" w:cs="Times New Roman"/>
          <w:sz w:val="28"/>
          <w:szCs w:val="28"/>
        </w:rPr>
        <w:t xml:space="preserve">должны быть пронумерованы, прошиты, скреплены печатью и, если это необходимо, зарегистрированы в органах осуществляющих надзор за строительством, реконструкцией, капитальным ремонтом, ремонтом и содержанием федеральных автомобильных дорог в Российской Федерации. </w:t>
      </w:r>
    </w:p>
    <w:p w:rsidR="00031206" w:rsidRPr="00936578" w:rsidRDefault="00031206"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Заказчик при осуществлении ведомственного контроля и организация, осуществляющая строительный контроль по договору подряда</w:t>
      </w:r>
      <w:r w:rsidR="001E3C57" w:rsidRPr="00936578">
        <w:rPr>
          <w:rFonts w:ascii="Times New Roman" w:hAnsi="Times New Roman" w:cs="Times New Roman"/>
          <w:sz w:val="28"/>
          <w:szCs w:val="28"/>
        </w:rPr>
        <w:t>,</w:t>
      </w:r>
      <w:r w:rsidRPr="00936578">
        <w:rPr>
          <w:rFonts w:ascii="Times New Roman" w:hAnsi="Times New Roman" w:cs="Times New Roman"/>
          <w:sz w:val="28"/>
          <w:szCs w:val="28"/>
        </w:rPr>
        <w:t xml:space="preserve"> также должны использовать необходимые геодезические журналы, приведенные в Приложении Ж.</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К.2 Требования к ведению общих журналов работ</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Общий журнал работ ведет уполномоченный представитель подрядной организации.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общем журнале до начала производства строительно-монтажных работ должны быть заполнены все необходимые разделы в соответствии с </w:t>
      </w:r>
      <w:r w:rsidRPr="00936578">
        <w:rPr>
          <w:rFonts w:ascii="Times New Roman" w:eastAsia="Times New Roman" w:hAnsi="Times New Roman" w:cs="Times New Roman"/>
          <w:b/>
          <w:sz w:val="28"/>
          <w:szCs w:val="28"/>
        </w:rPr>
        <w:t>«</w:t>
      </w:r>
      <w:r w:rsidRPr="00936578">
        <w:rPr>
          <w:rFonts w:ascii="Times New Roman" w:hAnsi="Times New Roman" w:cs="Times New Roman"/>
          <w:sz w:val="28"/>
          <w:szCs w:val="28"/>
        </w:rPr>
        <w:t xml:space="preserve">Порядком ведения общего журнала работ». Журнал должен быть прошит, пронумерован и скреплен печатью подрядной организации, выполняющей строительно-монтажные работы, согласно заключенному государственному контракту и организации заказчика.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Общи</w:t>
      </w:r>
      <w:r w:rsidR="001B2CDC" w:rsidRPr="00936578">
        <w:rPr>
          <w:rFonts w:ascii="Times New Roman" w:hAnsi="Times New Roman" w:cs="Times New Roman"/>
          <w:sz w:val="28"/>
          <w:szCs w:val="28"/>
        </w:rPr>
        <w:t>й журнал работ по строительству и</w:t>
      </w:r>
      <w:r w:rsidRPr="00936578">
        <w:rPr>
          <w:rFonts w:ascii="Times New Roman" w:hAnsi="Times New Roman" w:cs="Times New Roman"/>
          <w:sz w:val="28"/>
          <w:szCs w:val="28"/>
        </w:rPr>
        <w:t xml:space="preserve"> реконструкции автомобильных дорог регистрируется в территориальном органе Ростехнадзора, где ему присваивается регистрационный номер.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Записи в общий журнал работ вносятся с даты начала выполнения работ по строительству, реконструкции, ремонту или капитальному ремонту (ремонту и содержанию) федеральных автомобильных дорог и сооружений на них до даты фактического окончания работ на объекте.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Все записи в общем журнале работ выполняются в текстовой форме и подписываются соответствующими уполномоченными представителями. Запрещено вести </w:t>
      </w:r>
      <w:r w:rsidR="001F0FB6" w:rsidRPr="00936578">
        <w:rPr>
          <w:rFonts w:ascii="Times New Roman" w:hAnsi="Times New Roman" w:cs="Times New Roman"/>
          <w:sz w:val="28"/>
          <w:szCs w:val="28"/>
        </w:rPr>
        <w:t xml:space="preserve">общий журнал в электронном виде, вносить </w:t>
      </w:r>
      <w:r w:rsidRPr="00936578">
        <w:rPr>
          <w:rFonts w:ascii="Times New Roman" w:hAnsi="Times New Roman" w:cs="Times New Roman"/>
          <w:sz w:val="28"/>
          <w:szCs w:val="28"/>
        </w:rPr>
        <w:t xml:space="preserve">записи карандашом, а также вести черновые варианты.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К.3 Требования к ведению специальных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журналов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отдельные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виды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К специальным относятся:</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операционного контроля при устройстве слоев асфальтобетонного покрытия;</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журнал контроля установки дорожных знаков;</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ежедневных осмотров состояния автомобильных дорог, элементов обустройства и сооружений;</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монтажных работ;</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забивки свай;</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погружения шпунта;</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бурения скважин, разбуривания уширений в основании скважин или оболочек;</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изготовления буронабивных свай;</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вибропогружения свай-оболочек;</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погружения столбов в скважины;</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регистрации поступления арматурной стали;</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изготовления и освидетельствования арматурных каркасов для бетонирования монолитных и сборных железобетонных конструкций;</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подводного бетонирования;</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бетонирования стыков;</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бетонных работ;</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ухода за бетоном;</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сварочных работ;</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натяжения арматурных пучков;</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инъецирования каналов арматурных пучков;</w:t>
      </w:r>
    </w:p>
    <w:p w:rsidR="002C70BA" w:rsidRPr="00936578" w:rsidRDefault="002C70BA" w:rsidP="00662C43">
      <w:pPr>
        <w:pStyle w:val="a7"/>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постановки высокопрочных болтов;</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w:t>
      </w:r>
      <w:r w:rsidRPr="00936578">
        <w:rPr>
          <w:rFonts w:ascii="Times New Roman" w:eastAsia="Times New Roman" w:hAnsi="Times New Roman" w:cs="Times New Roman"/>
          <w:iCs/>
          <w:sz w:val="28"/>
          <w:szCs w:val="28"/>
          <w:lang w:eastAsia="ru-RU"/>
        </w:rPr>
        <w:t>контрольной</w:t>
      </w:r>
      <w:r w:rsidRPr="00936578">
        <w:rPr>
          <w:rFonts w:ascii="Times New Roman" w:eastAsia="Times New Roman" w:hAnsi="Times New Roman" w:cs="Times New Roman"/>
          <w:sz w:val="28"/>
          <w:szCs w:val="28"/>
          <w:lang w:eastAsia="ru-RU"/>
        </w:rPr>
        <w:t xml:space="preserve"> тарировки ключей для натяжения высокопрочных болтов.</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Ведение специальных журналов обусловлено спецификой производства строительно-монтажных работ.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К специальным относятся журналы, несущие в себе дополнительную информацию о проделанной работе, которая не отображается в общем </w:t>
      </w:r>
      <w:r w:rsidRPr="00936578">
        <w:rPr>
          <w:rFonts w:ascii="Times New Roman" w:hAnsi="Times New Roman" w:cs="Times New Roman"/>
          <w:sz w:val="28"/>
          <w:szCs w:val="28"/>
        </w:rPr>
        <w:lastRenderedPageBreak/>
        <w:t xml:space="preserve">журнале работ, но в конечном итоге влияет на качество выполнения работы в целом. </w:t>
      </w:r>
    </w:p>
    <w:p w:rsidR="002C70BA" w:rsidRPr="00936578" w:rsidRDefault="002C70BA" w:rsidP="00453E43">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Специальные журналы должны быть пронумерованы, прошиты и скреплены печатью подрядной организации, выполняющей строительно-монтажные работы, согласно заключенному государственному контракту.</w:t>
      </w:r>
    </w:p>
    <w:p w:rsidR="00405CFC" w:rsidRPr="00936578" w:rsidRDefault="00405CFC" w:rsidP="00405CFC">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До начала производства работ по строительству и реконструкции, подрядчик составляет перечень специальных журналов, необходимых ему для выполнения строительно-монтажных работ согласно заключенному Государственному контракту и предоставляет его заказчику. Заказчик совместно с подрядчиком предоставляет перечень в Ростехнадзор.</w:t>
      </w:r>
    </w:p>
    <w:p w:rsidR="00405CFC" w:rsidRPr="00936578" w:rsidRDefault="00405CFC" w:rsidP="00405CFC">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Орган, осуществляющий надзор за строительством, реконструкцией, федеральных автомобильных дорог и искусственных сооружений на них в Российской Федерации в свою очередь уточняет перечень специальных журналов, которые подлежат регистрации.</w:t>
      </w:r>
    </w:p>
    <w:p w:rsidR="00405CFC" w:rsidRPr="00936578" w:rsidRDefault="00405CFC" w:rsidP="00405CFC">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После корректировки перечня специальных журналов органом, осуществляющим надзор за строительством и реконструкцией федеральных автомобильных дорог и дорожных сооружений на них в Российской Федерации, данный перечень направляется в адрес Заказчика.</w:t>
      </w:r>
    </w:p>
    <w:p w:rsidR="002C70BA" w:rsidRPr="00936578" w:rsidRDefault="002C70BA" w:rsidP="00405CFC">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Специальные журналы на отдельные виды работ регистрируют в органах Ростехнадзора, где им присваивается регистрационный номер: </w:t>
      </w:r>
    </w:p>
    <w:p w:rsidR="002C70BA" w:rsidRPr="00936578" w:rsidRDefault="002C70BA" w:rsidP="00405CFC">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сварочных работ; </w:t>
      </w:r>
    </w:p>
    <w:p w:rsidR="002C70BA" w:rsidRPr="00936578" w:rsidRDefault="002C70BA" w:rsidP="00662C43">
      <w:pPr>
        <w:pStyle w:val="a7"/>
        <w:numPr>
          <w:ilvl w:val="0"/>
          <w:numId w:val="1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бурения скважин, разбуривания уширений в основании скважин или оболочек;</w:t>
      </w:r>
    </w:p>
    <w:p w:rsidR="002C70BA" w:rsidRPr="00936578" w:rsidRDefault="002C70BA" w:rsidP="00662C43">
      <w:pPr>
        <w:pStyle w:val="a7"/>
        <w:numPr>
          <w:ilvl w:val="0"/>
          <w:numId w:val="1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бетонных работ;</w:t>
      </w:r>
    </w:p>
    <w:p w:rsidR="002C70BA" w:rsidRPr="00936578" w:rsidRDefault="002C70BA" w:rsidP="00662C43">
      <w:pPr>
        <w:pStyle w:val="a7"/>
        <w:numPr>
          <w:ilvl w:val="0"/>
          <w:numId w:val="1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изготовления и освидетельствования арматурных каркасов для бетонирования монолитных и сборных железобетонных конструкций;</w:t>
      </w:r>
    </w:p>
    <w:p w:rsidR="002C70BA" w:rsidRPr="00936578" w:rsidRDefault="002C70BA" w:rsidP="00662C43">
      <w:pPr>
        <w:pStyle w:val="a7"/>
        <w:numPr>
          <w:ilvl w:val="0"/>
          <w:numId w:val="1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забивки свай; </w:t>
      </w:r>
    </w:p>
    <w:p w:rsidR="002C70BA" w:rsidRPr="00936578" w:rsidRDefault="002C70BA" w:rsidP="00662C43">
      <w:pPr>
        <w:pStyle w:val="a7"/>
        <w:numPr>
          <w:ilvl w:val="0"/>
          <w:numId w:val="1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монтажных работ.</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Перечень специальных журналов при выполнении ремонта автомобильных дорог согласовывается с заказчиком.</w:t>
      </w:r>
    </w:p>
    <w:p w:rsidR="002C70BA" w:rsidRPr="00936578" w:rsidRDefault="002C70BA" w:rsidP="002C70BA">
      <w:pPr>
        <w:spacing w:after="0" w:line="360" w:lineRule="auto"/>
        <w:ind w:firstLine="709"/>
        <w:contextualSpacing/>
        <w:jc w:val="both"/>
        <w:rPr>
          <w:rFonts w:ascii="Times New Roman" w:hAnsi="Times New Roman" w:cs="Times New Roman"/>
          <w:i/>
          <w:sz w:val="28"/>
          <w:szCs w:val="28"/>
        </w:rPr>
      </w:pPr>
      <w:r w:rsidRPr="00936578">
        <w:rPr>
          <w:rFonts w:ascii="Times New Roman" w:hAnsi="Times New Roman" w:cs="Times New Roman"/>
          <w:sz w:val="28"/>
          <w:szCs w:val="28"/>
        </w:rPr>
        <w:t>Специальные журналы заполняются уполномоченными представителями лица, осуществляющего строительство с даты начала выполнения отдельного вида работ до даты фактического окончания таких работ.</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После полного завершения выполнения отдельных видов работ при строительстве,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реконструкции и капитальном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ремонте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федеральных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автомобильных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дорог</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искусственных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сооружений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них, специальные журналы передаются Заказчику по акту.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ответственных конструкций в актах необходимо делать ссылку на относящийся к этой работе или конструкции специальный журнал с указанием дат по периоду выполнения данной работы.</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Даты выполнения работ, указываемые в актах, должны соответствовать датам выполнения работ в специальных журналах. </w:t>
      </w:r>
    </w:p>
    <w:p w:rsidR="002C70BA" w:rsidRPr="00936578" w:rsidRDefault="002C70BA" w:rsidP="001F0FB6">
      <w:pPr>
        <w:spacing w:after="0" w:line="360" w:lineRule="auto"/>
        <w:jc w:val="both"/>
        <w:rPr>
          <w:rFonts w:ascii="Times New Roman" w:hAnsi="Times New Roman" w:cs="Times New Roman"/>
          <w:sz w:val="28"/>
          <w:szCs w:val="28"/>
        </w:rPr>
      </w:pP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К.4 Требования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ведению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лабораторной документации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Все лабораторные журналы подрядной организации</w:t>
      </w:r>
      <w:r w:rsidR="00CA5D4C" w:rsidRPr="00936578">
        <w:rPr>
          <w:rFonts w:ascii="Times New Roman" w:hAnsi="Times New Roman" w:cs="Times New Roman"/>
          <w:sz w:val="28"/>
          <w:szCs w:val="28"/>
        </w:rPr>
        <w:t>,</w:t>
      </w:r>
      <w:r w:rsidRPr="00936578">
        <w:rPr>
          <w:rFonts w:ascii="Times New Roman" w:hAnsi="Times New Roman" w:cs="Times New Roman"/>
          <w:sz w:val="28"/>
          <w:szCs w:val="28"/>
        </w:rPr>
        <w:t xml:space="preserve"> выполняющей строительно-монтажные работы согласно заключенному Государственному контракту</w:t>
      </w:r>
      <w:r w:rsidR="00CA5D4C"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r w:rsidR="001F0FB6" w:rsidRPr="00936578">
        <w:rPr>
          <w:rFonts w:ascii="Times New Roman" w:hAnsi="Times New Roman" w:cs="Times New Roman"/>
          <w:sz w:val="28"/>
          <w:szCs w:val="28"/>
        </w:rPr>
        <w:t xml:space="preserve">до начала производства работ </w:t>
      </w:r>
      <w:r w:rsidRPr="00936578">
        <w:rPr>
          <w:rFonts w:ascii="Times New Roman" w:hAnsi="Times New Roman" w:cs="Times New Roman"/>
          <w:sz w:val="28"/>
          <w:szCs w:val="28"/>
        </w:rPr>
        <w:t>должны быть пронумерованы, прошиты и скреплены печатью</w:t>
      </w:r>
      <w:r w:rsidR="001F0FB6" w:rsidRPr="00936578">
        <w:rPr>
          <w:rFonts w:ascii="Times New Roman" w:hAnsi="Times New Roman" w:cs="Times New Roman"/>
          <w:sz w:val="28"/>
          <w:szCs w:val="28"/>
        </w:rPr>
        <w:t xml:space="preserve"> этой организации</w:t>
      </w:r>
      <w:r w:rsidRPr="00936578">
        <w:rPr>
          <w:rFonts w:ascii="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До начала производства работ подрядчик составляет перечень лабораторных журналов и/или протоколов, необходимых ему для выполнения работ по строительству, реконструкции, капитальному ремонту и ремонту федеральных автомобильных дорог согласно заключенному Государственному контракту и предоставляет его заказчику.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Заказчик при необходимости  уточняет и согласовывает перечень лабораторной документации.</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Лабораторные журналы и протоколы заполняются уполномоченными представителями лица, осуществляющего строительство в отношении строительного контроля качества (сотрудниками лаборатории).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Все сотрудники лаборатории, отвечающие за качество применяемых материалов и соблюдение технологии выполнения работ, должны быть закреплены за объектом строительства, реконструкции,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капитального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ремонта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ремонта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федеральных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автомобильных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дорог</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искусственных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сооружений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них распоряжением (приказом) руководителя организации, осуществляющей строительство.</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Лабораторное сопровождение выполнения всех видов строительно-монтажных работ</w:t>
      </w:r>
      <w:r w:rsidR="00CA5D4C" w:rsidRPr="00936578">
        <w:rPr>
          <w:rFonts w:ascii="Times New Roman" w:hAnsi="Times New Roman" w:cs="Times New Roman"/>
          <w:sz w:val="28"/>
          <w:szCs w:val="28"/>
        </w:rPr>
        <w:t>, работ по ремонту и содержанию автомобильных дорог</w:t>
      </w:r>
      <w:r w:rsidRPr="00936578">
        <w:rPr>
          <w:rFonts w:ascii="Times New Roman" w:hAnsi="Times New Roman" w:cs="Times New Roman"/>
          <w:sz w:val="28"/>
          <w:szCs w:val="28"/>
        </w:rPr>
        <w:t xml:space="preserve"> подрядной организацией обязательно. Без оценки качества выполняемых работ и применяемых материалов работы выполнять запрещено.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Лаборатория заказчика при осуществлении ведомственного контроля и лаборатории организаций, осуществляющих строительный контроль по договору подряда, также должны использовать формы лабораторной документации, приведенные в Приложении Ж. При осуществлении ведомственного контроля, лаборатория заказчика фиксирует в одном журнале результаты испытаний материалов с разных объектов.</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Все, без исключения, отобранные пробы строительных материалов, применяемых в процессе </w:t>
      </w:r>
      <w:r w:rsidR="00CA5D4C" w:rsidRPr="00936578">
        <w:rPr>
          <w:rFonts w:ascii="Times New Roman" w:hAnsi="Times New Roman" w:cs="Times New Roman"/>
          <w:sz w:val="28"/>
          <w:szCs w:val="28"/>
        </w:rPr>
        <w:t>выполнения дорожных работ</w:t>
      </w:r>
      <w:r w:rsidRPr="00936578">
        <w:rPr>
          <w:rFonts w:ascii="Times New Roman" w:hAnsi="Times New Roman" w:cs="Times New Roman"/>
          <w:sz w:val="28"/>
          <w:szCs w:val="28"/>
        </w:rPr>
        <w:t xml:space="preserve">, должны регистрироваться в соответствующем журнале («Журнал регистрации проб строительных материалов»). При отборе проб строительных материалов непосредственно на месте отбора должны оформляться акты отбора проб. В акте отбора проб указывается: </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организация, выполняющая отбор проб;</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номер акта отбора образцов (проб);</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дата отбора проб;</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lastRenderedPageBreak/>
        <w:t>наименование материала;</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 xml:space="preserve">назначение материала; </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организация, производитель работ;</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объект строительства;</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цель отбора пробы;</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 xml:space="preserve">место отбора пробы; </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поставщик продукции;</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размер, объем выборки;</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число отобранных проб;</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 xml:space="preserve">нормативный документ, согласно которому выполняется отбор; </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наличие (или отсутствие) маркировки;</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другие данные;</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условия отбора (температура воздуха, погодные условия).</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Акт составляется в одном экземпляре, подписывается комиссией составившей акт и хранится в лаборатории.</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Форма акта отбора проб применима для всех материалов, отбираемых при строительстве, реконструкции, капитальном ремонте, ремонте </w:t>
      </w:r>
      <w:r w:rsidR="00BA4B38" w:rsidRPr="00936578">
        <w:rPr>
          <w:rFonts w:ascii="Times New Roman" w:hAnsi="Times New Roman" w:cs="Times New Roman"/>
          <w:sz w:val="28"/>
          <w:szCs w:val="28"/>
        </w:rPr>
        <w:t xml:space="preserve">и содержании </w:t>
      </w:r>
      <w:r w:rsidRPr="00936578">
        <w:rPr>
          <w:rFonts w:ascii="Times New Roman" w:hAnsi="Times New Roman" w:cs="Times New Roman"/>
          <w:sz w:val="28"/>
          <w:szCs w:val="28"/>
        </w:rPr>
        <w:t xml:space="preserve">федеральных автомобильных дорог, за исключением изготовления контрольных образцов бетона.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При осуществлении контроля качества бетонных работ, необходимо изготавливать контрольные образцы бетона. Изготовление контрольных образцов бетона оформляется актом об их изготовлении.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Записи в лабораторных журналах должны соответствовать графам (пустых граф быть не должно; если графа в журнале по обоснованной причине не заполняется, что может быть связано с периодичностью определения данного показателя, то ставится прочерк, либо переписывается показатель из предыдущего испытания со ссылкой на соответствующий документ или запись в журнале).</w:t>
      </w:r>
    </w:p>
    <w:p w:rsidR="002C70BA" w:rsidRPr="00936578" w:rsidRDefault="002C70BA" w:rsidP="002C70BA">
      <w:pPr>
        <w:spacing w:after="0" w:line="360" w:lineRule="auto"/>
        <w:ind w:firstLine="709"/>
        <w:contextualSpacing/>
        <w:jc w:val="both"/>
        <w:rPr>
          <w:rFonts w:ascii="Times New Roman" w:hAnsi="Times New Roman" w:cs="Times New Roman"/>
          <w:sz w:val="28"/>
          <w:szCs w:val="28"/>
          <w:lang w:eastAsia="ru-RU"/>
        </w:rPr>
      </w:pPr>
      <w:r w:rsidRPr="00936578">
        <w:rPr>
          <w:rFonts w:ascii="Times New Roman" w:hAnsi="Times New Roman" w:cs="Times New Roman"/>
          <w:sz w:val="28"/>
          <w:szCs w:val="28"/>
          <w:lang w:eastAsia="ru-RU"/>
        </w:rPr>
        <w:lastRenderedPageBreak/>
        <w:t>Все результаты проводимых испытаний до оформления в лабораторные журналы или протоколы должны заноситься в рабочие журналы. Ведение рабочих журналов обеспечивает доступ к первичным данным. Рабочие журналы предоставляются для проверки по первому требованию заказчика или других заинтересованных лиц. Если журнал является вспомогательным  (фиксирующим промежуточные результаты испытаний), в  случае наличия в рабочих журналах всей необходимой информации,  вести форму отдельно   не нужно. Данное положение не распространяется на случаи использования приборов, оборудованных электронными системами фиксирования результатов.</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Необходимо помнить, что лабораторные журналы и протоколы должны содержать в себе всю необходимую информацию для своевременной и правильной оценки испытываемых материалов и составов, указанную в действующих нормативных документах.</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К.5 Требования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оформлению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актов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скрытых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 и актов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 ответственных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конструкций.</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eastAsia="Times New Roman" w:hAnsi="Times New Roman" w:cs="Times New Roman"/>
          <w:sz w:val="28"/>
          <w:szCs w:val="28"/>
        </w:rPr>
        <w:t xml:space="preserve"> О</w:t>
      </w:r>
      <w:r w:rsidRPr="00936578">
        <w:rPr>
          <w:rFonts w:ascii="Times New Roman" w:hAnsi="Times New Roman" w:cs="Times New Roman"/>
          <w:sz w:val="28"/>
          <w:szCs w:val="28"/>
        </w:rPr>
        <w:t>формленный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 освидетельствования скрытых 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должен</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сквозную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нумерацию.</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Дата подписания акта</w:t>
      </w:r>
      <w:r w:rsidRPr="00936578">
        <w:rPr>
          <w:rFonts w:ascii="Times New Roman" w:eastAsia="Times New Roman" w:hAnsi="Times New Roman" w:cs="Times New Roman"/>
          <w:sz w:val="28"/>
          <w:szCs w:val="28"/>
        </w:rPr>
        <w:t xml:space="preserve"> должна соответствовать </w:t>
      </w:r>
      <w:r w:rsidRPr="00936578">
        <w:rPr>
          <w:rFonts w:ascii="Times New Roman" w:hAnsi="Times New Roman" w:cs="Times New Roman"/>
          <w:sz w:val="28"/>
          <w:szCs w:val="28"/>
        </w:rPr>
        <w:t>дате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позднее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начала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последующих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 и не ранее окончания выполненных 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общим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журналом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 Период</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производства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указывается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точном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записями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общем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журнале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«К освидетельствованию предъявлены следующие работы» указывается наименование выполненного вида строительно-монтажных работ с точным указанием адреса (с ПК+ по ПК+), с соблюдением указаний по наименованию вида работ, указанного в проектной документации.</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lastRenderedPageBreak/>
        <w:t>В строке акта «Работы выполнены по проектной документации» указывается номер чертежа, его реквизиты и наименование проектной документации и организации ее разработавшей.</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«При выполнении работ  применены»:</w:t>
      </w:r>
    </w:p>
    <w:p w:rsidR="002C70BA" w:rsidRPr="00936578" w:rsidRDefault="002C70BA" w:rsidP="00662C43">
      <w:pPr>
        <w:pStyle w:val="a7"/>
        <w:numPr>
          <w:ilvl w:val="0"/>
          <w:numId w:val="21"/>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указываются все применяемые материалы со ссылкой на сертификаты, декларации о соответствии, паспорта и месторождения, а при применении многокомпонентных смесей  указывается номер утвержденного состава и дата его утверждения;</w:t>
      </w:r>
    </w:p>
    <w:p w:rsidR="002C70BA" w:rsidRPr="00936578" w:rsidRDefault="002C70BA" w:rsidP="00662C43">
      <w:pPr>
        <w:pStyle w:val="a7"/>
        <w:numPr>
          <w:ilvl w:val="0"/>
          <w:numId w:val="21"/>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при освидетельствовании материала силами лаборатории строительной организации (входной или операционный контроль материала), необходимо указать всю информацию о проведенных испытаниях, включая шифр данного материала.</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Информация о проведенных испытаниях строительных материалов содержится в журналах испытаний. Шифр (номер) пробы, присвоенный материалу при его регистрации и занесенный в соответствующие графы журналов испытаний, должен быть отображен в актах приемки скрытых работ и ответственных конструкций при применении данного строительного материала для данной работы или конструкции.</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строке акта </w:t>
      </w:r>
      <w:r w:rsidRPr="00936578">
        <w:rPr>
          <w:rFonts w:ascii="Times New Roman" w:hAnsi="Times New Roman" w:cs="Times New Roman"/>
          <w:sz w:val="28"/>
          <w:szCs w:val="28"/>
        </w:rPr>
        <w:t>«Предъявлены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подтверждающие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предъявляемым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ним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требованиям»:</w:t>
      </w:r>
    </w:p>
    <w:p w:rsidR="002C70BA" w:rsidRPr="00936578" w:rsidRDefault="00BA4B38" w:rsidP="00662C43">
      <w:pPr>
        <w:pStyle w:val="a7"/>
        <w:numPr>
          <w:ilvl w:val="0"/>
          <w:numId w:val="22"/>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 xml:space="preserve">перечисляются все </w:t>
      </w:r>
      <w:r w:rsidR="002C70BA" w:rsidRPr="00936578">
        <w:rPr>
          <w:rFonts w:ascii="Times New Roman" w:hAnsi="Times New Roman" w:cs="Times New Roman"/>
          <w:sz w:val="28"/>
          <w:szCs w:val="28"/>
        </w:rPr>
        <w:t xml:space="preserve"> предъявляемы</w:t>
      </w:r>
      <w:r w:rsidRPr="00936578">
        <w:rPr>
          <w:rFonts w:ascii="Times New Roman" w:hAnsi="Times New Roman" w:cs="Times New Roman"/>
          <w:sz w:val="28"/>
          <w:szCs w:val="28"/>
        </w:rPr>
        <w:t>е</w:t>
      </w:r>
      <w:r w:rsidR="002C70BA" w:rsidRPr="00936578">
        <w:rPr>
          <w:rFonts w:ascii="Times New Roman" w:hAnsi="Times New Roman" w:cs="Times New Roman"/>
          <w:sz w:val="28"/>
          <w:szCs w:val="28"/>
        </w:rPr>
        <w:t xml:space="preserve"> документ</w:t>
      </w:r>
      <w:r w:rsidRPr="00936578">
        <w:rPr>
          <w:rFonts w:ascii="Times New Roman" w:hAnsi="Times New Roman" w:cs="Times New Roman"/>
          <w:sz w:val="28"/>
          <w:szCs w:val="28"/>
        </w:rPr>
        <w:t>ы</w:t>
      </w:r>
      <w:r w:rsidR="002C70BA" w:rsidRPr="00936578">
        <w:rPr>
          <w:rFonts w:ascii="Times New Roman" w:eastAsia="Times New Roman" w:hAnsi="Times New Roman" w:cs="Times New Roman"/>
          <w:sz w:val="28"/>
          <w:szCs w:val="28"/>
        </w:rPr>
        <w:t xml:space="preserve"> с указанием дат их оформления (исполнительные схемы, результаты проведенных испытаний, акты пробного уплотнения</w:t>
      </w:r>
      <w:r w:rsidRPr="00936578">
        <w:rPr>
          <w:rFonts w:ascii="Times New Roman" w:eastAsia="Times New Roman" w:hAnsi="Times New Roman" w:cs="Times New Roman"/>
          <w:sz w:val="28"/>
          <w:szCs w:val="28"/>
        </w:rPr>
        <w:t xml:space="preserve">, ведомости </w:t>
      </w:r>
      <w:r w:rsidR="002C70BA" w:rsidRPr="00936578">
        <w:rPr>
          <w:rFonts w:ascii="Times New Roman" w:eastAsia="Times New Roman" w:hAnsi="Times New Roman" w:cs="Times New Roman"/>
          <w:sz w:val="28"/>
          <w:szCs w:val="28"/>
        </w:rPr>
        <w:t xml:space="preserve"> и т.п.);</w:t>
      </w:r>
    </w:p>
    <w:p w:rsidR="002C70BA" w:rsidRPr="00936578" w:rsidRDefault="002C70BA" w:rsidP="00662C43">
      <w:pPr>
        <w:pStyle w:val="a7"/>
        <w:numPr>
          <w:ilvl w:val="0"/>
          <w:numId w:val="22"/>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указываются ссылки на общий журнал работ, лабораторные и специальные журналы с точным указанием записей, относящихся к данному виду работы.</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lastRenderedPageBreak/>
        <w:t>Необходимо помнить, что информация о применяемом материале должна быть полной, т. е. перечень журналов, в которых отражаются проведенные испытания, должен быть исчерпывающим.</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«Даты: начала и окончания работ» заносятся даты выполнения работ по общему журналу работ, но не позднее даты составления самого акта.</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«Работы выполнены в соответствии с» заносится запись «с проектом и НТД» при условии, что работа выполнена в соответствии с проектом, без каких-либо изменений. Если проектные решения для данного вида строительно-монтажных работ изменились и отличаются от первоначальных, обязательно указывается номер документа, разрешающего эти изменения и дата его согласования.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«Разрешается производство последующих работ по» указывается вид работы, которая является последующей и выполнение которой без освидетельствования предыдущей не представляется возможным, с обязательным указанием адреса выполнения данной работы.</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«Дополнительные сведения» либо ставится прочерк, либо указываются сведения, относящиеся к данному виду работ. Этот раздел может заполняться как представителями Заказчика, так и представителями подрядной или проектной организации, если необходимы какие-либо разъяснения.</w:t>
      </w:r>
    </w:p>
    <w:p w:rsidR="008C1FB6" w:rsidRPr="00936578" w:rsidRDefault="008C1FB6" w:rsidP="008C1FB6">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 строке «Приложения» должны быть перечислены все прилагаемые документы, подтверждающие объём и качество выполненных работ (ведомости контрольных измерений, исполнительная съемка (схемы), результаты лабораторных испытаний (журналы, протоколы, ведомости, акты), паспорта, а также другие документы о качестве продукции). </w:t>
      </w:r>
    </w:p>
    <w:p w:rsidR="002C70BA" w:rsidRPr="00936578" w:rsidRDefault="002C70BA" w:rsidP="002C70BA">
      <w:pPr>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Выкопировки из лабораторных и специальных журналов </w:t>
      </w:r>
      <w:r w:rsidRPr="00936578">
        <w:rPr>
          <w:rFonts w:ascii="Times New Roman" w:eastAsia="Times New Roman" w:hAnsi="Times New Roman" w:cs="Times New Roman"/>
          <w:sz w:val="28"/>
          <w:szCs w:val="28"/>
        </w:rPr>
        <w:t>не указываются и не прилагаются в случае, если исчерпывающие ссылки на них даны в пункте акта «</w:t>
      </w:r>
      <w:r w:rsidRPr="00936578">
        <w:rPr>
          <w:rFonts w:ascii="Times New Roman" w:hAnsi="Times New Roman" w:cs="Times New Roman"/>
          <w:sz w:val="28"/>
          <w:szCs w:val="28"/>
        </w:rPr>
        <w:t xml:space="preserve">Предъявлены документы, подтверждающие </w:t>
      </w:r>
      <w:r w:rsidRPr="00936578">
        <w:rPr>
          <w:rFonts w:ascii="Times New Roman" w:hAnsi="Times New Roman" w:cs="Times New Roman"/>
          <w:sz w:val="28"/>
          <w:szCs w:val="28"/>
        </w:rPr>
        <w:lastRenderedPageBreak/>
        <w:t>соответствие работ предъявляемым»</w:t>
      </w:r>
      <w:r w:rsidRPr="00936578">
        <w:rPr>
          <w:rFonts w:ascii="Times New Roman" w:eastAsia="Times New Roman" w:hAnsi="Times New Roman" w:cs="Times New Roman"/>
          <w:sz w:val="28"/>
          <w:szCs w:val="28"/>
        </w:rPr>
        <w:t>, и при освидетельствовании работ и подписании актов скрытых работ обеспечен доступ ко всему комплекту подлинных документов.</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Оригиналы журналов на момент освидетельствования выполненных работ и конструктивных элементов должны предъявляться всем заинтересованным лицам. Представитель Заказчика в момент освидетельствования обязательно сверяет записи о выполненных лабораторных испытаниях в актах с записями в журналах.</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eastAsia="Times New Roman" w:hAnsi="Times New Roman" w:cs="Times New Roman"/>
          <w:sz w:val="28"/>
          <w:szCs w:val="28"/>
        </w:rPr>
        <w:t>О</w:t>
      </w:r>
      <w:r w:rsidRPr="00936578">
        <w:rPr>
          <w:rFonts w:ascii="Times New Roman" w:hAnsi="Times New Roman" w:cs="Times New Roman"/>
          <w:sz w:val="28"/>
          <w:szCs w:val="28"/>
        </w:rPr>
        <w:t>формленные акты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 ответственных конструкций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сквозную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нумерацию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соответствующую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позднее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начала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последующих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общим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журналом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работ.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Период</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производства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указывается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точном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записями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общем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журнале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«К освидетельствованию предъявлены следующие ответственные конструкции» указывается наименование конструктивного элемента с точным указанием адреса (с ПК+ по ПК+ или с км+ по км+), с соблюдением указаний по наименованию конструктивного элемента, указанного в проектной документации и указанием вида применяемого материала.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«Конструкции выполнены по проектной документации» указывается номер чертежа, его реквизиты и наименование проектной документации и организации ее разработавшей.</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«При выполнении конструкции применены» указываются все применяемые материалы со ссылкой на сертификаты, паспорта и месторождения, при применении многокомпонентных смесей указывается номер утвержденного состава и дата его утверждения.</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«Освидетельствованы скрытые работы, которые оказывают влияние на безопасность конструкции» указывается перечень всех </w:t>
      </w:r>
      <w:r w:rsidRPr="00936578">
        <w:rPr>
          <w:rFonts w:ascii="Times New Roman" w:eastAsia="Times New Roman" w:hAnsi="Times New Roman" w:cs="Times New Roman"/>
          <w:sz w:val="28"/>
          <w:szCs w:val="28"/>
        </w:rPr>
        <w:lastRenderedPageBreak/>
        <w:t>видов работ и актов на скрытые работы, освидетельствование которых влияет на результат качества предъявляемой к освидетельствованию конструкции с указанием номеров и дат подписания акта.</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строке акта </w:t>
      </w:r>
      <w:r w:rsidRPr="00936578">
        <w:rPr>
          <w:rFonts w:ascii="Times New Roman" w:hAnsi="Times New Roman" w:cs="Times New Roman"/>
          <w:sz w:val="28"/>
          <w:szCs w:val="28"/>
        </w:rPr>
        <w:t>«Предъявлены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подтверждающие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конструкций,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предъявляемым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ним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требованиям в том числе»:</w:t>
      </w:r>
    </w:p>
    <w:p w:rsidR="002C70BA" w:rsidRPr="00936578" w:rsidRDefault="002C70BA" w:rsidP="00662C43">
      <w:pPr>
        <w:pStyle w:val="a7"/>
        <w:numPr>
          <w:ilvl w:val="0"/>
          <w:numId w:val="23"/>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п. а) указываются исполнительные схемы положения конструкций, ведомости приемки конструктивных элементов; </w:t>
      </w:r>
    </w:p>
    <w:p w:rsidR="002C70BA" w:rsidRPr="00936578" w:rsidRDefault="002C70BA" w:rsidP="00662C43">
      <w:pPr>
        <w:pStyle w:val="a7"/>
        <w:numPr>
          <w:ilvl w:val="0"/>
          <w:numId w:val="23"/>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в п. б) указываются результаты экспертиз, обследований, лабораторных и иных испытаний выполненных работ, проведенных в процессе строительного контроля (з</w:t>
      </w:r>
      <w:r w:rsidRPr="00936578">
        <w:rPr>
          <w:rFonts w:ascii="Times New Roman" w:eastAsia="Times New Roman" w:hAnsi="Times New Roman" w:cs="Times New Roman"/>
          <w:sz w:val="28"/>
          <w:szCs w:val="28"/>
        </w:rPr>
        <w:t>десь необходимо указывать ссылки на все лабораторные и специальные журналы с точным указанием записей относящихся к данной конструкции).</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«Проведены необходимые испытания и опробования» заносятся результаты проведенного приемочного и операционного контроля. </w:t>
      </w:r>
      <w:r w:rsidRPr="00936578">
        <w:rPr>
          <w:rFonts w:ascii="Times New Roman" w:eastAsia="Times New Roman" w:hAnsi="Times New Roman" w:cs="Times New Roman"/>
          <w:sz w:val="28"/>
          <w:szCs w:val="28"/>
        </w:rPr>
        <w:tab/>
        <w:t>В строке акта «Дата: начала и окончания работ» заносятся даты выполнения работ согласно «Общему журналу работ», но не позднее даты освидетельствования самого акта.</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«Предъявленные конструкции выполнены в соответствии с проектной документацией и техническими регламентами (нормами и правилами), иными нормативными правовыми актами» указываются наименования статьи технического регламента, разделов иных нормативных документов и разделов проектной документации.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Если проектные решения для данной конструкции изменились и отличаются от первоначальных, то обязательно указывается номер документа, разрешающего эти изменения и дата его согласования.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«на основании изложенного разрешается» указывается вид работы или устройство конструктивного элемента, который является последующим,  и выполнение которого без освидетельствования </w:t>
      </w:r>
      <w:r w:rsidRPr="00936578">
        <w:rPr>
          <w:rFonts w:ascii="Times New Roman" w:eastAsia="Times New Roman" w:hAnsi="Times New Roman" w:cs="Times New Roman"/>
          <w:sz w:val="28"/>
          <w:szCs w:val="28"/>
        </w:rPr>
        <w:lastRenderedPageBreak/>
        <w:t>предыдущего не представляется возможным, с обязательным указанием адреса  выполнения данной работы или конструктивного элемента.</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«Дополнительные сведения» ставится либо прочерк, либо указываются сведения, относящиеся к данному виду работ. Этот раздел может заполняться как представителями Заказчика, так и представителями подрядной или проектной организации, если необходимы какие-либо разъяснения.</w:t>
      </w:r>
    </w:p>
    <w:p w:rsidR="002C70BA" w:rsidRPr="00936578" w:rsidRDefault="008C1FB6" w:rsidP="002C70BA">
      <w:pPr>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строке «Приложения» должны быть перечислены все прилагаемые документы, подтверждающие объём и качество выполненных работ (ведомости контрольных измерений, исполнительная съемка (схемы), результаты лабораторных испытаний (журналы, протоколы, ведомости, акты), паспорта, а также другие документы о качестве продукции). </w:t>
      </w:r>
      <w:r w:rsidR="002C70BA" w:rsidRPr="00936578">
        <w:rPr>
          <w:rFonts w:ascii="Times New Roman" w:hAnsi="Times New Roman" w:cs="Times New Roman"/>
          <w:sz w:val="28"/>
          <w:szCs w:val="28"/>
        </w:rPr>
        <w:t xml:space="preserve">Выкопировки из лабораторных и специальных журналов </w:t>
      </w:r>
      <w:r w:rsidR="002C70BA" w:rsidRPr="00936578">
        <w:rPr>
          <w:rFonts w:ascii="Times New Roman" w:eastAsia="Times New Roman" w:hAnsi="Times New Roman" w:cs="Times New Roman"/>
          <w:sz w:val="28"/>
          <w:szCs w:val="28"/>
        </w:rPr>
        <w:t>не указываются и не прилагаются только в случае, если ссылки на них даны в пункте «</w:t>
      </w:r>
      <w:r w:rsidR="002C70BA" w:rsidRPr="00936578">
        <w:rPr>
          <w:rFonts w:ascii="Times New Roman" w:hAnsi="Times New Roman" w:cs="Times New Roman"/>
          <w:sz w:val="28"/>
          <w:szCs w:val="28"/>
        </w:rPr>
        <w:t>Предъявлены  документы,   подтверждающие   соответствие   конструкций предъявляемым к ним требованиям»,</w:t>
      </w:r>
      <w:r w:rsidR="002C70BA" w:rsidRPr="00936578">
        <w:rPr>
          <w:rFonts w:ascii="Times New Roman" w:eastAsia="Times New Roman" w:hAnsi="Times New Roman" w:cs="Times New Roman"/>
          <w:sz w:val="28"/>
          <w:szCs w:val="28"/>
        </w:rPr>
        <w:t xml:space="preserve"> и при освидетельствовании ответственных конструкций с подписанием актов обеспечен доступ ко всем необходимым документам. Журналы на момент освидетельствования ответственных конструкций и конструктивных элементов должны предъявляться всем заинтересованным лицам.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К.6 Требования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составлению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исполнительных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схем и оформлению ведомостей</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Исполнительные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схемы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содержать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полное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наименование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объекта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строительства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выполняющей строительно-монтажные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согласно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Государственному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случае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субподрядной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указывается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ее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наименование,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также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номер</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заключенного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договора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субподряда. Исполнительные </w:t>
      </w:r>
      <w:r w:rsidRPr="00936578">
        <w:rPr>
          <w:rFonts w:ascii="Times New Roman" w:hAnsi="Times New Roman" w:cs="Times New Roman"/>
          <w:sz w:val="28"/>
          <w:szCs w:val="28"/>
        </w:rPr>
        <w:lastRenderedPageBreak/>
        <w:t>схемы составляют в произвольном масштабе с указанием точных цифровых данных (высотных отметок, размеров, координат и т.д.).</w:t>
      </w:r>
    </w:p>
    <w:p w:rsidR="002C70BA" w:rsidRPr="00936578" w:rsidRDefault="00505B34"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Исполнительные схемы конструктивных элементов составл</w:t>
      </w:r>
      <w:r w:rsidR="00405CFC" w:rsidRPr="00936578">
        <w:rPr>
          <w:rFonts w:ascii="Times New Roman" w:hAnsi="Times New Roman" w:cs="Times New Roman"/>
          <w:sz w:val="28"/>
          <w:szCs w:val="28"/>
        </w:rPr>
        <w:t xml:space="preserve">яются в виде отдельного чертежа </w:t>
      </w:r>
      <w:r w:rsidRPr="00936578">
        <w:rPr>
          <w:rFonts w:ascii="Times New Roman" w:hAnsi="Times New Roman" w:cs="Times New Roman"/>
          <w:bCs/>
          <w:sz w:val="28"/>
          <w:szCs w:val="28"/>
        </w:rPr>
        <w:t>в соответствии с требованиями, предъявляемыми нормативной документацией к оформлению проектной и рабочей документации</w:t>
      </w:r>
      <w:r w:rsidR="002C70BA" w:rsidRPr="00936578">
        <w:rPr>
          <w:rFonts w:ascii="Times New Roman" w:hAnsi="Times New Roman" w:cs="Times New Roman"/>
          <w:sz w:val="28"/>
          <w:szCs w:val="28"/>
        </w:rPr>
        <w:t>.</w:t>
      </w:r>
      <w:r w:rsidR="002C70BA"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 xml:space="preserve">В качестве исполнительных схем </w:t>
      </w:r>
      <w:r w:rsidRPr="00936578">
        <w:rPr>
          <w:rFonts w:ascii="Times New Roman" w:eastAsia="Times New Roman" w:hAnsi="Times New Roman" w:cs="Times New Roman"/>
          <w:sz w:val="28"/>
          <w:szCs w:val="28"/>
        </w:rPr>
        <w:t xml:space="preserve">могут использоваться </w:t>
      </w:r>
      <w:r w:rsidRPr="00936578">
        <w:rPr>
          <w:rFonts w:ascii="Times New Roman" w:hAnsi="Times New Roman" w:cs="Times New Roman"/>
          <w:sz w:val="28"/>
          <w:szCs w:val="28"/>
        </w:rPr>
        <w:t>проектные</w:t>
      </w:r>
      <w:r w:rsidRPr="00936578">
        <w:rPr>
          <w:rFonts w:ascii="Times New Roman" w:eastAsia="Times New Roman" w:hAnsi="Times New Roman" w:cs="Times New Roman"/>
          <w:sz w:val="28"/>
          <w:szCs w:val="28"/>
        </w:rPr>
        <w:t xml:space="preserve"> или </w:t>
      </w:r>
      <w:r w:rsidRPr="00936578">
        <w:rPr>
          <w:rFonts w:ascii="Times New Roman" w:hAnsi="Times New Roman" w:cs="Times New Roman"/>
          <w:sz w:val="28"/>
          <w:szCs w:val="28"/>
        </w:rPr>
        <w:t>рабочие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чертежи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нанесенными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фактическими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размерами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конструкций</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И</w:t>
      </w:r>
      <w:r w:rsidRPr="00936578">
        <w:rPr>
          <w:rFonts w:ascii="Times New Roman" w:hAnsi="Times New Roman" w:cs="Times New Roman"/>
          <w:sz w:val="28"/>
          <w:szCs w:val="28"/>
        </w:rPr>
        <w:t>сполнительная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схема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должна иметь штамп, в котором указываются данные о лицах, разработавших схему и проверивших правильность, как ее составления, так и соответствия требованиям проекта и нормативной документации предъявляемой к приемке конструкции. В штампе обязательно должна быть введена графа для подписи вышеупомянутых лиц.</w:t>
      </w:r>
      <w:r w:rsidR="008C1FB6" w:rsidRPr="00936578">
        <w:rPr>
          <w:rFonts w:ascii="Times New Roman" w:hAnsi="Times New Roman" w:cs="Times New Roman"/>
          <w:sz w:val="28"/>
          <w:szCs w:val="28"/>
        </w:rPr>
        <w:t xml:space="preserve"> Правильность исполнительной схемы должна быть проверена представителями заказчика и подрядчика, ответственными за осуществление строительного контроля.</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левом нижнем углу исполнительной схемы должна указываться информация о нормативно - технической базе, согласно которой выполнена данная работа или конструкция.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eastAsia="Times New Roman" w:hAnsi="Times New Roman" w:cs="Times New Roman"/>
          <w:sz w:val="28"/>
          <w:szCs w:val="28"/>
        </w:rPr>
        <w:t>И</w:t>
      </w:r>
      <w:r w:rsidRPr="00936578">
        <w:rPr>
          <w:rFonts w:ascii="Times New Roman" w:hAnsi="Times New Roman" w:cs="Times New Roman"/>
          <w:sz w:val="28"/>
          <w:szCs w:val="28"/>
        </w:rPr>
        <w:t xml:space="preserve">сполнительные схемы обязаны нести в себе информацию о проектных и фактических размерах, высотных отметках, углах поворота, расположении в плане конструктивных элементов, предъявляемых к освидетельствованию. Проектные данные указываются сверху над чертой, фактические снизу, при необходимости, в скобках рядом с фактическими данными заносятся превышения. В примечании указывают: использованную систему высот, в каких единицах даны высотные отметки и  размеры, погодные условия в момент проведения измерений.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Информация, указанная в исполнительной схеме, должна содержать полные данные для обеспечения проверки подсчета объемов выполненных работ.</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Исполнительные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схемы,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прилагаемые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ссылку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данный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правом верхнем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углу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листа,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именно: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«Приложение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____</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«__»___20___г.».</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Ведомости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содержать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полное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наименование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объекта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наименование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выполнившей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строительно-монтажные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согласно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государственному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случае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субподрядной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указывается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ее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наименование,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также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номер</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заключенного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договора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субподряда;</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Ведомости,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прилагаемые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ссылку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данный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верхнем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правом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углу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листа,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именно: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«Приложение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____</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«__»___20___г.».</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Все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ведомости,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прилагаемые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быть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пронумерованы</w:t>
      </w:r>
      <w:r w:rsidRPr="00936578">
        <w:rPr>
          <w:rFonts w:ascii="Times New Roman" w:eastAsia="Times New Roman" w:hAnsi="Times New Roman" w:cs="Times New Roman"/>
          <w:sz w:val="28"/>
          <w:szCs w:val="28"/>
        </w:rPr>
        <w:t>.</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eastAsia="Times New Roman" w:hAnsi="Times New Roman" w:cs="Times New Roman"/>
          <w:sz w:val="28"/>
          <w:szCs w:val="28"/>
        </w:rPr>
        <w:t xml:space="preserve">В </w:t>
      </w:r>
      <w:r w:rsidRPr="00936578">
        <w:rPr>
          <w:rFonts w:ascii="Times New Roman" w:hAnsi="Times New Roman" w:cs="Times New Roman"/>
          <w:sz w:val="28"/>
          <w:szCs w:val="28"/>
        </w:rPr>
        <w:t>ведомостях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приемки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земляного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полотна,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промеров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конструктивных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слоев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дорожной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одежды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других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ведомостях,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содержащих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показатели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качества,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содержаться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данные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отклонениях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фактических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значений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показателей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проектных; 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основании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этих данных</w:t>
      </w:r>
      <w:r w:rsidR="00070FD2" w:rsidRPr="00936578">
        <w:rPr>
          <w:rFonts w:ascii="Times New Roman" w:hAnsi="Times New Roman" w:cs="Times New Roman"/>
          <w:sz w:val="28"/>
          <w:szCs w:val="28"/>
        </w:rPr>
        <w:t xml:space="preserve"> заказчиком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заключение (под таблицей)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(либо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выполненных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требованиям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проекта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нормативных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документов.</w:t>
      </w:r>
    </w:p>
    <w:p w:rsidR="001043B1" w:rsidRPr="00936578" w:rsidRDefault="001043B1" w:rsidP="001043B1">
      <w:pPr>
        <w:spacing w:after="0" w:line="360" w:lineRule="auto"/>
        <w:ind w:firstLine="709"/>
        <w:contextualSpacing/>
        <w:jc w:val="both"/>
        <w:rPr>
          <w:rFonts w:ascii="Times New Roman" w:hAnsi="Times New Roman" w:cs="Times New Roman"/>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contextualSpacing/>
        <w:jc w:val="center"/>
        <w:rPr>
          <w:rFonts w:ascii="Times New Roman" w:hAnsi="Times New Roman" w:cs="Times New Roman"/>
          <w:b/>
          <w:sz w:val="28"/>
          <w:szCs w:val="28"/>
        </w:rPr>
      </w:pPr>
    </w:p>
    <w:p w:rsidR="00860C90" w:rsidRPr="00936578" w:rsidRDefault="00860C90" w:rsidP="00632F10">
      <w:pPr>
        <w:spacing w:after="0" w:line="360" w:lineRule="auto"/>
        <w:contextualSpacing/>
        <w:jc w:val="center"/>
        <w:rPr>
          <w:rFonts w:ascii="Times New Roman" w:hAnsi="Times New Roman" w:cs="Times New Roman"/>
          <w:b/>
          <w:sz w:val="28"/>
          <w:szCs w:val="28"/>
        </w:rPr>
      </w:pPr>
    </w:p>
    <w:p w:rsidR="00632F10" w:rsidRPr="00936578" w:rsidRDefault="00632F10" w:rsidP="00632F10">
      <w:pPr>
        <w:spacing w:after="0" w:line="360" w:lineRule="auto"/>
        <w:contextualSpacing/>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Приложение Л</w:t>
      </w:r>
    </w:p>
    <w:p w:rsidR="00632F10" w:rsidRPr="00936578" w:rsidRDefault="0013085B" w:rsidP="00632F10">
      <w:pPr>
        <w:spacing w:after="0" w:line="360" w:lineRule="auto"/>
        <w:contextualSpacing/>
        <w:jc w:val="center"/>
        <w:rPr>
          <w:rFonts w:ascii="Times New Roman" w:hAnsi="Times New Roman" w:cs="Times New Roman"/>
          <w:b/>
          <w:sz w:val="28"/>
          <w:szCs w:val="28"/>
        </w:rPr>
      </w:pPr>
      <w:r w:rsidRPr="00936578">
        <w:rPr>
          <w:rFonts w:ascii="Times New Roman" w:hAnsi="Times New Roman" w:cs="Times New Roman"/>
          <w:b/>
          <w:sz w:val="28"/>
          <w:szCs w:val="28"/>
        </w:rPr>
        <w:t>Пример регламента управления качеством дорожных работ (оценки качества и приемки выполненных работ)</w:t>
      </w:r>
    </w:p>
    <w:p w:rsidR="00632F10" w:rsidRPr="00936578" w:rsidRDefault="00632F10" w:rsidP="00632F10">
      <w:pPr>
        <w:spacing w:after="0" w:line="360" w:lineRule="auto"/>
        <w:ind w:firstLine="709"/>
        <w:jc w:val="both"/>
        <w:rPr>
          <w:rFonts w:ascii="Times New Roman" w:hAnsi="Times New Roman" w:cs="Times New Roman"/>
          <w:sz w:val="28"/>
          <w:szCs w:val="28"/>
        </w:rPr>
      </w:pP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Л.1 Общие положения. Область применения</w:t>
      </w:r>
    </w:p>
    <w:p w:rsidR="00A77E92"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Настоящий </w:t>
      </w:r>
      <w:r w:rsidR="0013085B" w:rsidRPr="00936578">
        <w:rPr>
          <w:rFonts w:ascii="Times New Roman" w:hAnsi="Times New Roman" w:cs="Times New Roman"/>
          <w:sz w:val="28"/>
          <w:szCs w:val="28"/>
        </w:rPr>
        <w:t xml:space="preserve">«Регламент управления качеством дорожных работ (оценки качества и приемки выполненных работ)» </w:t>
      </w:r>
      <w:r w:rsidRPr="00936578">
        <w:rPr>
          <w:rFonts w:ascii="Times New Roman" w:hAnsi="Times New Roman" w:cs="Times New Roman"/>
          <w:sz w:val="28"/>
          <w:szCs w:val="28"/>
        </w:rPr>
        <w:t>(далее – Регламент) направлен на упорядочивание работ и процедур проведения оценки качества и приемки дорожных работ, выполняемых по заказу ФКУ ………. (далее – Заказчик)</w:t>
      </w:r>
    </w:p>
    <w:p w:rsidR="00632F10" w:rsidRPr="00936578" w:rsidRDefault="00A77E92"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Отдельные части регламента, касающиеся конкретных видов дорожных работ, используются в качестве приложения </w:t>
      </w:r>
      <w:r w:rsidR="00632F10" w:rsidRPr="00936578">
        <w:rPr>
          <w:rFonts w:ascii="Times New Roman" w:hAnsi="Times New Roman" w:cs="Times New Roman"/>
          <w:sz w:val="28"/>
          <w:szCs w:val="28"/>
        </w:rPr>
        <w:t xml:space="preserve">к государственным контрактам, заключенным на </w:t>
      </w:r>
      <w:r w:rsidRPr="00936578">
        <w:rPr>
          <w:rFonts w:ascii="Times New Roman" w:hAnsi="Times New Roman" w:cs="Times New Roman"/>
          <w:sz w:val="28"/>
          <w:szCs w:val="28"/>
        </w:rPr>
        <w:t xml:space="preserve">их </w:t>
      </w:r>
      <w:r w:rsidR="00632F10" w:rsidRPr="00936578">
        <w:rPr>
          <w:rFonts w:ascii="Times New Roman" w:hAnsi="Times New Roman" w:cs="Times New Roman"/>
          <w:sz w:val="28"/>
          <w:szCs w:val="28"/>
        </w:rPr>
        <w:t>выполнение.</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Регламент устанавливает порядок </w:t>
      </w:r>
      <w:r w:rsidR="0013085B" w:rsidRPr="00936578">
        <w:rPr>
          <w:rFonts w:ascii="Times New Roman" w:hAnsi="Times New Roman" w:cs="Times New Roman"/>
          <w:sz w:val="28"/>
          <w:szCs w:val="28"/>
        </w:rPr>
        <w:t xml:space="preserve">управления качеством дорожных работ, </w:t>
      </w:r>
      <w:r w:rsidRPr="00936578">
        <w:rPr>
          <w:rFonts w:ascii="Times New Roman" w:hAnsi="Times New Roman" w:cs="Times New Roman"/>
          <w:sz w:val="28"/>
          <w:szCs w:val="28"/>
        </w:rPr>
        <w:t>оценки качества применяемых  материалов, изделий, конструкций, готовой  продукции (далее – материалы), выпускаемых Подрядчиками и выполняемых (выполненных)  Подрядчиками работ по строительству, реконструкции, капитальному ремонту, ремонту и содержанию автомобильных дорог и искусственных сооружений.</w:t>
      </w:r>
    </w:p>
    <w:p w:rsidR="00632F10" w:rsidRPr="00936578" w:rsidRDefault="00632F10" w:rsidP="00632F10">
      <w:pPr>
        <w:tabs>
          <w:tab w:val="left" w:pos="0"/>
        </w:tabs>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Работы по оценке качества и приемке дорожных работ выполняются в соответствии с условиями  государственных контрактов и  требованиями действующих нормативных документов, упомянутых в этих государственных контрактах.</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p>
    <w:p w:rsidR="00632F10" w:rsidRPr="00936578" w:rsidRDefault="00632F10" w:rsidP="00632F10">
      <w:pPr>
        <w:spacing w:after="0" w:line="360" w:lineRule="auto"/>
        <w:ind w:firstLine="709"/>
        <w:contextualSpacing/>
        <w:jc w:val="both"/>
        <w:rPr>
          <w:rFonts w:ascii="Times New Roman" w:hAnsi="Times New Roman" w:cs="Times New Roman"/>
          <w:b/>
          <w:sz w:val="28"/>
          <w:szCs w:val="28"/>
        </w:rPr>
      </w:pPr>
      <w:r w:rsidRPr="00936578">
        <w:rPr>
          <w:rFonts w:ascii="Times New Roman" w:hAnsi="Times New Roman" w:cs="Times New Roman"/>
          <w:sz w:val="28"/>
          <w:szCs w:val="28"/>
        </w:rPr>
        <w:t>Л.2 Нормативные ссылки</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Л.2.1 Технический регламент Таможенного союза ТР ТС 014/2011 «Безопасность автомобильных дорог»</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Л.2.2 ГОСТ 15467-79. Управление качеством продукции. Основные понятия. Термины и определения</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Л.2.3 ГОСТ 16504-81. Система государственных испытаний продукции. Испытания и контроль качества продукции. Основные термины и определения</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Л.2.4 </w:t>
      </w:r>
      <w:hyperlink r:id="rId182" w:anchor="/document/71033272/entry/0" w:history="1">
        <w:r w:rsidRPr="00936578">
          <w:rPr>
            <w:rStyle w:val="af0"/>
            <w:rFonts w:ascii="Times New Roman" w:hAnsi="Times New Roman" w:cs="Times New Roman"/>
            <w:color w:val="auto"/>
            <w:sz w:val="28"/>
            <w:szCs w:val="28"/>
          </w:rPr>
          <w:t>ГОСТ 32731-2014</w:t>
        </w:r>
      </w:hyperlink>
      <w:r w:rsidRPr="00936578">
        <w:rPr>
          <w:rFonts w:ascii="Times New Roman" w:hAnsi="Times New Roman" w:cs="Times New Roman"/>
          <w:sz w:val="28"/>
          <w:szCs w:val="28"/>
        </w:rPr>
        <w:t xml:space="preserve"> Дороги автомобильные общего пользования. Требования к проведению строительного контроля</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Л.2.5 </w:t>
      </w:r>
      <w:hyperlink r:id="rId183" w:anchor="/document/71033316/entry/0" w:history="1">
        <w:r w:rsidRPr="00936578">
          <w:rPr>
            <w:rStyle w:val="af0"/>
            <w:rFonts w:ascii="Times New Roman" w:hAnsi="Times New Roman" w:cs="Times New Roman"/>
            <w:color w:val="auto"/>
            <w:sz w:val="28"/>
            <w:szCs w:val="28"/>
          </w:rPr>
          <w:t>ГОСТ 32755-2014</w:t>
        </w:r>
      </w:hyperlink>
      <w:r w:rsidRPr="00936578">
        <w:rPr>
          <w:rFonts w:ascii="Times New Roman" w:hAnsi="Times New Roman" w:cs="Times New Roman"/>
          <w:sz w:val="28"/>
          <w:szCs w:val="28"/>
        </w:rPr>
        <w:t xml:space="preserve"> Дороги автомобильные общего пользования. Требования к проведению приемки в эксплуатацию выполненных работ</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Л.2.6 </w:t>
      </w:r>
      <w:hyperlink r:id="rId184" w:anchor="/document/71033260/entry/0" w:history="1">
        <w:r w:rsidRPr="00936578">
          <w:rPr>
            <w:rStyle w:val="af0"/>
            <w:rFonts w:ascii="Times New Roman" w:hAnsi="Times New Roman" w:cs="Times New Roman"/>
            <w:color w:val="auto"/>
            <w:sz w:val="28"/>
            <w:szCs w:val="28"/>
          </w:rPr>
          <w:t>ГОСТ 32756-2014</w:t>
        </w:r>
      </w:hyperlink>
      <w:r w:rsidRPr="00936578">
        <w:rPr>
          <w:rFonts w:ascii="Times New Roman" w:hAnsi="Times New Roman" w:cs="Times New Roman"/>
          <w:sz w:val="28"/>
          <w:szCs w:val="28"/>
        </w:rPr>
        <w:t xml:space="preserve"> Дороги автомобильные общего пользования. Требования к проведению промежуточной приемки выполненных работ</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Л.2.7 ГОСТ 32867-2014 Дороги автомобильные общего пользования. Организация строительства. Общие требования</w:t>
      </w:r>
    </w:p>
    <w:p w:rsidR="00632F10" w:rsidRPr="00936578" w:rsidRDefault="003403A7"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Л.2.8 ГОСТ 33180-2014 </w:t>
      </w:r>
      <w:r w:rsidR="00632F10" w:rsidRPr="00936578">
        <w:rPr>
          <w:rFonts w:ascii="Times New Roman" w:hAnsi="Times New Roman" w:cs="Times New Roman"/>
          <w:sz w:val="28"/>
          <w:szCs w:val="28"/>
        </w:rPr>
        <w:t>Дороги автомобильные общего пользования. Требования к уровню летнего содержания</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Л.2.9 ГОСТ 33181-2014. Дороги автомобильные общего пользования. Требования к уровню зимнего содержания</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Л.2.10 СП 78.13330.2012 . Актуализированная редакция СНиП 3.06.03-85 «Автомобильные дороги»</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Л.2.10  ВСН 19-89 «Правила приемки работ при строительстве и ремонте дорог»; </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Л.2.11 ОДМ 218.7.001-2009 «Рекомендации по осуществлению строительного контроля на федеральных автомобильных дорогах» (утвержден распоряжением Росавтодора от 23.11.2009 № 485-р)</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Л.2.12 </w:t>
      </w:r>
      <w:r w:rsidR="00F10ED3" w:rsidRPr="00936578">
        <w:rPr>
          <w:rFonts w:ascii="Times New Roman" w:hAnsi="Times New Roman" w:cs="Times New Roman"/>
          <w:sz w:val="28"/>
          <w:szCs w:val="28"/>
        </w:rPr>
        <w:t xml:space="preserve">Другие нормативно-технические документы – ГОСТы, СП, СНиПы, ОДМ, ВСН и СТО (в случае их официального согласования Росавтодором по ОДМ 218.1.001-2010), а также инструктивные письма Росавтодора и другие документы по перечню, являющемуся приложением к Госконтракту на дорожные работы. Перечень разрабатывается в ходе подготовки проекта Госконтракта на дорожные работы к проведению </w:t>
      </w:r>
      <w:r w:rsidR="00F10ED3" w:rsidRPr="00936578">
        <w:rPr>
          <w:rFonts w:ascii="Times New Roman" w:hAnsi="Times New Roman" w:cs="Times New Roman"/>
          <w:sz w:val="28"/>
          <w:szCs w:val="28"/>
        </w:rPr>
        <w:lastRenderedPageBreak/>
        <w:t>закупок (торгов) на основе типовых перечней Росавтодора по видам дорожных работ</w:t>
      </w:r>
      <w:r w:rsidRPr="00936578">
        <w:rPr>
          <w:rFonts w:ascii="Times New Roman" w:hAnsi="Times New Roman" w:cs="Times New Roman"/>
          <w:sz w:val="28"/>
          <w:szCs w:val="28"/>
        </w:rPr>
        <w:t>.</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Л.2.13 Государственные контракты на выполнение работ по строительству, реконструкции, капитальному ремонту, ремонту, комплексному обустройству и содержанию автомобильных дорог на отдельных объектах программы дорожных работ Заказчика (далее – Госконтракты на дорожные работы).</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Л.2.14 Государственные контракты (при наличии), заключенные Заказчиком по отдельным объектам дорожных работ на оказание услуг по авторскому надзору и строительному контролю.</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Л.2.15  Допустимые пределы отклонений контролируемых параметров, установленные в согласованных Заказчиком проектах производства работ, технологических картах и другой технической документации (включая схемы операционного и лабораторного контроля), предусмотренными Госконтрактом на дорожные работы, а также в настоящем Регламенте.</w:t>
      </w:r>
    </w:p>
    <w:p w:rsidR="009A0598" w:rsidRPr="00936578" w:rsidRDefault="009A0598" w:rsidP="009A0598">
      <w:pPr>
        <w:pStyle w:val="FORMATTEXT"/>
        <w:spacing w:line="360" w:lineRule="auto"/>
        <w:ind w:firstLine="709"/>
        <w:contextualSpacing/>
        <w:jc w:val="both"/>
        <w:rPr>
          <w:sz w:val="28"/>
          <w:szCs w:val="28"/>
        </w:rPr>
      </w:pPr>
      <w:r w:rsidRPr="00936578">
        <w:rPr>
          <w:sz w:val="28"/>
          <w:szCs w:val="28"/>
        </w:rPr>
        <w:t xml:space="preserve">Л.2.16 Подрядчик не менее чем за 10 дней до начала работ по строительству и реконструкции утверждает и представляет на согласование Заказчику проект производства работ, разработанный в соответствии с п. 5.7.5 СП 48.13330.2011, в полном объеме. </w:t>
      </w:r>
    </w:p>
    <w:p w:rsidR="009A0598" w:rsidRPr="00936578" w:rsidRDefault="009A0598" w:rsidP="009A0598">
      <w:pPr>
        <w:pStyle w:val="FORMATTEXT"/>
        <w:spacing w:line="360" w:lineRule="auto"/>
        <w:ind w:firstLine="709"/>
        <w:contextualSpacing/>
        <w:jc w:val="both"/>
        <w:rPr>
          <w:sz w:val="28"/>
          <w:szCs w:val="28"/>
        </w:rPr>
      </w:pPr>
      <w:r w:rsidRPr="00936578">
        <w:rPr>
          <w:sz w:val="28"/>
          <w:szCs w:val="28"/>
        </w:rPr>
        <w:t>Л.2.17 Не менее чем за 10 дней до начала работ по капитальному ремонту и ремонту Подрядчик утверждает и представляет на согласование Заказчику проект производства работ, разработанный в соответствии с п. 5.7.5 СП 48.13330.2011, в неполном объеме. По решению Заказчика при выполнении работ по ремонту проект производства работ может быть заменен технологическими картами основных операций, разработанными в соответствии с ОДМ 218.3.044-2015. Технологические карты согласовываются и утверждаются в порядке, аналогичном утверждению и согласованию ППР.</w:t>
      </w:r>
    </w:p>
    <w:p w:rsidR="00632F10" w:rsidRDefault="00632F10" w:rsidP="00632F10">
      <w:pPr>
        <w:spacing w:after="0" w:line="360" w:lineRule="auto"/>
        <w:ind w:firstLine="709"/>
        <w:contextualSpacing/>
        <w:jc w:val="both"/>
        <w:rPr>
          <w:rFonts w:ascii="Times New Roman" w:hAnsi="Times New Roman" w:cs="Times New Roman"/>
          <w:sz w:val="28"/>
          <w:szCs w:val="28"/>
        </w:rPr>
      </w:pPr>
    </w:p>
    <w:p w:rsidR="007D137B" w:rsidRPr="00936578" w:rsidRDefault="007D137B" w:rsidP="00632F10">
      <w:pPr>
        <w:spacing w:after="0" w:line="360" w:lineRule="auto"/>
        <w:ind w:firstLine="709"/>
        <w:contextualSpacing/>
        <w:jc w:val="both"/>
        <w:rPr>
          <w:rFonts w:ascii="Times New Roman" w:hAnsi="Times New Roman" w:cs="Times New Roman"/>
          <w:sz w:val="28"/>
          <w:szCs w:val="28"/>
        </w:rPr>
      </w:pPr>
    </w:p>
    <w:p w:rsidR="009A0598"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Л.3</w:t>
      </w:r>
      <w:r w:rsidRPr="00936578">
        <w:rPr>
          <w:rFonts w:ascii="Times New Roman" w:hAnsi="Times New Roman" w:cs="Times New Roman"/>
          <w:b/>
          <w:sz w:val="28"/>
          <w:szCs w:val="28"/>
        </w:rPr>
        <w:t xml:space="preserve"> </w:t>
      </w:r>
      <w:r w:rsidR="009A0598" w:rsidRPr="00936578">
        <w:rPr>
          <w:rFonts w:ascii="Times New Roman" w:hAnsi="Times New Roman" w:cs="Times New Roman"/>
          <w:sz w:val="28"/>
          <w:szCs w:val="28"/>
        </w:rPr>
        <w:t>Основные принципы организации текущего контроля и строительного контроля Заказчика, общие требования к лабораториям, средствам измерений и испытательному оборудованию, устранение нарушений и дефектов, требования к геодезическому контролю.</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Л.3.1 Текущий контроль и строительный контроль осуществляется Заказчиком по Государственному контракту на дорожные работы (собственными силами или привлеченными в соответствии с пунктом Л.2.14 настоящего Регламента сторонними организациями) с целью оценки качества и приемки работ в порядке и сроки, установленные Госконтрактом на дорожные работы и другими документами, упомянутыми в разделе Л.2 настоящего Регламента, официально назначенными уполномоченными лицами (кураторами), упомянутыми в Госконтракте на выполнение дорожных работ (далее – Кураторы).</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Л.3.2 При привлечении к оказанию услуг по авторскому надзору и строительному контролю сторонних организаций (далее – Инженерные организации) в соответствии с Государственными контрактами  по пункту Л.2.14 настоящего Регламента  этим Инженерным организациям контрактами могут быть делегированы отдельные функции Заказчика по строительному контролю (включая выдачу предписаний Подрядчику о приостановке работ) в соответствии с </w:t>
      </w:r>
      <w:hyperlink r:id="rId185" w:anchor="/document/71033272/entry/0" w:history="1">
        <w:r w:rsidRPr="00936578">
          <w:rPr>
            <w:rStyle w:val="af0"/>
            <w:rFonts w:ascii="Times New Roman" w:hAnsi="Times New Roman" w:cs="Times New Roman"/>
            <w:color w:val="auto"/>
            <w:sz w:val="28"/>
            <w:szCs w:val="28"/>
          </w:rPr>
          <w:t>ГОСТ 32731-2014</w:t>
        </w:r>
      </w:hyperlink>
      <w:r w:rsidRPr="00936578">
        <w:rPr>
          <w:rStyle w:val="af0"/>
          <w:rFonts w:ascii="Times New Roman" w:hAnsi="Times New Roman" w:cs="Times New Roman"/>
          <w:color w:val="auto"/>
          <w:sz w:val="28"/>
          <w:szCs w:val="28"/>
        </w:rPr>
        <w:t xml:space="preserve"> и </w:t>
      </w:r>
      <w:r w:rsidRPr="00936578">
        <w:rPr>
          <w:rFonts w:ascii="Times New Roman" w:hAnsi="Times New Roman" w:cs="Times New Roman"/>
          <w:sz w:val="28"/>
          <w:szCs w:val="28"/>
        </w:rPr>
        <w:t>ОДМ 218.7.001-2009.</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Л.3.3 Представители Заказчика, Инженерной организации и государственного строительного надзора  должны иметь беспрепятственный доступ на объекты строительства, реконструкции, капитального ремонта, ремонта и комплексного обустройства, базы складирования материалов, конструкций и изделий, асфальтобетонные заводы, бетонные заводы и в лаборатории Подрядчика  в течение всего периода выполнения работ по Госконтракту на дорожные работы.</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Заказчик должен  иметь беспрепятственный доступ в лаборатории Инженерной организации и имеет право контролировать их деятельность в течение всего периода выполнения работ по Госконтракту на дорожные работы и контракта на осуществление строительного контроля.</w:t>
      </w:r>
    </w:p>
    <w:p w:rsidR="00632F10" w:rsidRPr="00936578" w:rsidRDefault="00632F10" w:rsidP="00632F10">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Л.3.4 Лаборатории Подрядчика и Инженерной организации должны  быть аттестованы (аккредитованы) и иметь свидетельство о состоянии измерений в лаборатории (аттестат аккредитации) с перечнем объектов и контролируемых в них показателях, характеризующих комплекс лабораторных испытаний необходимых для оценки качества  используемых материалов и выполняемых Подрядчиком  работ в объеме,  регламентированном   нормативными документами. </w:t>
      </w:r>
    </w:p>
    <w:p w:rsidR="00632F10" w:rsidRPr="00936578" w:rsidRDefault="00632F10" w:rsidP="00632F10">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При осуществлении деятельности лаборатории должны использовать </w:t>
      </w:r>
      <w:r w:rsidRPr="00936578">
        <w:rPr>
          <w:rFonts w:ascii="Times New Roman" w:eastAsia="Times New Roman" w:hAnsi="Times New Roman" w:cs="Times New Roman"/>
          <w:sz w:val="28"/>
          <w:szCs w:val="28"/>
        </w:rPr>
        <w:t>актуализированный фонд нормативно-технической  литературы. Фонд считается актуализированным в случае использования  компьютерных лицензионных программ или при использовании нормативных документов с  отметкой организаций, имеющих право на их распространение. При этом постоянно должна проводится текущая актуализация;</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Все средства измерения, испытательное и вспомогательное оборудование, применяемые  для  оценки качества  материалов  и выполняемых работ,  должны пройти государственную поверку (калибровку, аттестацию) и иметь соответствующие свидетельства с текущим (не истекшим) сроком действия.</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Все используемое испытательное оборудование для  оценки качества  материалов и выполняемых работ  должно пройти аттестацию и  иметь аттестаты с текущим (не истекшим) сроком действия.</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Л.3.5 Оценку достоверности и качества работы вышеназванных (в пунктах Л.3.1-Л.3.4 настоящего Регламента) Инженерных организаций и  инструментальные лабораторные испытания Заказчиком проб, смесей, материалов, изделий и т. д., отобранных (по актам, подписанными </w:t>
      </w:r>
      <w:r w:rsidRPr="00936578">
        <w:rPr>
          <w:rFonts w:ascii="Times New Roman" w:hAnsi="Times New Roman" w:cs="Times New Roman"/>
          <w:sz w:val="28"/>
          <w:szCs w:val="28"/>
        </w:rPr>
        <w:lastRenderedPageBreak/>
        <w:t>уполномоченными лицами) на объектах, заводах, карьерах, складах и т.д. в ходе текущего, строительного и инспекционного контроля (в том числе, в случаях разногласий и в ходе претензионной работы) осуществляет отдел контроля качества Заказчика (далее – ОКК) по отдельному плану, утвержденному главным инженером Заказчика.</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Л.3.6 В случаях выявления Кураторами, ОКК или Инженерными организациями  превышений (нарушений) допустимых пределов отклонений контролируемых параметров, установленных пунктом Л.2.15, нарушений технологии и несоответствующего требованиям </w:t>
      </w:r>
      <w:r w:rsidR="003403A7" w:rsidRPr="00936578">
        <w:rPr>
          <w:rFonts w:ascii="Times New Roman" w:hAnsi="Times New Roman" w:cs="Times New Roman"/>
          <w:sz w:val="28"/>
          <w:szCs w:val="28"/>
        </w:rPr>
        <w:t>нормативно</w:t>
      </w:r>
      <w:r w:rsidRPr="00936578">
        <w:rPr>
          <w:rFonts w:ascii="Times New Roman" w:hAnsi="Times New Roman" w:cs="Times New Roman"/>
          <w:sz w:val="28"/>
          <w:szCs w:val="28"/>
        </w:rPr>
        <w:t xml:space="preserve">-технической документации уровня качества работ, применения несогласованных Заказчиком смесей, изделий, конструкций и материалов (в том числе, при подтверждении этих случаев ОКК) меры по прекращению таких работ, отказ в приемке и претензионную работу по отношению к Подрядчику организовывают и осуществляют Кураторы, при необходимости с привлечением к участию юридического отдела Заказчика.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Если такие работы Подрядчика выявлены Заказчиком (Кураторами или ОКК) без участия Инженерных организаций, то Заказчиком (ОКК, в соответствии с пунктом Л.3.5 настоящего Регламента) в отношении этих Инженерных организаций по данным фактам также осуществляется претензионная работа, при необходимости с привлечением к участию юридического отдела Заказчика.</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этом Кураторы, при необходимости, вправе обосновать и инициировать в установленном порядке (и по согласованию с ОКК) проведение дополнительных (внеплановых) инструментальных лабораторных испытаний Заказчика, в том числе, с отбором в установленном порядке арбитражных проб.</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Общий порядок и ведение претензионной работы регламентирован  положением по организации претензионной работы в ФКУ. </w:t>
      </w:r>
    </w:p>
    <w:p w:rsidR="00632F10" w:rsidRPr="00936578" w:rsidRDefault="00632F10" w:rsidP="00632F10">
      <w:pPr>
        <w:tabs>
          <w:tab w:val="left" w:pos="108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Л.3.7 Подрядчик и Инженерная организация несут перед Заказчиком ответственность за качество применяемых материалов и выполняемых работ не только в ходе производства работ и их приемки, но и в период гарантийного срока, предусмотренного Госконтрактом на дорожные работы.  В состав акта приемочной комиссии законченного строительством, реконструкцией, капитальным ремонтом и ремонтом объекта включается  гарантийный  паспорт. В случае выявления дефектов отдельных конструктивных элементов в пределах гарантийного срока, Подрядчик устраняет их в полном объеме в сроки, регламентируемые Госконтрактом на дорожные работы и нормативными документами за счет собственных средств и собственными силами.</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период гарантийного срока Инженерная организация участвует совместно с Заказчиком в обследовании конструктивных элементов для выявления дефектов и разрушений на объектах с составлением актов обследования и ведомостей дефектов. В случае выявления дефектов в пределах гарантийного срока, Инженерная организация обязана контролировать выполняемые Подрядчиком работы и качество применяемых материалов по ликвидации выявленных дефектов и разрушений в назначенные сроки.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случае уклонения Подрядчика от выполнения гарантийных обязательств Заказчик выдает Подрядчику предупреждение или выдвигает в установленном порядке претензии Подрядчику и, при необходимости, Инженерной организации в соответствии с условиями Госконтракта на выполнение дорожных работ и госконтракта, упомянутого в пункте Л.2.14 настоящего Регламента. </w:t>
      </w:r>
    </w:p>
    <w:p w:rsidR="009A0598" w:rsidRPr="00936578" w:rsidRDefault="009A0598" w:rsidP="00986F11">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Л.3.8 Основные требования к проверке полноты и правильности проведения подрядчиком геодезического контроля качества строительства, реконструкции или капитального ремонта</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Контроль за качеством полноты и правильности проведения подрядчиком геодезического контроля осуществляется Заказчиком по Государственному контракту на дорожные работы (собственными силами или привлеченными Инженерными организациями). </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Не менее чем за 10 дней до начала проведения строительно-монтажных работ Заказчик обязан передать подрядчику по акту  геодезическую разбивочную основу для строительства, включая техническую документацию на нее и закрепленные на площадке строительства пункты основы.</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До начала производства работ Заказчиком принимается решение о необходимости разработки подрядчиком проекта производства геодезических работ (ППГР) в полном/не в полном объеме в соответствии с п.4.5, п.4.7 "СП 126.13330.2012. Свод правил. Геодезические работы в строительстве. Актуализированная редакция СНиП 3.01.03-84". В случае принятия решения о необходимости разработки ППГР  рекомендуется включать данное требование в условия госконтракта. </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 процессе выполнения подрядных работ Заказчик контролирует:</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полноту разработанного подрядчиком ППГР;</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приборно-инструментальной базы (приборов и инструментов для выполнения геодезических работ, отъюстированных и поверенных в установленном порядке) и квалификации специалистов подрядчика  требованиям, установленным в ППГР, или нормативным требованиям (в случае, если разработка ППГР не требуется);</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методов контроля и измерений подрядчика требованиям, установленным в ППГР, или нормативным требованиям (в случае, если разработка ППГР не требуется);</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объема, своевременности и качества выполнения геодезических работ подрядчиком требованиям, установленным в ППГР, или нормативным требованиям (в случае, если разработка ППГР не требуется);</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соответствие объема, своевременности и качества оформления исполнительной геодезической документации, отражения результатов требованиям,  установленным в ППГР, или нормативным требованиям (в случае, если разработка ППГР не требуется);</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фактической точности контролируемых параметров и предельных отклонений возводимых конструкций от проектных значений, отраженных в исполнительных схемах требованиям, установленным в ППГР, или нормативным требованиям (в случае, если разработка не требуется);</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сохранности принятых подрядчиком знаков геодезической разбивочной основы требованиям, установленным в ППГР, или нормативным требованиям (в случае, если разработка не требуется).</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Для оценки достоверности геодезических исполнительных схем выполненных подрядчиком конструкций Заказчик самостоятельно (или силами привлеченной Инженерной организации) осуществляет выборочный контроль точности положения элементов путем проведения контрольной геодезической съемки.</w:t>
      </w:r>
    </w:p>
    <w:p w:rsidR="009A0598" w:rsidRPr="00936578" w:rsidRDefault="009A0598" w:rsidP="009A0598">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выполнении контрольной геодезической съемки должны применяться геодезические приборы и инструменты, отъюстированные и поверенные в соответствии с правилами и периодичностью, регламентированными ГОСТ 7502, СП 126.13330.2012, ГКИНТ (ГНТА) 17-195-99 и инструкциями производителей приборов.</w:t>
      </w:r>
    </w:p>
    <w:p w:rsidR="009A0598" w:rsidRPr="00936578" w:rsidRDefault="009A0598" w:rsidP="009A0598">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Контрольная геодезическая съемка проводится преимущественно выборочным методом, по альтернативному или количественному признаку, по ответственным конструкциям и частям сооружений, в объеме не менее 5% по каждой группе конструкций сооружения, подлежащих исполнительной геодезической съемке, перечень которых определен в проектной документации.</w:t>
      </w:r>
    </w:p>
    <w:p w:rsidR="009A0598" w:rsidRPr="00936578" w:rsidRDefault="009A0598" w:rsidP="009A0598">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Результаты контрольной геодезической съемки оформляются по правилам оформления исполнительных геодезических схем, приведенных в ГОСТ </w:t>
      </w:r>
      <w:r w:rsidR="00860C90" w:rsidRPr="00936578">
        <w:rPr>
          <w:rFonts w:ascii="Times New Roman" w:hAnsi="Times New Roman" w:cs="Times New Roman"/>
          <w:sz w:val="28"/>
          <w:szCs w:val="28"/>
        </w:rPr>
        <w:t xml:space="preserve">Р </w:t>
      </w:r>
      <w:r w:rsidRPr="00936578">
        <w:rPr>
          <w:rFonts w:ascii="Times New Roman" w:hAnsi="Times New Roman" w:cs="Times New Roman"/>
          <w:sz w:val="28"/>
          <w:szCs w:val="28"/>
        </w:rPr>
        <w:t xml:space="preserve">51872-2002 «Документация исполнительная геодезическая», и документируются в порядке, определенном в Регламенте. </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Выявленные в ходе контроля нарушения и несоответствия отражаются в предписаниях. Также выявленные нарушения и несоответствия должны быть отражены в общих, специальных журналах работ. Порядок выдачи предписаний, внесения записей и контроль за их исполнением устанавливается Регламентом.</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 случае если проектной документацией и нормативно-техническими документами установлены специальные требования о необходимости мониторинга в процессе работ технического состояния сооружений, отдельных конструкций и конструктивных элементов (мониторинга за геодезическими изменениями деформации оснований, несущих конструкций сооружений и их частей), в рамках геодезического контроля Заказчик организует и осуществляет контроль за проведением такого мониторинга.</w:t>
      </w:r>
    </w:p>
    <w:p w:rsidR="009A0598" w:rsidRPr="00936578" w:rsidRDefault="009A0598" w:rsidP="009A0598">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 представляет собой систему наблюдения и контроля, проводимого по определенной программе для своевременного обнаружения на ранней стадии негативного изменения напряженно-деформационного состояния конструкций и грунтов основания, которые могут повлечь переход объекта строительства, реконструкции, капитального ремонта в аварийное состояние. </w:t>
      </w:r>
    </w:p>
    <w:p w:rsidR="009A0598" w:rsidRPr="00936578" w:rsidRDefault="009A0598" w:rsidP="00860C90">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Требования к точности и предельным отклонениям при выполнении геодезических работ приведены в таблице</w:t>
      </w:r>
      <w:r w:rsidR="00860C90" w:rsidRPr="00936578">
        <w:rPr>
          <w:rFonts w:ascii="Times New Roman" w:hAnsi="Times New Roman" w:cs="Times New Roman"/>
          <w:sz w:val="28"/>
          <w:szCs w:val="28"/>
        </w:rPr>
        <w:t xml:space="preserve"> Л.1</w:t>
      </w:r>
    </w:p>
    <w:p w:rsidR="009A0598" w:rsidRPr="00936578" w:rsidRDefault="00A371CE" w:rsidP="009A0598">
      <w:pPr>
        <w:tabs>
          <w:tab w:val="left" w:pos="0"/>
          <w:tab w:val="left" w:pos="709"/>
        </w:tabs>
        <w:spacing w:after="0" w:line="360" w:lineRule="auto"/>
        <w:jc w:val="both"/>
        <w:outlineLvl w:val="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7" o:spid="_x0000_s1081" style="position:absolute;left:0;text-align:left;margin-left:-9.3pt;margin-top:44.55pt;width:210pt;height:19.5pt;z-index:251703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" fillcolor="white [3212]" stroked="f" strokeweight="2pt"/>
        </w:pict>
      </w:r>
      <w:r w:rsidR="009A0598" w:rsidRPr="00936578">
        <w:rPr>
          <w:rFonts w:ascii="Times New Roman" w:hAnsi="Times New Roman" w:cs="Times New Roman"/>
          <w:sz w:val="28"/>
          <w:szCs w:val="28"/>
        </w:rPr>
        <w:t>Таблица Л.</w:t>
      </w:r>
      <w:r w:rsidR="00860C90" w:rsidRPr="00936578">
        <w:rPr>
          <w:rFonts w:ascii="Times New Roman" w:hAnsi="Times New Roman" w:cs="Times New Roman"/>
          <w:sz w:val="28"/>
          <w:szCs w:val="28"/>
        </w:rPr>
        <w:t>1</w:t>
      </w:r>
      <w:r w:rsidR="009A0598" w:rsidRPr="00936578">
        <w:rPr>
          <w:rFonts w:ascii="Times New Roman" w:hAnsi="Times New Roman" w:cs="Times New Roman"/>
          <w:sz w:val="28"/>
          <w:szCs w:val="28"/>
        </w:rPr>
        <w:t xml:space="preserve">– </w:t>
      </w:r>
      <w:r w:rsidR="00860C90" w:rsidRPr="00936578">
        <w:rPr>
          <w:rFonts w:ascii="Times New Roman" w:hAnsi="Times New Roman" w:cs="Times New Roman"/>
          <w:sz w:val="28"/>
          <w:szCs w:val="28"/>
        </w:rPr>
        <w:t>Требования к точности и предельным отклонениям при выполнении геодезических работ</w:t>
      </w:r>
    </w:p>
    <w:tbl>
      <w:tblPr>
        <w:tblW w:w="9374" w:type="dxa"/>
        <w:tblInd w:w="10" w:type="dxa"/>
        <w:tblLayout w:type="fixed"/>
        <w:tblCellMar>
          <w:left w:w="0" w:type="dxa"/>
          <w:right w:w="0" w:type="dxa"/>
        </w:tblCellMar>
        <w:tblLook w:val="0000"/>
      </w:tblPr>
      <w:tblGrid>
        <w:gridCol w:w="3183"/>
        <w:gridCol w:w="2620"/>
        <w:gridCol w:w="1650"/>
        <w:gridCol w:w="1921"/>
      </w:tblGrid>
      <w:tr w:rsidR="009A0598" w:rsidRPr="00936578" w:rsidTr="009A0598">
        <w:trPr>
          <w:trHeight w:val="363"/>
          <w:tblHeader/>
        </w:trPr>
        <w:tc>
          <w:tcPr>
            <w:tcW w:w="9374" w:type="dxa"/>
            <w:gridSpan w:val="4"/>
            <w:tcBorders>
              <w:bottom w:val="single" w:sz="4" w:space="0" w:color="auto"/>
            </w:tcBorders>
            <w:shd w:val="clear" w:color="auto" w:fill="auto"/>
            <w:vAlign w:val="center"/>
          </w:tcPr>
          <w:p w:rsidR="009A0598" w:rsidRPr="00936578" w:rsidRDefault="009A0598" w:rsidP="00860C90">
            <w:pPr>
              <w:spacing w:after="0" w:line="240" w:lineRule="auto"/>
              <w:rPr>
                <w:rFonts w:ascii="Times New Roman" w:eastAsia="Arial" w:hAnsi="Times New Roman" w:cs="Times New Roman"/>
                <w:spacing w:val="20"/>
                <w:sz w:val="24"/>
                <w:szCs w:val="24"/>
              </w:rPr>
            </w:pPr>
            <w:r w:rsidRPr="00936578">
              <w:rPr>
                <w:rFonts w:ascii="Times New Roman" w:hAnsi="Times New Roman" w:cs="Times New Roman"/>
                <w:i/>
                <w:spacing w:val="20"/>
                <w:sz w:val="28"/>
                <w:szCs w:val="28"/>
              </w:rPr>
              <w:t>Продолжение таблицы Л.</w:t>
            </w:r>
            <w:r w:rsidR="00860C90" w:rsidRPr="00936578">
              <w:rPr>
                <w:rFonts w:ascii="Times New Roman" w:hAnsi="Times New Roman" w:cs="Times New Roman"/>
                <w:i/>
                <w:spacing w:val="20"/>
                <w:sz w:val="28"/>
                <w:szCs w:val="28"/>
              </w:rPr>
              <w:t>1</w:t>
            </w:r>
          </w:p>
        </w:tc>
      </w:tr>
      <w:tr w:rsidR="00E76225" w:rsidRPr="00936578" w:rsidTr="00E76225">
        <w:trPr>
          <w:trHeight w:val="1213"/>
          <w:tblHeader/>
        </w:trPr>
        <w:tc>
          <w:tcPr>
            <w:tcW w:w="3183"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ind w:left="132" w:right="12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lastRenderedPageBreak/>
              <w:t>Контролируемый параметр,</w:t>
            </w:r>
          </w:p>
          <w:p w:rsidR="009A0598" w:rsidRPr="00936578" w:rsidRDefault="009A0598" w:rsidP="009A0598">
            <w:pPr>
              <w:spacing w:after="0" w:line="240" w:lineRule="auto"/>
              <w:ind w:left="132" w:right="12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размерность, нормативный документ</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Значение параметра,</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нормативный документ</w:t>
            </w:r>
          </w:p>
        </w:tc>
        <w:tc>
          <w:tcPr>
            <w:tcW w:w="1650"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Допустимые</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отклонения</w:t>
            </w:r>
          </w:p>
        </w:tc>
        <w:tc>
          <w:tcPr>
            <w:tcW w:w="1921"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Исполнительная</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документация,</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где фиксируются</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результаты</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контроля</w:t>
            </w:r>
          </w:p>
        </w:tc>
      </w:tr>
      <w:tr w:rsidR="00E76225" w:rsidRPr="00936578" w:rsidTr="00E76225">
        <w:trPr>
          <w:trHeight w:val="738"/>
        </w:trPr>
        <w:tc>
          <w:tcPr>
            <w:tcW w:w="3183" w:type="dxa"/>
            <w:tcBorders>
              <w:top w:val="single" w:sz="4" w:space="0" w:color="auto"/>
              <w:left w:val="single" w:sz="4" w:space="0" w:color="auto"/>
              <w:bottom w:val="single" w:sz="4" w:space="0" w:color="auto"/>
              <w:right w:val="single" w:sz="4"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Невязка при нивелировании:</w:t>
            </w:r>
          </w:p>
          <w:p w:rsidR="009A0598" w:rsidRPr="00936578" w:rsidRDefault="009A0598" w:rsidP="009A0598">
            <w:pPr>
              <w:spacing w:after="0" w:line="240" w:lineRule="auto"/>
              <w:ind w:left="132" w:right="120"/>
              <w:rPr>
                <w:rFonts w:ascii="Times New Roman" w:eastAsia="Arial" w:hAnsi="Times New Roman" w:cs="Times New Roman"/>
                <w:b/>
                <w:sz w:val="24"/>
                <w:szCs w:val="24"/>
              </w:rPr>
            </w:pPr>
            <w:r w:rsidRPr="00936578">
              <w:rPr>
                <w:rFonts w:ascii="Times New Roman" w:eastAsia="Arial" w:hAnsi="Times New Roman" w:cs="Times New Roman"/>
                <w:sz w:val="24"/>
                <w:szCs w:val="24"/>
              </w:rPr>
              <w:t>- разбивочные работы;</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ВСН 5-81 п. 2.2.8</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 50√L,</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где L длина</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хода в км</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Журнал</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технического</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нивелирования</w:t>
            </w:r>
          </w:p>
          <w:p w:rsidR="009A0598" w:rsidRPr="00936578" w:rsidRDefault="009A0598" w:rsidP="009A0598">
            <w:pPr>
              <w:spacing w:after="0" w:line="240" w:lineRule="auto"/>
              <w:jc w:val="center"/>
              <w:rPr>
                <w:rFonts w:ascii="Times New Roman" w:eastAsia="Times New Roman" w:hAnsi="Times New Roman" w:cs="Times New Roman"/>
                <w:sz w:val="24"/>
                <w:szCs w:val="24"/>
              </w:rPr>
            </w:pPr>
          </w:p>
        </w:tc>
      </w:tr>
      <w:tr w:rsidR="00E76225" w:rsidRPr="00936578" w:rsidTr="00E76225">
        <w:trPr>
          <w:trHeight w:val="1176"/>
        </w:trPr>
        <w:tc>
          <w:tcPr>
            <w:tcW w:w="3183" w:type="dxa"/>
            <w:tcBorders>
              <w:top w:val="single" w:sz="4" w:space="0" w:color="auto"/>
              <w:left w:val="single" w:sz="8" w:space="0" w:color="auto"/>
              <w:bottom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 при создании геодезической разбивочной основы, на 1 км хода (отметок смежных реперов).</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5.5 табл.1</w:t>
            </w:r>
          </w:p>
        </w:tc>
        <w:tc>
          <w:tcPr>
            <w:tcW w:w="1650"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 10 (5) мм*</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 5 (10) мм</w:t>
            </w:r>
          </w:p>
        </w:tc>
        <w:tc>
          <w:tcPr>
            <w:tcW w:w="1921" w:type="dxa"/>
            <w:vMerge/>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p>
        </w:tc>
      </w:tr>
      <w:tr w:rsidR="009A0598" w:rsidRPr="00936578" w:rsidTr="009A0598">
        <w:trPr>
          <w:trHeight w:val="1114"/>
        </w:trPr>
        <w:tc>
          <w:tcPr>
            <w:tcW w:w="3183" w:type="dxa"/>
            <w:tcBorders>
              <w:top w:val="single" w:sz="4" w:space="0" w:color="auto"/>
              <w:left w:val="single" w:sz="8" w:space="0" w:color="auto"/>
              <w:bottom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Точность измерения расстояний</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5.5, табл. 1</w:t>
            </w:r>
          </w:p>
        </w:tc>
        <w:tc>
          <w:tcPr>
            <w:tcW w:w="1650"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1/5000*</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(±2 мм на 10 м)</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1/2000</w:t>
            </w:r>
          </w:p>
          <w:p w:rsidR="009A0598" w:rsidRPr="00936578" w:rsidRDefault="009A0598" w:rsidP="009A0598">
            <w:pPr>
              <w:spacing w:after="0" w:line="240" w:lineRule="auto"/>
              <w:ind w:right="2"/>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(±5 мм на 10 м)</w:t>
            </w:r>
          </w:p>
        </w:tc>
        <w:tc>
          <w:tcPr>
            <w:tcW w:w="1921"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545"/>
        </w:trPr>
        <w:tc>
          <w:tcPr>
            <w:tcW w:w="3183" w:type="dxa"/>
            <w:tcBorders>
              <w:top w:val="single" w:sz="4" w:space="0" w:color="auto"/>
              <w:left w:val="single" w:sz="8"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Точность угловых измерений:</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-разбивочные работы;</w:t>
            </w:r>
          </w:p>
        </w:tc>
        <w:tc>
          <w:tcPr>
            <w:tcW w:w="2620" w:type="dxa"/>
            <w:vMerge w:val="restart"/>
            <w:tcBorders>
              <w:top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5.5, табл. 1</w:t>
            </w:r>
          </w:p>
        </w:tc>
        <w:tc>
          <w:tcPr>
            <w:tcW w:w="1650" w:type="dxa"/>
            <w:tcBorders>
              <w:top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10 сек*</w:t>
            </w:r>
          </w:p>
        </w:tc>
        <w:tc>
          <w:tcPr>
            <w:tcW w:w="1921" w:type="dxa"/>
            <w:vMerge w:val="restart"/>
            <w:tcBorders>
              <w:top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216"/>
        </w:trPr>
        <w:tc>
          <w:tcPr>
            <w:tcW w:w="3183" w:type="dxa"/>
            <w:tcBorders>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-при создании ГРО.</w:t>
            </w:r>
          </w:p>
        </w:tc>
        <w:tc>
          <w:tcPr>
            <w:tcW w:w="2620" w:type="dxa"/>
            <w:vMerge/>
            <w:tcBorders>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650" w:type="dxa"/>
            <w:tcBorders>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30 сек</w:t>
            </w:r>
          </w:p>
        </w:tc>
        <w:tc>
          <w:tcPr>
            <w:tcW w:w="1921" w:type="dxa"/>
            <w:vMerge/>
            <w:tcBorders>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572"/>
        </w:trPr>
        <w:tc>
          <w:tcPr>
            <w:tcW w:w="3183"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Погрешность взаимного</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 xml:space="preserve">положения смежных пунктов геодезической сети плоских прямоугольных координат в системе МСК-СРФ, </w:t>
            </w:r>
            <w:r w:rsidRPr="00936578">
              <w:rPr>
                <w:rFonts w:ascii="Times New Roman" w:eastAsia="Arial" w:hAnsi="Times New Roman" w:cs="Times New Roman"/>
                <w:i/>
                <w:sz w:val="24"/>
                <w:szCs w:val="24"/>
              </w:rPr>
              <w:t>X; Y</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5.5, табл. 1</w:t>
            </w:r>
          </w:p>
        </w:tc>
        <w:tc>
          <w:tcPr>
            <w:tcW w:w="1650"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20 мм*</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50 мм</w:t>
            </w:r>
          </w:p>
        </w:tc>
        <w:tc>
          <w:tcPr>
            <w:tcW w:w="1921"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563"/>
        </w:trPr>
        <w:tc>
          <w:tcPr>
            <w:tcW w:w="3183"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Точность определения</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положения осей дорог в плане (оси дорог, дренажные сооружения, кюветы, откосы и др.) от проектного положения</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5.12, табл. 2</w:t>
            </w:r>
          </w:p>
        </w:tc>
        <w:tc>
          <w:tcPr>
            <w:tcW w:w="1650"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20 мм*</w:t>
            </w:r>
          </w:p>
        </w:tc>
        <w:tc>
          <w:tcPr>
            <w:tcW w:w="1921"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2962"/>
        </w:trPr>
        <w:tc>
          <w:tcPr>
            <w:tcW w:w="3183" w:type="dxa"/>
            <w:tcBorders>
              <w:top w:val="single" w:sz="4" w:space="0" w:color="auto"/>
              <w:left w:val="single" w:sz="4"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Точность выноса рабочей</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разбивки при разработке</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земляных выемок,</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вертикальной планировке,</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дноуглубительных работах</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насыпей, траншей, насыпей</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отклонения от проектных</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назначений разбивок:</w:t>
            </w:r>
          </w:p>
          <w:p w:rsidR="009A0598" w:rsidRPr="00936578" w:rsidRDefault="009A0598" w:rsidP="009A0598">
            <w:pPr>
              <w:spacing w:after="0" w:line="240" w:lineRule="auto"/>
              <w:ind w:left="132" w:right="120"/>
              <w:rPr>
                <w:rFonts w:ascii="Times New Roman" w:eastAsia="Times New Roman" w:hAnsi="Times New Roman" w:cs="Times New Roman"/>
                <w:sz w:val="24"/>
                <w:szCs w:val="24"/>
              </w:rPr>
            </w:pPr>
            <w:r w:rsidRPr="00936578">
              <w:rPr>
                <w:rFonts w:ascii="Times New Roman" w:eastAsia="Arial" w:hAnsi="Times New Roman" w:cs="Times New Roman"/>
                <w:sz w:val="24"/>
                <w:szCs w:val="24"/>
              </w:rPr>
              <w:t>-в плане;</w:t>
            </w:r>
          </w:p>
          <w:p w:rsidR="009A0598" w:rsidRPr="00936578" w:rsidRDefault="009A0598" w:rsidP="009A0598">
            <w:pPr>
              <w:spacing w:after="0" w:line="240" w:lineRule="auto"/>
              <w:ind w:left="132" w:right="120"/>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-по высоте.</w:t>
            </w:r>
          </w:p>
        </w:tc>
        <w:tc>
          <w:tcPr>
            <w:tcW w:w="2620" w:type="dxa"/>
            <w:tcBorders>
              <w:top w:val="single" w:sz="4" w:space="0" w:color="auto"/>
              <w:left w:val="single" w:sz="8"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5.12, табл. 2</w:t>
            </w:r>
          </w:p>
        </w:tc>
        <w:tc>
          <w:tcPr>
            <w:tcW w:w="1650" w:type="dxa"/>
            <w:tcBorders>
              <w:top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50 мм*</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20 мм*</w:t>
            </w:r>
          </w:p>
        </w:tc>
        <w:tc>
          <w:tcPr>
            <w:tcW w:w="1921" w:type="dxa"/>
            <w:tcBorders>
              <w:top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144"/>
        </w:trPr>
        <w:tc>
          <w:tcPr>
            <w:tcW w:w="3183" w:type="dxa"/>
            <w:tcBorders>
              <w:top w:val="single" w:sz="8" w:space="0" w:color="auto"/>
              <w:left w:val="single" w:sz="8" w:space="0" w:color="auto"/>
              <w:bottom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Рабочая разбивка контуров</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насыпей и выемок</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(в скобках – на кривых)</w:t>
            </w:r>
          </w:p>
        </w:tc>
        <w:tc>
          <w:tcPr>
            <w:tcW w:w="2620" w:type="dxa"/>
            <w:tcBorders>
              <w:top w:val="single" w:sz="8"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не реже чем через</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50 (10-20) м</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78.13330.2012</w:t>
            </w:r>
          </w:p>
          <w:p w:rsidR="009A0598" w:rsidRPr="00936578" w:rsidRDefault="009A0598" w:rsidP="009A0598">
            <w:pPr>
              <w:spacing w:after="0" w:line="240" w:lineRule="auto"/>
              <w:jc w:val="center"/>
              <w:rPr>
                <w:rFonts w:ascii="Times New Roman" w:eastAsia="Arial" w:hAnsi="Times New Roman" w:cs="Times New Roman"/>
                <w:i/>
                <w:sz w:val="24"/>
                <w:szCs w:val="24"/>
              </w:rPr>
            </w:pPr>
            <w:r w:rsidRPr="00936578">
              <w:rPr>
                <w:rFonts w:ascii="Times New Roman" w:eastAsia="Arial" w:hAnsi="Times New Roman" w:cs="Times New Roman"/>
                <w:sz w:val="24"/>
                <w:szCs w:val="24"/>
              </w:rPr>
              <w:t>П.7.2.1</w:t>
            </w:r>
          </w:p>
        </w:tc>
        <w:tc>
          <w:tcPr>
            <w:tcW w:w="1650" w:type="dxa"/>
            <w:tcBorders>
              <w:top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tcBorders>
              <w:top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022"/>
        </w:trPr>
        <w:tc>
          <w:tcPr>
            <w:tcW w:w="3183"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lastRenderedPageBreak/>
              <w:t>Отклонение оси дороги</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на 100 м (в скобках – на кривых)</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-разбивочные работы</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5.12, табл. 2</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ВСН 5-81 п. 2.2.9</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табл. 2.6</w:t>
            </w:r>
          </w:p>
        </w:tc>
        <w:tc>
          <w:tcPr>
            <w:tcW w:w="1650"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 20 мм*</w:t>
            </w:r>
          </w:p>
          <w:p w:rsidR="009A0598" w:rsidRPr="00936578" w:rsidRDefault="009A0598" w:rsidP="009A0598">
            <w:pPr>
              <w:spacing w:after="0" w:line="240" w:lineRule="auto"/>
              <w:jc w:val="center"/>
              <w:rPr>
                <w:rFonts w:ascii="Times New Roman" w:eastAsia="Arial" w:hAnsi="Times New Roman" w:cs="Times New Roman"/>
                <w:sz w:val="24"/>
                <w:szCs w:val="24"/>
              </w:rPr>
            </w:pP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 20 (40) мм</w:t>
            </w:r>
          </w:p>
        </w:tc>
        <w:tc>
          <w:tcPr>
            <w:tcW w:w="1921"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321"/>
        </w:trPr>
        <w:tc>
          <w:tcPr>
            <w:tcW w:w="3183" w:type="dxa"/>
            <w:tcBorders>
              <w:top w:val="single" w:sz="4" w:space="0" w:color="auto"/>
              <w:left w:val="single" w:sz="8" w:space="0" w:color="auto"/>
              <w:bottom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Times New Roman" w:hAnsi="Times New Roman" w:cs="Times New Roman"/>
                <w:sz w:val="24"/>
                <w:szCs w:val="24"/>
              </w:rPr>
            </w:pPr>
            <w:r w:rsidRPr="00936578">
              <w:rPr>
                <w:rFonts w:ascii="Times New Roman" w:eastAsia="Arial" w:hAnsi="Times New Roman" w:cs="Times New Roman"/>
                <w:sz w:val="24"/>
                <w:szCs w:val="24"/>
              </w:rPr>
              <w:t>Закрепление оси трассы</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не реже чем через 0,5 км</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и на углах поворота</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трассы</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5.15 (в)</w:t>
            </w:r>
          </w:p>
        </w:tc>
        <w:tc>
          <w:tcPr>
            <w:tcW w:w="1650"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(Приложение Д)</w:t>
            </w:r>
          </w:p>
        </w:tc>
      </w:tr>
      <w:tr w:rsidR="009A0598" w:rsidRPr="00936578" w:rsidTr="009A0598">
        <w:trPr>
          <w:trHeight w:val="647"/>
        </w:trPr>
        <w:tc>
          <w:tcPr>
            <w:tcW w:w="3183" w:type="dxa"/>
            <w:tcBorders>
              <w:top w:val="single" w:sz="4" w:space="0" w:color="auto"/>
              <w:left w:val="single" w:sz="8" w:space="0" w:color="auto"/>
              <w:bottom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bookmarkStart w:id="5" w:name="page78"/>
            <w:bookmarkEnd w:id="5"/>
            <w:r w:rsidRPr="00936578">
              <w:rPr>
                <w:rFonts w:ascii="Times New Roman" w:eastAsia="Arial" w:hAnsi="Times New Roman" w:cs="Times New Roman"/>
                <w:sz w:val="24"/>
                <w:szCs w:val="24"/>
              </w:rPr>
              <w:t>Высотное обоснование</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(репера)</w:t>
            </w:r>
          </w:p>
        </w:tc>
        <w:tc>
          <w:tcPr>
            <w:tcW w:w="2620"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не реже чем 0,5 км</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5.15 (г)</w:t>
            </w:r>
          </w:p>
        </w:tc>
        <w:tc>
          <w:tcPr>
            <w:tcW w:w="1650"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Ведомость</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реперов</w:t>
            </w:r>
          </w:p>
        </w:tc>
      </w:tr>
      <w:tr w:rsidR="009A0598" w:rsidRPr="00936578" w:rsidTr="009A0598">
        <w:trPr>
          <w:trHeight w:val="1651"/>
        </w:trPr>
        <w:tc>
          <w:tcPr>
            <w:tcW w:w="3183" w:type="dxa"/>
            <w:tcBorders>
              <w:top w:val="single" w:sz="4" w:space="0" w:color="auto"/>
              <w:left w:val="single" w:sz="4" w:space="0" w:color="auto"/>
              <w:right w:val="single" w:sz="4"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Количество реперов и пунктов плановой ГРО, закрепляющих продольную ось моста:</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-труб и мостов длиной до 50 м;</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1 репер и не менее 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пунктов на продольной</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оси моста (трубы).</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46.13330.2012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5.13, табл.1</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jc w:val="center"/>
              <w:rPr>
                <w:rFonts w:ascii="Times New Roman" w:eastAsia="Times New Roman" w:hAnsi="Times New Roman" w:cs="Times New Roman"/>
                <w:sz w:val="24"/>
                <w:szCs w:val="24"/>
              </w:rPr>
            </w:pPr>
          </w:p>
        </w:tc>
      </w:tr>
      <w:tr w:rsidR="009A0598" w:rsidRPr="00936578" w:rsidTr="009A0598">
        <w:trPr>
          <w:trHeight w:val="1562"/>
        </w:trPr>
        <w:tc>
          <w:tcPr>
            <w:tcW w:w="3183" w:type="dxa"/>
            <w:tcBorders>
              <w:left w:val="single" w:sz="8" w:space="0" w:color="auto"/>
              <w:bottom w:val="single" w:sz="4" w:space="0" w:color="auto"/>
              <w:right w:val="single" w:sz="4"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-мостов длиной от 50 до 300м;</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по 1 реперу и не менее 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пунктов на каждом берегу</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46.13330.2012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5.13, табл.1</w:t>
            </w: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429"/>
        </w:trPr>
        <w:tc>
          <w:tcPr>
            <w:tcW w:w="3183" w:type="dxa"/>
            <w:tcBorders>
              <w:top w:val="single" w:sz="4" w:space="0" w:color="auto"/>
              <w:left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-мостов длиной более 300 м, вантовых мостов, мостов на кривой и мостов с опорами высотой более 15м;</w:t>
            </w:r>
          </w:p>
        </w:tc>
        <w:tc>
          <w:tcPr>
            <w:tcW w:w="2620" w:type="dxa"/>
            <w:tcBorders>
              <w:top w:val="single" w:sz="4" w:space="0" w:color="auto"/>
              <w:right w:val="single" w:sz="4" w:space="0" w:color="auto"/>
            </w:tcBorders>
            <w:shd w:val="clear" w:color="auto" w:fill="auto"/>
            <w:vAlign w:val="center"/>
          </w:tcPr>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по 2 репера и не менее 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пунктов на каждом берегу</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46.13330.2012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5.13, табл.1</w:t>
            </w: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841"/>
        </w:trPr>
        <w:tc>
          <w:tcPr>
            <w:tcW w:w="3183" w:type="dxa"/>
            <w:tcBorders>
              <w:left w:val="single" w:sz="4" w:space="0" w:color="auto"/>
              <w:bottom w:val="single" w:sz="4" w:space="0" w:color="auto"/>
              <w:right w:val="single" w:sz="4" w:space="0" w:color="auto"/>
            </w:tcBorders>
            <w:shd w:val="clear" w:color="auto" w:fill="auto"/>
          </w:tcPr>
          <w:p w:rsidR="009A0598" w:rsidRPr="00936578" w:rsidRDefault="009A0598" w:rsidP="009A0598">
            <w:pPr>
              <w:spacing w:after="0" w:line="240" w:lineRule="auto"/>
              <w:ind w:left="132" w:right="120"/>
              <w:rPr>
                <w:rFonts w:ascii="Times New Roman" w:eastAsia="Times New Roman" w:hAnsi="Times New Roman" w:cs="Times New Roman"/>
                <w:sz w:val="24"/>
                <w:szCs w:val="24"/>
              </w:rPr>
            </w:pPr>
            <w:r w:rsidRPr="00936578">
              <w:rPr>
                <w:rFonts w:ascii="Times New Roman" w:eastAsia="Arial" w:hAnsi="Times New Roman" w:cs="Times New Roman"/>
                <w:sz w:val="24"/>
                <w:szCs w:val="24"/>
              </w:rPr>
              <w:t>-трасс подходов.</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не менее 1 репера и 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пунктов на 1 км трассы</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46.13330.2012</w:t>
            </w:r>
          </w:p>
          <w:p w:rsidR="009A0598" w:rsidRPr="00936578" w:rsidRDefault="009A0598" w:rsidP="009A0598">
            <w:pPr>
              <w:spacing w:after="0" w:line="240" w:lineRule="auto"/>
              <w:ind w:left="40"/>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5.13, табл.1</w:t>
            </w: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841"/>
        </w:trPr>
        <w:tc>
          <w:tcPr>
            <w:tcW w:w="9374" w:type="dxa"/>
            <w:gridSpan w:val="4"/>
            <w:tcBorders>
              <w:top w:val="single" w:sz="4" w:space="0" w:color="auto"/>
              <w:left w:val="single" w:sz="4" w:space="0" w:color="auto"/>
              <w:bottom w:val="single" w:sz="4" w:space="0" w:color="auto"/>
              <w:right w:val="single" w:sz="4" w:space="0" w:color="auto"/>
            </w:tcBorders>
            <w:shd w:val="clear" w:color="auto" w:fill="auto"/>
          </w:tcPr>
          <w:p w:rsidR="009A0598" w:rsidRPr="00936578" w:rsidRDefault="009A0598" w:rsidP="009A0598">
            <w:pPr>
              <w:spacing w:after="0" w:line="240" w:lineRule="auto"/>
              <w:ind w:left="132" w:right="380" w:firstLine="567"/>
              <w:jc w:val="both"/>
              <w:rPr>
                <w:rFonts w:ascii="Times New Roman" w:eastAsia="Arial" w:hAnsi="Times New Roman" w:cs="Times New Roman"/>
                <w:sz w:val="20"/>
                <w:szCs w:val="20"/>
              </w:rPr>
            </w:pPr>
            <w:r w:rsidRPr="00936578">
              <w:rPr>
                <w:rFonts w:ascii="Times New Roman" w:eastAsia="Arial" w:hAnsi="Times New Roman" w:cs="Times New Roman"/>
                <w:sz w:val="20"/>
                <w:szCs w:val="20"/>
              </w:rPr>
              <w:t xml:space="preserve"> * - точности измерений линий углов превышений (отметок) и выносе в натуру осей (габаритов) зданий и сооружений, а также осей трасс дорог и коммуникаций указаны при выполнении работ на пунктах внутренней геодезической основы в условиях городской застройки. При работе в незастроенной территории точности измерений должны указываться в ППГР.</w:t>
            </w:r>
          </w:p>
          <w:p w:rsidR="009A0598" w:rsidRPr="00936578" w:rsidRDefault="009A0598" w:rsidP="009A0598">
            <w:pPr>
              <w:spacing w:after="0" w:line="240" w:lineRule="auto"/>
              <w:ind w:left="132" w:right="380" w:firstLine="567"/>
              <w:jc w:val="both"/>
              <w:rPr>
                <w:rFonts w:ascii="Times New Roman" w:eastAsia="Arial" w:hAnsi="Times New Roman" w:cs="Times New Roman"/>
                <w:sz w:val="20"/>
                <w:szCs w:val="20"/>
              </w:rPr>
            </w:pPr>
            <w:r w:rsidRPr="00936578">
              <w:rPr>
                <w:rFonts w:ascii="Times New Roman" w:eastAsia="Arial" w:hAnsi="Times New Roman" w:cs="Times New Roman"/>
                <w:sz w:val="20"/>
                <w:szCs w:val="20"/>
              </w:rPr>
              <w:t>Примечания:</w:t>
            </w:r>
          </w:p>
          <w:p w:rsidR="009A0598" w:rsidRPr="00936578" w:rsidRDefault="009A0598" w:rsidP="009A0598">
            <w:pPr>
              <w:tabs>
                <w:tab w:val="left" w:pos="559"/>
              </w:tabs>
              <w:spacing w:after="0" w:line="240" w:lineRule="auto"/>
              <w:ind w:left="132" w:right="380" w:firstLine="567"/>
              <w:jc w:val="both"/>
              <w:rPr>
                <w:rFonts w:ascii="Times New Roman" w:eastAsia="Arial" w:hAnsi="Times New Roman" w:cs="Times New Roman"/>
                <w:sz w:val="20"/>
                <w:szCs w:val="20"/>
              </w:rPr>
            </w:pPr>
            <w:r w:rsidRPr="00936578">
              <w:rPr>
                <w:rFonts w:ascii="Times New Roman" w:eastAsia="Arial" w:hAnsi="Times New Roman" w:cs="Times New Roman"/>
                <w:sz w:val="20"/>
                <w:szCs w:val="20"/>
              </w:rPr>
              <w:t>1 Правильность выполнения разбивочных работ должна проверяться путем проложения контрольных геодезических ходов (в направлениях, не совпадающих с принятыми при разбивке) с точностью не ниже чем при разбивке.</w:t>
            </w:r>
          </w:p>
          <w:p w:rsidR="009A0598" w:rsidRPr="00936578" w:rsidRDefault="009A0598" w:rsidP="009A0598">
            <w:pPr>
              <w:tabs>
                <w:tab w:val="left" w:pos="503"/>
              </w:tabs>
              <w:spacing w:after="0" w:line="240" w:lineRule="auto"/>
              <w:ind w:left="132" w:right="380" w:firstLine="567"/>
              <w:jc w:val="both"/>
              <w:rPr>
                <w:rFonts w:ascii="Times New Roman" w:eastAsia="Arial" w:hAnsi="Times New Roman" w:cs="Times New Roman"/>
                <w:sz w:val="20"/>
                <w:szCs w:val="20"/>
              </w:rPr>
            </w:pPr>
            <w:r w:rsidRPr="00936578">
              <w:rPr>
                <w:rFonts w:ascii="Times New Roman" w:eastAsia="Arial" w:hAnsi="Times New Roman" w:cs="Times New Roman"/>
                <w:sz w:val="20"/>
                <w:szCs w:val="20"/>
              </w:rPr>
              <w:t>2 Геодезический контроль точности геометрических параметров разбивочных работ выполняют, как правило, двойными измерениями.</w:t>
            </w:r>
          </w:p>
        </w:tc>
      </w:tr>
    </w:tbl>
    <w:p w:rsidR="009A0598" w:rsidRPr="00936578" w:rsidRDefault="009A0598" w:rsidP="009A0598">
      <w:pPr>
        <w:spacing w:after="0" w:line="360" w:lineRule="auto"/>
        <w:ind w:firstLine="709"/>
        <w:jc w:val="both"/>
        <w:rPr>
          <w:rFonts w:ascii="Times New Roman" w:hAnsi="Times New Roman" w:cs="Times New Roman"/>
          <w:sz w:val="28"/>
          <w:szCs w:val="28"/>
        </w:rPr>
      </w:pPr>
    </w:p>
    <w:p w:rsidR="009A0598" w:rsidRPr="00936578" w:rsidRDefault="009A0598" w:rsidP="009A0598">
      <w:pPr>
        <w:spacing w:after="0" w:line="348" w:lineRule="auto"/>
        <w:ind w:right="20" w:firstLine="540"/>
        <w:jc w:val="both"/>
        <w:rPr>
          <w:rFonts w:ascii="Times New Roman" w:eastAsia="Times New Roman" w:hAnsi="Times New Roman" w:cs="Arial"/>
          <w:sz w:val="28"/>
          <w:szCs w:val="20"/>
          <w:lang w:eastAsia="ru-RU"/>
        </w:rPr>
      </w:pPr>
      <w:r w:rsidRPr="00936578">
        <w:rPr>
          <w:rFonts w:ascii="Times New Roman" w:hAnsi="Times New Roman" w:cs="Times New Roman"/>
          <w:sz w:val="28"/>
          <w:szCs w:val="28"/>
        </w:rPr>
        <w:lastRenderedPageBreak/>
        <w:t xml:space="preserve">Л.3.9 </w:t>
      </w:r>
      <w:r w:rsidRPr="00936578">
        <w:rPr>
          <w:rFonts w:ascii="Times New Roman" w:eastAsia="Times New Roman" w:hAnsi="Times New Roman" w:cs="Arial"/>
          <w:sz w:val="28"/>
          <w:szCs w:val="20"/>
          <w:lang w:eastAsia="ru-RU"/>
        </w:rPr>
        <w:t>Документирование в системе управления качеством ФКУ-ОУДХ</w:t>
      </w:r>
    </w:p>
    <w:p w:rsidR="009A0598" w:rsidRPr="00936578" w:rsidRDefault="009A0598" w:rsidP="009A0598">
      <w:pPr>
        <w:spacing w:after="0" w:line="348" w:lineRule="auto"/>
        <w:ind w:right="20" w:firstLine="540"/>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При разработке процедуры документирования процессов:</w:t>
      </w:r>
    </w:p>
    <w:p w:rsidR="009A0598" w:rsidRPr="00936578" w:rsidRDefault="009A0598" w:rsidP="009A0598">
      <w:pPr>
        <w:spacing w:after="0" w:line="348" w:lineRule="auto"/>
        <w:ind w:right="20" w:firstLine="540"/>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 устанавливают порядок ее проведения, включая информацию о сроках проведения, ответственных подразделениях (лицах), взаимодействии между подразделениями, требованиях к процедуре, контролю качества, информированию руководства и документальному оформлению процессов, при этом организация самостоятельно определяет, какая документированная информация необходима для объективного свидетельства выполнения процесса  в соответствии с установленным порядком;</w:t>
      </w:r>
    </w:p>
    <w:p w:rsidR="009A0598" w:rsidRPr="00936578" w:rsidRDefault="009A0598" w:rsidP="009A0598">
      <w:pPr>
        <w:spacing w:after="0" w:line="348" w:lineRule="auto"/>
        <w:ind w:left="7" w:firstLine="567"/>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 формируется реестр внутренних документов (к которым, например, относятся протоколы, акты, предписания, письма, претензии и др.) организации, отражающих объективные свидетельства выполнения процесса в соответствии с установленным порядком. Структура реестра должна отражать идентификатор документа, название документа, сведения об ответственном лице;</w:t>
      </w:r>
    </w:p>
    <w:p w:rsidR="009A0598" w:rsidRPr="00936578" w:rsidRDefault="009A0598" w:rsidP="009A0598">
      <w:pPr>
        <w:spacing w:after="0" w:line="348" w:lineRule="auto"/>
        <w:ind w:left="7" w:firstLine="567"/>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 устанавливаются подразделения (лица), ответственные за составление, согласование, исполнение, хранение, актуализацию внутреннего документа;</w:t>
      </w:r>
    </w:p>
    <w:p w:rsidR="009A0598" w:rsidRPr="00936578" w:rsidRDefault="009A0598" w:rsidP="009A0598">
      <w:pPr>
        <w:spacing w:after="0" w:line="348" w:lineRule="auto"/>
        <w:ind w:left="7" w:firstLine="567"/>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 xml:space="preserve">- устанавливаются требования к самим документам, включая требования к формату и носителю документа (бумажный или электронный), структуре, содержанию. </w:t>
      </w:r>
    </w:p>
    <w:p w:rsidR="009A0598" w:rsidRPr="00936578" w:rsidRDefault="009A0598" w:rsidP="009A0598">
      <w:pPr>
        <w:spacing w:after="0" w:line="348" w:lineRule="auto"/>
        <w:ind w:left="7" w:firstLine="567"/>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Документы должны быть включены в номенклатуру дел организации.</w:t>
      </w:r>
    </w:p>
    <w:p w:rsidR="009A0598" w:rsidRPr="00936578" w:rsidRDefault="009A0598" w:rsidP="009A0598">
      <w:pPr>
        <w:spacing w:after="0" w:line="348" w:lineRule="auto"/>
        <w:ind w:right="20" w:firstLine="574"/>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Рекомендуемый список процессов, подлежащих документированию в системе управления качеством ФКУ-ОУДХ:</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рассмотрение, направление на экспертизу и утверждение проектной документации;</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внесение изменений в проектную (рабочую) документацию, необходимость которых возникла в ходе выполнения подрядных работ;</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 xml:space="preserve">получение информации от генподрядчика обо всех соисполнителях, субподрядчиках, заключивших договор или договоры с генподрядчиком, в </w:t>
      </w:r>
      <w:r w:rsidRPr="00936578">
        <w:rPr>
          <w:rFonts w:cs="Arial"/>
          <w:sz w:val="28"/>
          <w:szCs w:val="20"/>
          <w:lang w:eastAsia="ru-RU"/>
        </w:rPr>
        <w:lastRenderedPageBreak/>
        <w:t>ходе выполнения подрядных работ;</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взаимодействие между представителями ФКУ, осуществляющими строительный контроль (представителями специализированной организации, привлекаемой ФКУ для осуществления строительного контроля), представителями организации, осуществляющей авторский надзор и подрядчиком, в ходе осуществления строительства, реконструкции и капитального ремонта автомобильных дорог и искусственных сооружений;</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рассмотрение проекта производства работ в ходе осуществления строительства, реконструкции и капитального ремонта автомобильных дорог и искусственных сооружений;</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контроль за соблюдением установленных требований к лабораториям, средствам измерений и испытательному оборудованию;</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оценка качества геодезического обеспечения работ в ходе осуществления строительства, реконструкции и капитального ремонта автомобильных дорог и искусственных сооружений;</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 xml:space="preserve">оценка качества применяемых материалов, конструкций, изделий и выпускаемой Подрядчиком продукции; </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 xml:space="preserve"> оценка качества выполненных (выполняемых) и приемка подрядных работ, их оформление;</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оценка полноты и правильности ведения исполнительной документации подрядными организациями;</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выдача предписаний и контроль за их исполнением;</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приемка в эксплуатацию законченных строительством, реконструкцией, капитальным ремонтом, ремонтом автомобильных дорог общего пользования федерального значения и искусственных сооружений на них;</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ведение претензионно-исковой работы;</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 xml:space="preserve">контроль за выполнением природоохранных мероприятий при </w:t>
      </w:r>
      <w:r w:rsidRPr="00936578">
        <w:rPr>
          <w:rFonts w:cs="Arial"/>
          <w:sz w:val="28"/>
          <w:szCs w:val="20"/>
          <w:lang w:eastAsia="ru-RU"/>
        </w:rPr>
        <w:lastRenderedPageBreak/>
        <w:t>выполнении дорожных работ;</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контроль за выполнением гарантийных обязательств.</w:t>
      </w:r>
    </w:p>
    <w:p w:rsidR="009A0598" w:rsidRPr="00936578" w:rsidRDefault="009A0598" w:rsidP="009A0598">
      <w:pPr>
        <w:spacing w:after="0" w:line="349" w:lineRule="auto"/>
        <w:ind w:right="20" w:firstLine="540"/>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 xml:space="preserve">Задачи по документированию вышеуказанных процессов должны быть закреплены за отделами или отдельными сотрудниками соответствующими положениями и должностными инструкциями, определяющими  полномочия отделов (или отдельных сотрудников), ответственных за выполнение и документирование процедур, порядок взаимодействия между отделами. </w:t>
      </w:r>
    </w:p>
    <w:p w:rsidR="00632F10" w:rsidRPr="00936578" w:rsidRDefault="00632F10" w:rsidP="00EC53EF">
      <w:pPr>
        <w:spacing w:after="0" w:line="360" w:lineRule="auto"/>
        <w:jc w:val="both"/>
        <w:rPr>
          <w:rFonts w:ascii="Times New Roman" w:hAnsi="Times New Roman" w:cs="Times New Roman"/>
          <w:sz w:val="28"/>
          <w:szCs w:val="28"/>
        </w:rPr>
      </w:pP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Л.4 Порядок оценки качества применяемых материалов, конструкций, изделий и выпускаемой Подрядчиком продукции</w:t>
      </w:r>
    </w:p>
    <w:p w:rsidR="00632F10" w:rsidRPr="00936578" w:rsidRDefault="00632F10" w:rsidP="00632F10">
      <w:pPr>
        <w:tabs>
          <w:tab w:val="left" w:pos="900"/>
        </w:tabs>
        <w:spacing w:after="0" w:line="360" w:lineRule="auto"/>
        <w:ind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Л.4.1</w:t>
      </w:r>
      <w:r w:rsidRPr="00936578">
        <w:rPr>
          <w:rFonts w:ascii="Times New Roman" w:hAnsi="Times New Roman" w:cs="Times New Roman"/>
          <w:b/>
          <w:sz w:val="28"/>
          <w:szCs w:val="28"/>
        </w:rPr>
        <w:t xml:space="preserve"> </w:t>
      </w:r>
      <w:r w:rsidRPr="00936578">
        <w:rPr>
          <w:rFonts w:ascii="Times New Roman" w:hAnsi="Times New Roman" w:cs="Times New Roman"/>
          <w:sz w:val="28"/>
          <w:szCs w:val="28"/>
        </w:rPr>
        <w:t>Оценка качества   применяемых материалов, конструкций, изделий и выпускаемой Подрядчиком продукции, включая асфальтобетонные смеси и асфальтобетоны, бетонные смеси и бетоны, растворы, эмульсии и т. п. (далее - материалы) на объектах строительства, реконструкции,  капитального ремонта, ремонта, комплексного обустройства и содержания автомобильных дорог и искусственных сооружений (далее – объекты) производится в соответствии с требованиями Госконтракта на дорожные работы, действующих нормативно-технических документов (в том числе по пункту Л.2  настоящего Регламента), проектной и рабочей документации и проектов производства работ, технологических карт и другой технической документации (включая схемы операционного и лабораторного контроля, в том числе по пункту Л.2.15 настоящего Регламента и Госконтракта на дорожные работы), а также основных положений настоящего Регламента. Все материалы, применяемые на объектах дорожных работ, должны соответствовать названным документам и требованиям по виду, типу, разновидности, объему и качеству.</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До начала поставки материалов Подрядчик извещает Заказчика или Инженерную организацию (при ее наличии) о планируемых поставщиках материалов  и представляет паспорта на материалы заводов-изготовителей на </w:t>
      </w:r>
      <w:r w:rsidRPr="00936578">
        <w:rPr>
          <w:rFonts w:ascii="Times New Roman" w:hAnsi="Times New Roman" w:cs="Times New Roman"/>
          <w:sz w:val="28"/>
          <w:szCs w:val="28"/>
        </w:rPr>
        <w:lastRenderedPageBreak/>
        <w:t xml:space="preserve">момент поставки. В паспортах на материалы указание (являющееся официально принятым на себя обязательством завода-изготовителя) о соответствии параметров качества материалов требованиям действующих нормативно-технических документов обязательно.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поставках материалов по индивидуальным стандартам организаций (СТО) последние должны иметь официальные согласования Росавтодора по ОДМ 218.1.001-2010. Названные согласования Росавтодора с текущим (не истекшим) сроком действия прикладываются к паспортам на материалы.</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Все применяемые материалы, включенные в Перечни дорожно-строительных материалов, подлежащих подтверждению соответствия в форме декларирования или сертификации в соответствии с техническим регламентом Таможенного союза  «Безопасность автомобильных дорог»     (ТР ТС 014/2011)  должны   иметь декларацию о соответствии или сертификат соответствия.</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Условия,  параметры хранения и перевалки материалов, конструкций и изделий, их складирования и утилизации отходов  регламентируются нормативно-технической документацией, техническими спецификациями и отдельно подробно описываются в проекте производства работ и другой технической документации, упомянутой в пункте Л.2.15 настоящего Регламента.</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Л.4.2 С целью определения фактических показателей качества применяемых материалов, Заказчик организует инспекционные проверки с отбором  проб для каждого объекта (при необходимости этапа работ).</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инспекционных проверках участвуют: уполномоченные  (при необходимости, с соответствующими доверенностями) представители Подрядчика (мастера, прорабы, работники лабораторий), представители Заказчика (Кураторы,  работники  ОКК), официально закрепленные за объектами приказом начальника Заказчика и представители  Инженерной </w:t>
      </w:r>
      <w:r w:rsidRPr="00936578">
        <w:rPr>
          <w:rFonts w:ascii="Times New Roman" w:hAnsi="Times New Roman" w:cs="Times New Roman"/>
          <w:sz w:val="28"/>
          <w:szCs w:val="28"/>
        </w:rPr>
        <w:lastRenderedPageBreak/>
        <w:t xml:space="preserve">организации (при наличии), действующие (при необходимости, на основании соответствующей доверенности) по техническому заданию Заказчика, являющемуся составной частью госконтракта, упомянутого в пункте Л.2.14 настоящего Регламента. </w:t>
      </w:r>
    </w:p>
    <w:p w:rsidR="00632F10" w:rsidRPr="00936578" w:rsidRDefault="00632F10" w:rsidP="00755966">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применяемых материалов контролируется Подрядчиком в полном объеме в соответствии с требованиями нормативных документов  непрерывным контролем   в течение всего периода строительства, реконструкции,  капитального  ремонта и ремонта, комплексного обустройства и содержания автомобильных дорог и искусственных </w:t>
      </w:r>
      <w:r w:rsidRPr="00755966">
        <w:rPr>
          <w:rFonts w:ascii="Times New Roman" w:hAnsi="Times New Roman" w:cs="Times New Roman"/>
          <w:sz w:val="28"/>
          <w:szCs w:val="28"/>
        </w:rPr>
        <w:t xml:space="preserve">сооружений. </w:t>
      </w:r>
      <w:r w:rsidR="00E5025D" w:rsidRPr="00755966">
        <w:rPr>
          <w:rFonts w:ascii="Times New Roman" w:hAnsi="Times New Roman" w:cs="Times New Roman"/>
          <w:sz w:val="28"/>
          <w:szCs w:val="28"/>
        </w:rPr>
        <w:t>При получении материалов, Подрядчик обязан проводить входной контроль в установленном порядке с оформлением исполнительной документации, включая акты отбора образцов (проб), журнал входного контроля материалов, поступающих на объект, журнал выпуска асфальтобетонных и цементобетонных смесей.</w:t>
      </w:r>
      <w:r w:rsidRPr="00936578">
        <w:rPr>
          <w:rFonts w:ascii="Times New Roman" w:hAnsi="Times New Roman" w:cs="Times New Roman"/>
          <w:sz w:val="28"/>
          <w:szCs w:val="28"/>
        </w:rPr>
        <w:t xml:space="preserve">   </w:t>
      </w:r>
    </w:p>
    <w:p w:rsidR="00632F10" w:rsidRPr="00936578" w:rsidRDefault="00632F10" w:rsidP="00755966">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Формы исполнительной,  производственно-технической  документации регламентированы</w:t>
      </w:r>
      <w:r w:rsidR="00AC1C93" w:rsidRPr="00936578">
        <w:rPr>
          <w:rFonts w:ascii="Times New Roman" w:hAnsi="Times New Roman" w:cs="Times New Roman"/>
          <w:sz w:val="28"/>
          <w:szCs w:val="28"/>
        </w:rPr>
        <w:t xml:space="preserve"> ГОСТ 32756-2014,</w:t>
      </w:r>
      <w:r w:rsidRPr="00936578">
        <w:rPr>
          <w:rFonts w:ascii="Times New Roman" w:hAnsi="Times New Roman" w:cs="Times New Roman"/>
          <w:sz w:val="28"/>
          <w:szCs w:val="28"/>
        </w:rPr>
        <w:t xml:space="preserve"> РД-11-02-2006, утвержденным приказом Федеральной службы по экологическому, технологическому и атомному надзору  от 26.12.2006 г.  № 1128, распоряжением Росавтодора от 23.05.2002 г. № ИС-478-р, соответствующими нормативными документами на продукцию. Зона ответственности, вид и количество проводимых лабораторных испытаний для подтверждения качества применяемых материалов, регламентируются нормативными документами, а также в представленных Подрядчиком и согласованных Заказчиком схемах операционного и лабораторного контроля, упомянутых в пункте Л.2.15 настоящего Регламента. </w:t>
      </w:r>
    </w:p>
    <w:p w:rsidR="00632F10" w:rsidRPr="00936578" w:rsidRDefault="00632F10" w:rsidP="00632F10">
      <w:pPr>
        <w:tabs>
          <w:tab w:val="left" w:pos="72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применяемых материалов оценивается Заказчиком визуальным, регистрационным, измерительным (в т.ч. лабораторным) методами выборочно, периодически в процессе выезда представителей Заказчика  на объекты, базы складирования инертных материалов, </w:t>
      </w:r>
      <w:r w:rsidRPr="00936578">
        <w:rPr>
          <w:rFonts w:ascii="Times New Roman" w:hAnsi="Times New Roman" w:cs="Times New Roman"/>
          <w:sz w:val="28"/>
          <w:szCs w:val="28"/>
        </w:rPr>
        <w:lastRenderedPageBreak/>
        <w:t>асфальтобетонные и бетонные заводы в течение всего периода проведения работ по Государственному контракту.</w:t>
      </w:r>
    </w:p>
    <w:p w:rsidR="00632F10" w:rsidRPr="00936578" w:rsidRDefault="00632F10" w:rsidP="00632F10">
      <w:pPr>
        <w:tabs>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Качество применяемых материалов Инженерной организацией (при наличии) оценивается  визуальным, регистрационным, измерительным (в т.ч. лабораторным) методами в объеме, указанном в техническом задании к госконтракту, упомянутому в пункте Л.2.14 настоящего Регламента, в процессе нахождения на объектах, базах складирования инертных материалов, асфальтобетонных и бетонных заводах  в течение  всего периода проведения работ по Госконтракту на дорожные работы. Инженерная организация беспрепятственно представляет  Заказчику  (ОКК и Куратору) документы, подтверждающие качество используемых Подрядчиком  материалов, в том числе, протоколы лабораторных испытаний или лабораторные журналы собственной и субподрядной  (при наличии) лабораторий.</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Л.4.3  Отбор проб материалов, их хранение и подготовка к испытаниям проводится с учетом требований нормативных документов. Информация  фиксируется в журнале регистрации, актах отбора проб.</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проведении инспекционного контроля Заказчик не позднее чем за 2 дня извещает Подрядчика и Инженерную организацию (при наличии)  о  проверке качества применяемых материалов на объектах.</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Инспекционный отбор проб осуществляется ОКК совместно с уполномоченными представителями Подрядчика и Инженерной организации (при наличии) в соответствии с планом,  утвержденным главным инженером Заказчика (пункт Л.3.5 настоящего Регламента). При необходимости отбор проб может осуществляться  внепланово, в соответствии с поручениями руководства Заказчика, совместно с уполномоченными представителями Подрядчика и Инженерной организации (при наличии) с последующей передачей этих проб (с актами их отбора) в ОКК для проведения лабораторных испытаний.</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Качество отобранных материалов Заказчик оценивает в лаборатории Заказчика в течение 4 (не более) рабочих дней с оформлением результатов в виде протоколов лабораторных испытаний.</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отобранных материалов Инженерная организация (при наличии)  оценивает в собственной лаборатории (в лаборатории по договору)  в течение 3 (не более) рабочих дней с оформлением результатов в виде протоколов лабораторных испытаний.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Сроки представления данных о характеристиках материалов, определение которых требует большего времени, представляются немедленно после получения соответствующих результатов.</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Лабораторные испытания проводятся стандартными методами, изложенными в нормативно-технических документах.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Л.4.4 При положительных результатах испытаний (в случае соответствия технических характеристик материалов отобранных проб нормативным требованиям и требованиям настоящего Регламента) Заказчик и Инженерная организация (при наличии) доводят информацию  Подрядчику к сведению (допускается в устной форме). </w:t>
      </w:r>
    </w:p>
    <w:p w:rsidR="00AC1C93" w:rsidRPr="00936578" w:rsidRDefault="00AC1C93" w:rsidP="00E76225">
      <w:pPr>
        <w:spacing w:after="0" w:line="360" w:lineRule="auto"/>
        <w:ind w:left="34" w:right="34" w:firstLine="675"/>
        <w:jc w:val="both"/>
        <w:rPr>
          <w:rFonts w:ascii="Times New Roman" w:hAnsi="Times New Roman" w:cs="Times New Roman"/>
          <w:sz w:val="28"/>
          <w:szCs w:val="28"/>
        </w:rPr>
      </w:pPr>
      <w:r w:rsidRPr="00936578">
        <w:rPr>
          <w:rFonts w:ascii="Times New Roman" w:hAnsi="Times New Roman" w:cs="Times New Roman"/>
          <w:sz w:val="28"/>
          <w:szCs w:val="28"/>
        </w:rPr>
        <w:t xml:space="preserve">При отрицательных результатах (в случае несоответствия технических характеристик материалов отобранных проб нормативным требованиям и требованиям настоящего Регламента), полученных в лаборатории Заказчика, ОКК направляет протокол лабораторных испытаний в соответствующие отделы Заказчика (по принадлежности объекта) и руководству. На основании протокола Заказчиком Подрядчику выдается предписание об устранении нарушений. Предписание выписывается начальником соответствующего отдела или Кураторами, закрепленными приказом Заказчика за объектами строительства, реконструкции, капитального ремонта и ремонта лицу, представляющему интересы генерального Подрядчика по государственному контракту в течение 1 рабочего дня с момента получения протокола. </w:t>
      </w:r>
    </w:p>
    <w:p w:rsidR="00632F10" w:rsidRPr="00936578" w:rsidRDefault="00AC1C93" w:rsidP="00AC1C93">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При отрицательных результатах, полученных в лаборатории Инженерной организации (при наличии), в течение 1 рабочего дня с момента получения отрицательного результата по качеству применяемых материалов, уполномоченный представитель Инженерной организации выдает Подрядчику предписание об устранении нарушений совместно с протоколом лабораторных испытаний, фиксирует данную информацию в общем журнале производства работ и доводит её в письменном виде до Заказчика (Куратора)</w:t>
      </w:r>
      <w:r w:rsidR="00632F10" w:rsidRPr="00936578">
        <w:rPr>
          <w:rFonts w:ascii="Times New Roman" w:hAnsi="Times New Roman" w:cs="Times New Roman"/>
          <w:sz w:val="28"/>
          <w:szCs w:val="28"/>
        </w:rPr>
        <w:t>.</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Л.4.5 С момента получения предписания, упомянутого в пункте Л.4.4 настоящего Регламента, Подрядчик обязан прекратить использование  материалов, устранить (в течение   указанного в  предписании срока) все замечания и организовать проведение  контрольной проверки в присутствии представителя Заказчика или Инженерной организации (проведение совместных лабораторных испытаний).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Для проведения совместных лабораторных испытаний с участием представителей Заказчика и\или Инженерной организации, Подрядчик не позднее чем за сутки в письменном виде извещает участников (от Заказчика - ОКК) о намеченном мероприятии. Результаты совместных лабораторных испытаний оформляются протоколом.</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получении на совместных лабораторных испытаниях  отрицательных результатов Заказчиком,  Подрядчику выдается предписание о запрещении  применения некачественного материала за подписью главного инженера Заказчика или профильного заместителя начальника ФКУ.</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Л.4.6 В случае невыполнения (в том числе, в установленные сроки) Подрядчиком замечаний Заказчика, Инженерной организации (при наличии) по качеству применяемых материалов, оформленных в виде предписаний или записей в общем журнале производства работ,  Заказчик  выдает Подрядчику предупреждение или выдвигает в установленном порядке претензии Подрядчику в соответствии с условиями Госконтракта на выполнение дорожных работ.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В случае невыполнения Инженерной организацией обязанностей по госконтракту, упомянутому в пункте Л.2.14 настоящего Регламента и техническому заданию к нему, оформленных в виде предписаний Подрядчику по фактам низкого уровня качества материалов, Заказчик выдает Инженерной организации предупреждение или выдвигает в установленном порядке претензию в соответствии с условиями госконтракта, упомянутого в пункте Л.2.14 настоящего Регламента.</w:t>
      </w:r>
    </w:p>
    <w:p w:rsidR="00632F10" w:rsidRPr="00936578" w:rsidRDefault="00632F10" w:rsidP="00632F10">
      <w:pPr>
        <w:tabs>
          <w:tab w:val="left" w:pos="900"/>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Л.4.7 В процессе осуществления текущего, строительного и инспекционного контроля Подрядчик представляет  Заказчику и (или) Инженерной организации  документы, подтверждающие качество используемых материалов, в том числе паспорта заводов-изготовителей (с учетом требований, изложенных в пункте Л.4.1 настоящего Регламента), сертификаты соответствия, протоколы лабораторных испытаний, лабораторные журналы, журнал входного контроля на объекте, составы асфальтобетонных смесей, бетонных смесей, черного щебня, щебеночно-песчано-цементных смесей и другие документы, подтверждающие качество используемых материалов. </w:t>
      </w:r>
    </w:p>
    <w:p w:rsidR="00632F10" w:rsidRPr="00936578" w:rsidRDefault="00632F10" w:rsidP="00632F10">
      <w:pPr>
        <w:tabs>
          <w:tab w:val="left" w:pos="900"/>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Без представления  вышеуказанных документов Заказчик или Инженерная организация (по согласованию с Заказчиком) имеют право запретить  применение этих материалов, как не обеспеченных  входным контролем Подрядчика. </w:t>
      </w:r>
    </w:p>
    <w:p w:rsidR="00632F10" w:rsidRPr="00936578" w:rsidRDefault="00632F10" w:rsidP="00632F10">
      <w:pPr>
        <w:tabs>
          <w:tab w:val="left" w:pos="900"/>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Л.4.8 Составы выпускаемой Подрядчиком продукции должны иметь официальные согласования  Заказчика с учетом требований письма Росавтодора от 16.03 </w:t>
      </w:r>
      <w:smartTag w:uri="urn:schemas-microsoft-com:office:smarttags" w:element="metricconverter">
        <w:smartTagPr>
          <w:attr w:name="ProductID" w:val="2007 г"/>
        </w:smartTagPr>
        <w:r w:rsidRPr="00936578">
          <w:rPr>
            <w:rFonts w:ascii="Times New Roman" w:hAnsi="Times New Roman" w:cs="Times New Roman"/>
            <w:sz w:val="28"/>
            <w:szCs w:val="28"/>
          </w:rPr>
          <w:t>2007 г</w:t>
        </w:r>
      </w:smartTag>
      <w:r w:rsidRPr="00936578">
        <w:rPr>
          <w:rFonts w:ascii="Times New Roman" w:hAnsi="Times New Roman" w:cs="Times New Roman"/>
          <w:sz w:val="28"/>
          <w:szCs w:val="28"/>
        </w:rPr>
        <w:t>. № 01-28/2323.</w:t>
      </w:r>
    </w:p>
    <w:p w:rsidR="00632F10" w:rsidRPr="00936578" w:rsidRDefault="00632F10" w:rsidP="00632F10">
      <w:pPr>
        <w:tabs>
          <w:tab w:val="left" w:pos="900"/>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Согласование составов происходит за 10 дней до начала работ по устройству слоя из заявленной смеси при наличии на заводе материалов, прошедших входной контроль. При планировании поставки  асфальтобетонной смеси одного типа  на один объект с нескольких заводов по одному согласованному составу,  необходимо иметь на завод</w:t>
      </w:r>
      <w:r w:rsidR="00333FA1" w:rsidRPr="00936578">
        <w:rPr>
          <w:rFonts w:ascii="Times New Roman" w:hAnsi="Times New Roman" w:cs="Times New Roman"/>
          <w:sz w:val="28"/>
          <w:szCs w:val="28"/>
        </w:rPr>
        <w:t>ах</w:t>
      </w:r>
      <w:r w:rsidRPr="00936578">
        <w:rPr>
          <w:rFonts w:ascii="Times New Roman" w:hAnsi="Times New Roman" w:cs="Times New Roman"/>
          <w:sz w:val="28"/>
          <w:szCs w:val="28"/>
        </w:rPr>
        <w:t xml:space="preserve"> </w:t>
      </w:r>
      <w:r w:rsidRPr="00936578">
        <w:rPr>
          <w:rFonts w:ascii="Times New Roman" w:hAnsi="Times New Roman" w:cs="Times New Roman"/>
          <w:sz w:val="28"/>
          <w:szCs w:val="28"/>
        </w:rPr>
        <w:lastRenderedPageBreak/>
        <w:t>однотипные материалы. При использовании материалов разных карьеров Подрядчик обязан поставить в известность  Заказчика и согласовать с ним составы для каждого завода отдельно. При покупке Подрядчиком  асфальтобетонных или  бетонных смесей  Заказчику предоставляется информация по используемым материалам  завода-изготовителя.</w:t>
      </w:r>
    </w:p>
    <w:p w:rsidR="00632F10" w:rsidRPr="00936578" w:rsidRDefault="00632F10" w:rsidP="00632F10">
      <w:pPr>
        <w:tabs>
          <w:tab w:val="left" w:pos="900"/>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Л.4.9  </w:t>
      </w:r>
      <w:r w:rsidRPr="00936578">
        <w:rPr>
          <w:rFonts w:ascii="Times New Roman" w:hAnsi="Times New Roman" w:cs="Times New Roman"/>
          <w:bCs/>
          <w:sz w:val="28"/>
          <w:szCs w:val="28"/>
        </w:rPr>
        <w:t xml:space="preserve">Для выпуска Подрядчиком асфальтобетонных  смесей  верхнего слоя покрытия рекомендуется использовать </w:t>
      </w:r>
      <w:r w:rsidRPr="00936578">
        <w:rPr>
          <w:rFonts w:ascii="Times New Roman" w:hAnsi="Times New Roman" w:cs="Times New Roman"/>
          <w:sz w:val="28"/>
          <w:szCs w:val="28"/>
        </w:rPr>
        <w:t xml:space="preserve">щебень узких фракций, согласно поручению  Росавтодора  №РС-31 от 04.06.14 г.  </w:t>
      </w:r>
    </w:p>
    <w:p w:rsidR="00632F10" w:rsidRPr="00936578" w:rsidRDefault="00632F10" w:rsidP="00632F10">
      <w:pPr>
        <w:tabs>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Л.4.10 В песке из отсевов дробления изверженных горных пород для выпуска асфальтобетонных смесей, содержание зерен мельче </w:t>
      </w:r>
      <w:smartTag w:uri="urn:schemas-microsoft-com:office:smarttags" w:element="metricconverter">
        <w:smartTagPr>
          <w:attr w:name="ProductID" w:val="0.16 мм"/>
        </w:smartTagPr>
        <w:r w:rsidRPr="00936578">
          <w:rPr>
            <w:rFonts w:ascii="Times New Roman" w:hAnsi="Times New Roman" w:cs="Times New Roman"/>
            <w:sz w:val="28"/>
            <w:szCs w:val="28"/>
          </w:rPr>
          <w:t>0.16 мм</w:t>
        </w:r>
      </w:smartTag>
      <w:r w:rsidRPr="00936578">
        <w:rPr>
          <w:rFonts w:ascii="Times New Roman" w:hAnsi="Times New Roman" w:cs="Times New Roman"/>
          <w:sz w:val="28"/>
          <w:szCs w:val="28"/>
        </w:rPr>
        <w:t xml:space="preserve">  нормируется по ГОСТ 31424-2010. Желательно, чтобы песок из отсевов дробления  был из  одного карьера со щебнем.  </w:t>
      </w:r>
    </w:p>
    <w:p w:rsidR="00632F10" w:rsidRPr="00936578" w:rsidRDefault="00632F10" w:rsidP="00632F10">
      <w:pPr>
        <w:tabs>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Л.4.11 При подборе асфальтобетонных смесей  верхнего слоя покрытия необходимо учитывать непрерывность зернового состава, плавность линии гранулометрической кривой, оптимальное содержание вяжущего для обеспечения прочностных характеристик и сдвигоустойчивости асфальтобетонов. Проведение Подрядчиком испытаний на сдвигоустойчивость и трещиностойкость асфальтобетонных смесей обязательно в объеме требований нормативных документов.</w:t>
      </w:r>
    </w:p>
    <w:p w:rsidR="00632F10" w:rsidRPr="00936578" w:rsidRDefault="00632F10" w:rsidP="00632F10">
      <w:pPr>
        <w:tabs>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Л.4.12 Для обеспечения стабильности физико-механических показателей и однородности асфальтобетонных смесей инертные материалы для смесей конкретного вида (типа) должны быть заготовлены Подрядчиком на весь объем выпуска, необходимого для устройства асфальтобетонного слоя проектной толщины. Данная информация представляется в проекте производства работ.</w:t>
      </w:r>
    </w:p>
    <w:p w:rsidR="00632F10" w:rsidRPr="00936578" w:rsidRDefault="00632F10" w:rsidP="00632F10">
      <w:pPr>
        <w:tabs>
          <w:tab w:val="left" w:pos="0"/>
        </w:tabs>
        <w:spacing w:after="0" w:line="360" w:lineRule="auto"/>
        <w:ind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Л.4.13 В таблице Л.</w:t>
      </w:r>
      <w:r w:rsidR="00EC53EF" w:rsidRPr="00936578">
        <w:rPr>
          <w:rFonts w:ascii="Times New Roman" w:hAnsi="Times New Roman" w:cs="Times New Roman"/>
          <w:sz w:val="28"/>
          <w:szCs w:val="28"/>
        </w:rPr>
        <w:t>2</w:t>
      </w:r>
      <w:r w:rsidRPr="00936578">
        <w:rPr>
          <w:rFonts w:ascii="Times New Roman" w:hAnsi="Times New Roman" w:cs="Times New Roman"/>
          <w:sz w:val="28"/>
          <w:szCs w:val="28"/>
        </w:rPr>
        <w:t>. приведены Требования Заказчика (ФКУ …………….) к качеству материалов, допускаемых к применению в  области:</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щебень  для асфальтобетонных смесей верхнего слоя покрытия, выравнивающего слоя под поверхностную обработку;</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lastRenderedPageBreak/>
        <w:t xml:space="preserve">щебень  для поверхностной обработки; </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щебень  из гравия для асфальтобетонных смесей  ямочного ремонта;</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песок из отсевов дробления для асфальтобетонных смесей; </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битум нефтяной, дорожный, вязкий и полимерно-битумное вяжущее для асфальтобетонных смесей верхнего слоя покрытия;</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эмульсия для поверхностной обработки.</w:t>
      </w:r>
    </w:p>
    <w:p w:rsidR="00632F10" w:rsidRPr="00936578" w:rsidRDefault="00A371CE" w:rsidP="00632F10">
      <w:pPr>
        <w:spacing w:after="0" w:line="360" w:lineRule="auto"/>
        <w:jc w:val="both"/>
        <w:rPr>
          <w:rFonts w:ascii="Times New Roman" w:hAnsi="Times New Roman" w:cs="Times New Roman"/>
          <w:sz w:val="28"/>
          <w:szCs w:val="28"/>
        </w:rPr>
      </w:pPr>
      <w:r w:rsidRPr="00A371CE">
        <w:rPr>
          <w:noProof/>
          <w:lang w:eastAsia="ru-RU"/>
        </w:rPr>
        <w:pict>
          <v:rect id="Rectangle 101" o:spid="_x0000_s1080" style="position:absolute;left:0;text-align:left;margin-left:-2pt;margin-top:43.15pt;width:198pt;height:20.2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xjfQIAAP4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" stroked="f"/>
        </w:pict>
      </w:r>
      <w:r w:rsidR="00632F10" w:rsidRPr="00936578">
        <w:rPr>
          <w:rFonts w:ascii="Times New Roman" w:hAnsi="Times New Roman" w:cs="Times New Roman"/>
          <w:spacing w:val="20"/>
          <w:sz w:val="28"/>
          <w:szCs w:val="28"/>
        </w:rPr>
        <w:t>Таблица Л.</w:t>
      </w:r>
      <w:r w:rsidR="00EC53EF" w:rsidRPr="00936578">
        <w:rPr>
          <w:rFonts w:ascii="Times New Roman" w:hAnsi="Times New Roman" w:cs="Times New Roman"/>
          <w:spacing w:val="20"/>
          <w:sz w:val="28"/>
          <w:szCs w:val="28"/>
        </w:rPr>
        <w:t>2</w:t>
      </w:r>
      <w:r w:rsidR="00632F10" w:rsidRPr="00936578">
        <w:rPr>
          <w:rFonts w:ascii="Times New Roman" w:hAnsi="Times New Roman" w:cs="Times New Roman"/>
          <w:sz w:val="28"/>
          <w:szCs w:val="28"/>
        </w:rPr>
        <w:t xml:space="preserve"> – Требования к качеству применяемых материалов, допускаемых к применению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155"/>
        <w:gridCol w:w="3211"/>
        <w:gridCol w:w="3338"/>
      </w:tblGrid>
      <w:tr w:rsidR="00632F10" w:rsidRPr="00936578" w:rsidTr="00632F10">
        <w:trPr>
          <w:trHeight w:val="103"/>
          <w:tblHeader/>
        </w:trPr>
        <w:tc>
          <w:tcPr>
            <w:tcW w:w="9307" w:type="dxa"/>
            <w:gridSpan w:val="4"/>
            <w:tcBorders>
              <w:top w:val="nil"/>
              <w:left w:val="nil"/>
              <w:bottom w:val="single" w:sz="4" w:space="0" w:color="auto"/>
              <w:right w:val="nil"/>
            </w:tcBorders>
            <w:hideMark/>
          </w:tcPr>
          <w:p w:rsidR="00632F10" w:rsidRPr="00936578" w:rsidRDefault="00E76225">
            <w:pPr>
              <w:spacing w:after="0" w:line="240" w:lineRule="auto"/>
              <w:rPr>
                <w:rFonts w:ascii="Times New Roman" w:hAnsi="Times New Roman" w:cs="Times New Roman"/>
                <w:i/>
              </w:rPr>
            </w:pPr>
            <w:r>
              <w:rPr>
                <w:rFonts w:ascii="Times New Roman" w:hAnsi="Times New Roman" w:cs="Times New Roman"/>
                <w:i/>
                <w:spacing w:val="20"/>
                <w:sz w:val="28"/>
                <w:szCs w:val="28"/>
              </w:rPr>
              <w:t>Продолжение таблицы Л.2</w:t>
            </w:r>
          </w:p>
        </w:tc>
      </w:tr>
      <w:tr w:rsidR="00632F10" w:rsidRPr="00936578" w:rsidTr="00632F10">
        <w:trPr>
          <w:trHeight w:val="103"/>
          <w:tblHeader/>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п/п</w:t>
            </w:r>
          </w:p>
        </w:tc>
        <w:tc>
          <w:tcPr>
            <w:tcW w:w="215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Наименование материала</w:t>
            </w:r>
          </w:p>
        </w:tc>
        <w:tc>
          <w:tcPr>
            <w:tcW w:w="3211" w:type="dxa"/>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Наименование показателя</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Фактическое значение показателя</w:t>
            </w:r>
          </w:p>
        </w:tc>
      </w:tr>
      <w:tr w:rsidR="00632F10" w:rsidRPr="00936578" w:rsidTr="00632F10">
        <w:trPr>
          <w:trHeight w:val="103"/>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1</w:t>
            </w:r>
            <w:r w:rsidRPr="00936578">
              <w:rPr>
                <w:rFonts w:ascii="Times New Roman" w:hAnsi="Times New Roman" w:cs="Times New Roman"/>
                <w:sz w:val="28"/>
                <w:szCs w:val="28"/>
              </w:rPr>
              <w:t xml:space="preserve">. </w:t>
            </w:r>
            <w:r w:rsidRPr="00936578">
              <w:rPr>
                <w:rFonts w:ascii="Times New Roman" w:hAnsi="Times New Roman" w:cs="Times New Roman"/>
              </w:rPr>
              <w:t xml:space="preserve">Щебень  для асфальтобетонных смесей верхнего слоя покрытия, выравнивающего слоя под поверхностную обработку. </w:t>
            </w:r>
          </w:p>
        </w:tc>
      </w:tr>
      <w:tr w:rsidR="00632F10" w:rsidRPr="00936578" w:rsidTr="00632F10">
        <w:trPr>
          <w:trHeight w:val="1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1.1</w:t>
            </w:r>
          </w:p>
        </w:tc>
        <w:tc>
          <w:tcPr>
            <w:tcW w:w="215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Щебень</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Исходная порода</w:t>
            </w:r>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tc>
      </w:tr>
      <w:tr w:rsidR="00632F10" w:rsidRPr="00936578" w:rsidTr="00632F10">
        <w:trPr>
          <w:trHeight w:val="1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1.2</w:t>
            </w:r>
          </w:p>
        </w:tc>
        <w:tc>
          <w:tcPr>
            <w:tcW w:w="2155"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Щебень для: ЩМА 20</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ЩМА 15</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А марки 1</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Б, марок 1,2</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Б, марок 1,2</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выравнивающий слой под поверхностную обработку</w:t>
            </w:r>
          </w:p>
        </w:tc>
        <w:tc>
          <w:tcPr>
            <w:tcW w:w="3211"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Зерновой состав, полные остатки на ситах,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5-</w:t>
            </w:r>
            <w:smartTag w:uri="urn:schemas-microsoft-com:office:smarttags" w:element="metricconverter">
              <w:smartTagPr>
                <w:attr w:name="ProductID" w:val="10 мм"/>
              </w:smartTagPr>
              <w:r w:rsidRPr="00936578">
                <w:rPr>
                  <w:rFonts w:ascii="Times New Roman" w:hAnsi="Times New Roman" w:cs="Times New Roman"/>
                </w:rPr>
                <w:t>10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10-</w:t>
            </w:r>
            <w:smartTag w:uri="urn:schemas-microsoft-com:office:smarttags" w:element="metricconverter">
              <w:smartTagPr>
                <w:attr w:name="ProductID" w:val="15 мм"/>
              </w:smartTagPr>
              <w:r w:rsidRPr="00936578">
                <w:rPr>
                  <w:rFonts w:ascii="Times New Roman" w:hAnsi="Times New Roman" w:cs="Times New Roman"/>
                </w:rPr>
                <w:t>15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15-</w:t>
            </w:r>
            <w:smartTag w:uri="urn:schemas-microsoft-com:office:smarttags" w:element="metricconverter">
              <w:smartTagPr>
                <w:attr w:name="ProductID" w:val="20 мм"/>
              </w:smartTagPr>
              <w:r w:rsidRPr="00936578">
                <w:rPr>
                  <w:rFonts w:ascii="Times New Roman" w:hAnsi="Times New Roman" w:cs="Times New Roman"/>
                </w:rPr>
                <w:t>20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5-</w:t>
            </w:r>
            <w:smartTag w:uri="urn:schemas-microsoft-com:office:smarttags" w:element="metricconverter">
              <w:smartTagPr>
                <w:attr w:name="ProductID" w:val="10 мм"/>
              </w:smartTagPr>
              <w:r w:rsidRPr="00936578">
                <w:rPr>
                  <w:rFonts w:ascii="Times New Roman" w:hAnsi="Times New Roman" w:cs="Times New Roman"/>
                </w:rPr>
                <w:t>10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10-</w:t>
            </w:r>
            <w:smartTag w:uri="urn:schemas-microsoft-com:office:smarttags" w:element="metricconverter">
              <w:smartTagPr>
                <w:attr w:name="ProductID" w:val="15 мм"/>
              </w:smartTagPr>
              <w:r w:rsidRPr="00936578">
                <w:rPr>
                  <w:rFonts w:ascii="Times New Roman" w:hAnsi="Times New Roman" w:cs="Times New Roman"/>
                </w:rPr>
                <w:t>15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5-</w:t>
            </w:r>
            <w:smartTag w:uri="urn:schemas-microsoft-com:office:smarttags" w:element="metricconverter">
              <w:smartTagPr>
                <w:attr w:name="ProductID" w:val="10 мм"/>
              </w:smartTagPr>
              <w:r w:rsidRPr="00936578">
                <w:rPr>
                  <w:rFonts w:ascii="Times New Roman" w:hAnsi="Times New Roman" w:cs="Times New Roman"/>
                </w:rPr>
                <w:t>10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10-</w:t>
            </w:r>
            <w:smartTag w:uri="urn:schemas-microsoft-com:office:smarttags" w:element="metricconverter">
              <w:smartTagPr>
                <w:attr w:name="ProductID" w:val="15 мм"/>
              </w:smartTagPr>
              <w:r w:rsidRPr="00936578">
                <w:rPr>
                  <w:rFonts w:ascii="Times New Roman" w:hAnsi="Times New Roman" w:cs="Times New Roman"/>
                </w:rPr>
                <w:t>15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15-</w:t>
            </w:r>
            <w:smartTag w:uri="urn:schemas-microsoft-com:office:smarttags" w:element="metricconverter">
              <w:smartTagPr>
                <w:attr w:name="ProductID" w:val="20 мм"/>
              </w:smartTagPr>
              <w:r w:rsidRPr="00936578">
                <w:rPr>
                  <w:rFonts w:ascii="Times New Roman" w:hAnsi="Times New Roman" w:cs="Times New Roman"/>
                </w:rPr>
                <w:t>20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10-</w:t>
            </w:r>
            <w:smartTag w:uri="urn:schemas-microsoft-com:office:smarttags" w:element="metricconverter">
              <w:smartTagPr>
                <w:attr w:name="ProductID" w:val="20 мм"/>
              </w:smartTagPr>
              <w:r w:rsidRPr="00936578">
                <w:rPr>
                  <w:rFonts w:ascii="Times New Roman" w:hAnsi="Times New Roman" w:cs="Times New Roman"/>
                </w:rPr>
                <w:t>20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смесь фракций 5-</w:t>
            </w:r>
            <w:smartTag w:uri="urn:schemas-microsoft-com:office:smarttags" w:element="metricconverter">
              <w:smartTagPr>
                <w:attr w:name="ProductID" w:val="20 мм"/>
              </w:smartTagPr>
              <w:r w:rsidRPr="00936578">
                <w:rPr>
                  <w:rFonts w:ascii="Times New Roman" w:hAnsi="Times New Roman" w:cs="Times New Roman"/>
                </w:rPr>
                <w:t>20 мм</w:t>
              </w:r>
            </w:smartTag>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15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10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20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15  - не менее 90%</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15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10  - не менее 90%</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15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10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20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15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20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10  - не менее 90%</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20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  - не менее 90%</w:t>
            </w:r>
          </w:p>
        </w:tc>
      </w:tr>
      <w:tr w:rsidR="00632F10" w:rsidRPr="00936578" w:rsidTr="00632F10">
        <w:trPr>
          <w:trHeight w:val="1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1.3</w:t>
            </w:r>
          </w:p>
        </w:tc>
        <w:tc>
          <w:tcPr>
            <w:tcW w:w="215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ЩМА 20 (15), тип А марки1,</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Б, марки 1,2</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выравнивающий </w:t>
            </w:r>
            <w:r w:rsidRPr="00936578">
              <w:rPr>
                <w:rFonts w:ascii="Times New Roman" w:hAnsi="Times New Roman" w:cs="Times New Roman"/>
              </w:rPr>
              <w:lastRenderedPageBreak/>
              <w:t>слой под поверхностную обработку</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lastRenderedPageBreak/>
              <w:t>Марка по дробимости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менее 1200</w:t>
            </w:r>
          </w:p>
        </w:tc>
      </w:tr>
      <w:tr w:rsidR="00632F10" w:rsidRPr="00936578" w:rsidTr="00632F10">
        <w:trPr>
          <w:trHeight w:val="1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lastRenderedPageBreak/>
              <w:t>1.4</w:t>
            </w:r>
          </w:p>
        </w:tc>
        <w:tc>
          <w:tcPr>
            <w:tcW w:w="2155"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ЩМА 20 (15)</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А марки1,</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Б, марки 1,2</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-выравнивающий слой под поверхностную обработку</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Содержание зерен лещадной и игловатой формы</w:t>
            </w:r>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10 % по массе</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15 % по массе</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15% по массе</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25% по массе</w:t>
            </w:r>
          </w:p>
        </w:tc>
      </w:tr>
      <w:tr w:rsidR="00632F10" w:rsidRPr="00936578" w:rsidTr="00632F10">
        <w:trPr>
          <w:trHeight w:val="1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1.5</w:t>
            </w:r>
          </w:p>
        </w:tc>
        <w:tc>
          <w:tcPr>
            <w:tcW w:w="215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ЩМА 20 (15), тип А марки1,</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Б, марки 1,2</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выравнивающий слой под поверхностную обработку</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Сцепление щебня с не модифицированным битумом</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Площадь щебня, покрытая битумной пленкой после 30 минут кипячения в воде не менее 75% </w:t>
            </w:r>
          </w:p>
        </w:tc>
      </w:tr>
      <w:tr w:rsidR="00632F10" w:rsidRPr="00936578" w:rsidTr="00632F10">
        <w:trPr>
          <w:trHeight w:val="192"/>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ind w:firstLine="720"/>
              <w:jc w:val="center"/>
              <w:outlineLvl w:val="0"/>
              <w:rPr>
                <w:rFonts w:ascii="Times New Roman" w:hAnsi="Times New Roman" w:cs="Times New Roman"/>
              </w:rPr>
            </w:pPr>
            <w:r w:rsidRPr="00936578">
              <w:rPr>
                <w:rFonts w:ascii="Times New Roman" w:hAnsi="Times New Roman" w:cs="Times New Roman"/>
              </w:rPr>
              <w:t xml:space="preserve">2. Щебень для поверхностной обработки </w:t>
            </w:r>
          </w:p>
        </w:tc>
      </w:tr>
      <w:tr w:rsidR="00632F10" w:rsidRPr="00936578" w:rsidTr="00632F10">
        <w:trPr>
          <w:trHeight w:val="780"/>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2.1</w:t>
            </w:r>
          </w:p>
        </w:tc>
        <w:tc>
          <w:tcPr>
            <w:tcW w:w="2155" w:type="dxa"/>
            <w:vMerge w:val="restart"/>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Щебень</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Исходная порода</w:t>
            </w:r>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tc>
      </w:tr>
      <w:tr w:rsidR="00632F10" w:rsidRPr="00936578" w:rsidTr="00632F10">
        <w:trPr>
          <w:trHeight w:val="1571"/>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Зерновой состав, полные остатки на ситах,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5-</w:t>
            </w:r>
            <w:smartTag w:uri="urn:schemas-microsoft-com:office:smarttags" w:element="metricconverter">
              <w:smartTagPr>
                <w:attr w:name="ProductID" w:val="10 мм"/>
              </w:smartTagPr>
              <w:r w:rsidRPr="00936578">
                <w:rPr>
                  <w:rFonts w:ascii="Times New Roman" w:hAnsi="Times New Roman" w:cs="Times New Roman"/>
                </w:rPr>
                <w:t>10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10-</w:t>
            </w:r>
            <w:smartTag w:uri="urn:schemas-microsoft-com:office:smarttags" w:element="metricconverter">
              <w:smartTagPr>
                <w:attr w:name="ProductID" w:val="15 мм"/>
              </w:smartTagPr>
              <w:r w:rsidRPr="00936578">
                <w:rPr>
                  <w:rFonts w:ascii="Times New Roman" w:hAnsi="Times New Roman" w:cs="Times New Roman"/>
                </w:rPr>
                <w:t>15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-смесь фракций 5-</w:t>
            </w:r>
            <w:smartTag w:uri="urn:schemas-microsoft-com:office:smarttags" w:element="metricconverter">
              <w:smartTagPr>
                <w:attr w:name="ProductID" w:val="15 мм"/>
              </w:smartTagPr>
              <w:r w:rsidRPr="00936578">
                <w:rPr>
                  <w:rFonts w:ascii="Times New Roman" w:hAnsi="Times New Roman" w:cs="Times New Roman"/>
                </w:rPr>
                <w:t>15 мм</w:t>
              </w:r>
            </w:smartTag>
          </w:p>
          <w:p w:rsidR="00632F10" w:rsidRPr="00936578" w:rsidRDefault="00632F10">
            <w:pPr>
              <w:spacing w:after="0" w:line="240" w:lineRule="auto"/>
              <w:rPr>
                <w:rFonts w:ascii="Times New Roman" w:hAnsi="Times New Roman" w:cs="Times New Roman"/>
              </w:rPr>
            </w:pPr>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               5 -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15 - не более 10%</w:t>
            </w:r>
          </w:p>
          <w:p w:rsidR="00632F10" w:rsidRPr="00936578" w:rsidRDefault="00632F10" w:rsidP="00662C43">
            <w:pPr>
              <w:numPr>
                <w:ilvl w:val="0"/>
                <w:numId w:val="57"/>
              </w:numPr>
              <w:spacing w:after="0" w:line="240" w:lineRule="auto"/>
              <w:rPr>
                <w:rFonts w:ascii="Times New Roman" w:hAnsi="Times New Roman" w:cs="Times New Roman"/>
              </w:rPr>
            </w:pPr>
            <w:r w:rsidRPr="00936578">
              <w:rPr>
                <w:rFonts w:ascii="Times New Roman" w:hAnsi="Times New Roman" w:cs="Times New Roman"/>
              </w:rPr>
              <w:t>-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15 -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              5   - не менее 90%</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Марка по дробимости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менее 1200</w:t>
            </w:r>
          </w:p>
        </w:tc>
      </w:tr>
      <w:tr w:rsidR="00632F10" w:rsidRPr="00936578" w:rsidTr="00632F10">
        <w:trPr>
          <w:trHeight w:val="588"/>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Содержание зерен лещадной и игловатой формы</w:t>
            </w:r>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10 % по массе</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tc>
      </w:tr>
      <w:tr w:rsidR="00632F10" w:rsidRPr="00936578" w:rsidTr="00632F10">
        <w:trPr>
          <w:trHeight w:val="38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Содержание пылевидных и глинистых частиц </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0,3 % по массе</w:t>
            </w:r>
          </w:p>
        </w:tc>
      </w:tr>
      <w:tr w:rsidR="00632F10" w:rsidRPr="00936578" w:rsidTr="00632F10">
        <w:trPr>
          <w:trHeight w:val="39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Содержание глины в комках</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допускается</w:t>
            </w:r>
          </w:p>
        </w:tc>
      </w:tr>
      <w:tr w:rsidR="00632F10" w:rsidRPr="00936578" w:rsidTr="00632F10">
        <w:trPr>
          <w:trHeight w:val="780"/>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Сцепление щебня с не модифицированным битумом, битумной эмульсией </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Площадь щебня, покрытая битумной пленкой после 30 минут кипячения в воде не менее 100 %</w:t>
            </w:r>
          </w:p>
        </w:tc>
      </w:tr>
      <w:tr w:rsidR="00632F10" w:rsidRPr="00936578" w:rsidTr="00632F10">
        <w:trPr>
          <w:trHeight w:val="395"/>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ind w:firstLine="720"/>
              <w:jc w:val="center"/>
              <w:outlineLvl w:val="0"/>
              <w:rPr>
                <w:rFonts w:ascii="Times New Roman" w:hAnsi="Times New Roman" w:cs="Times New Roman"/>
              </w:rPr>
            </w:pPr>
            <w:r w:rsidRPr="00936578">
              <w:rPr>
                <w:rFonts w:ascii="Times New Roman" w:hAnsi="Times New Roman" w:cs="Times New Roman"/>
              </w:rPr>
              <w:t>3. Щебень из гравия  для асфальтобетонных смесей   ямочного ремонта</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3.1</w:t>
            </w:r>
          </w:p>
        </w:tc>
        <w:tc>
          <w:tcPr>
            <w:tcW w:w="2155" w:type="dxa"/>
            <w:vMerge w:val="restart"/>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Щебень </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Исходная порода</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Гравий</w:t>
            </w:r>
          </w:p>
        </w:tc>
      </w:tr>
      <w:tr w:rsidR="00632F10" w:rsidRPr="00936578" w:rsidTr="00632F10">
        <w:trPr>
          <w:trHeight w:val="780"/>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Зерновой состав, полные остатки на ситах,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смесь фракций 5-</w:t>
            </w:r>
            <w:smartTag w:uri="urn:schemas-microsoft-com:office:smarttags" w:element="metricconverter">
              <w:smartTagPr>
                <w:attr w:name="ProductID" w:val="20 мм"/>
              </w:smartTagPr>
              <w:r w:rsidRPr="00936578">
                <w:rPr>
                  <w:rFonts w:ascii="Times New Roman" w:hAnsi="Times New Roman" w:cs="Times New Roman"/>
                </w:rPr>
                <w:t>20 мм</w:t>
              </w:r>
            </w:smartTag>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20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               5  - не менее 90%</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Марка по дробимости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менее 1000</w:t>
            </w:r>
          </w:p>
        </w:tc>
      </w:tr>
      <w:tr w:rsidR="00632F10" w:rsidRPr="00936578" w:rsidTr="00632F10">
        <w:trPr>
          <w:trHeight w:val="192"/>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lastRenderedPageBreak/>
              <w:t>4. Песок из отсевов дробления для асфальтобетонных смесей</w:t>
            </w:r>
          </w:p>
        </w:tc>
      </w:tr>
      <w:tr w:rsidR="00632F10" w:rsidRPr="00936578" w:rsidTr="00632F10">
        <w:trPr>
          <w:trHeight w:val="780"/>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4.1</w:t>
            </w:r>
          </w:p>
        </w:tc>
        <w:tc>
          <w:tcPr>
            <w:tcW w:w="2155" w:type="dxa"/>
            <w:vMerge w:val="restart"/>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Песок из отсевов дробления</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Исходная порода</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Магматическая (использовать аналогичную  породу со щебнем)</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Марка по прочности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менее 1000</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Модуль крупности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Свыше 3,0</w:t>
            </w:r>
          </w:p>
        </w:tc>
      </w:tr>
      <w:tr w:rsidR="00632F10" w:rsidRPr="00936578" w:rsidTr="00632F10">
        <w:trPr>
          <w:trHeight w:val="64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Содержание зерен крупностью свыше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10 мм/ </w:t>
            </w:r>
            <w:smartTag w:uri="urn:schemas-microsoft-com:office:smarttags" w:element="metricconverter">
              <w:smartTagPr>
                <w:attr w:name="ProductID" w:val="5 мм"/>
              </w:smartTagPr>
              <w:r w:rsidRPr="00936578">
                <w:rPr>
                  <w:rFonts w:ascii="Times New Roman" w:hAnsi="Times New Roman" w:cs="Times New Roman"/>
                </w:rPr>
                <w:t>5 мм</w:t>
              </w:r>
            </w:smartTag>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5%  /  не более 15 % по массе</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Проход через сито 016 </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10 % по массе</w:t>
            </w:r>
          </w:p>
        </w:tc>
      </w:tr>
      <w:tr w:rsidR="00632F10" w:rsidRPr="00936578" w:rsidTr="00632F10">
        <w:trPr>
          <w:trHeight w:val="38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Содержание пылевидных и глинистых частиц </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7 % по массе</w:t>
            </w:r>
          </w:p>
        </w:tc>
      </w:tr>
      <w:tr w:rsidR="00632F10" w:rsidRPr="00936578" w:rsidTr="00632F10">
        <w:trPr>
          <w:trHeight w:val="39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Содержание глины в комках</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w:t>
            </w:r>
          </w:p>
        </w:tc>
      </w:tr>
      <w:tr w:rsidR="00632F10" w:rsidRPr="00936578" w:rsidTr="00632F10">
        <w:trPr>
          <w:trHeight w:val="588"/>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Содержание глинистых частиц методом набухания</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0,5 % по массе</w:t>
            </w:r>
          </w:p>
        </w:tc>
      </w:tr>
      <w:tr w:rsidR="00632F10" w:rsidRPr="00936578" w:rsidTr="00632F10">
        <w:trPr>
          <w:trHeight w:val="395"/>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5.Битум нефтяной дорожный вязкий, полимерно-битумное вяжущее для асфальтобетонных смесей верхнего слоя покрытия</w:t>
            </w:r>
          </w:p>
        </w:tc>
      </w:tr>
      <w:tr w:rsidR="00632F10" w:rsidRPr="00936578" w:rsidTr="00632F10">
        <w:trPr>
          <w:trHeight w:val="38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5.1</w:t>
            </w:r>
          </w:p>
        </w:tc>
        <w:tc>
          <w:tcPr>
            <w:tcW w:w="2155" w:type="dxa"/>
            <w:vMerge w:val="restart"/>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БНД 60/90 </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Температура размягчения по кольцу и шару</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ниже 49 ºС</w:t>
            </w:r>
          </w:p>
        </w:tc>
      </w:tr>
      <w:tr w:rsidR="00632F10" w:rsidRPr="00936578" w:rsidTr="00632F10">
        <w:trPr>
          <w:trHeight w:val="2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Температура хрупкости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выше минус 20 ºС</w:t>
            </w:r>
          </w:p>
        </w:tc>
      </w:tr>
      <w:tr w:rsidR="00632F10" w:rsidRPr="00936578" w:rsidTr="00632F10">
        <w:trPr>
          <w:trHeight w:val="38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5.3</w:t>
            </w:r>
          </w:p>
        </w:tc>
        <w:tc>
          <w:tcPr>
            <w:tcW w:w="2155" w:type="dxa"/>
            <w:vMerge w:val="restart"/>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ПБВ 60 </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Температура размягчения по кольцу и шару</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ниже 75 ºС</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Температура хрупкости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выше минус 25 ºС</w:t>
            </w:r>
          </w:p>
        </w:tc>
      </w:tr>
      <w:tr w:rsidR="00632F10" w:rsidRPr="00936578" w:rsidTr="00632F10">
        <w:trPr>
          <w:trHeight w:val="192"/>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6. Эмульсия для поверхностной обработки</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6.1</w:t>
            </w:r>
          </w:p>
        </w:tc>
        <w:tc>
          <w:tcPr>
            <w:tcW w:w="2155"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Вид эмульсии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Катионная</w:t>
            </w:r>
          </w:p>
        </w:tc>
      </w:tr>
      <w:tr w:rsidR="00632F10" w:rsidRPr="00936578" w:rsidTr="00632F10">
        <w:trPr>
          <w:trHeight w:val="2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6.2</w:t>
            </w:r>
          </w:p>
        </w:tc>
        <w:tc>
          <w:tcPr>
            <w:tcW w:w="2155"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Массовая доля битума</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менее 65%</w:t>
            </w:r>
          </w:p>
        </w:tc>
      </w:tr>
    </w:tbl>
    <w:p w:rsidR="00632F10" w:rsidRPr="00936578" w:rsidRDefault="00632F10" w:rsidP="00632F10">
      <w:pPr>
        <w:tabs>
          <w:tab w:val="left" w:pos="0"/>
        </w:tabs>
        <w:spacing w:after="0" w:line="360" w:lineRule="auto"/>
        <w:ind w:firstLine="720"/>
        <w:jc w:val="both"/>
        <w:outlineLvl w:val="0"/>
        <w:rPr>
          <w:rFonts w:ascii="Times New Roman" w:hAnsi="Times New Roman" w:cs="Times New Roman"/>
          <w:sz w:val="28"/>
          <w:szCs w:val="28"/>
        </w:rPr>
      </w:pPr>
    </w:p>
    <w:p w:rsidR="00632F10" w:rsidRPr="00936578" w:rsidRDefault="00632F10" w:rsidP="00632F10">
      <w:pPr>
        <w:tabs>
          <w:tab w:val="left" w:pos="0"/>
          <w:tab w:val="left" w:pos="709"/>
        </w:tabs>
        <w:spacing w:after="0" w:line="360" w:lineRule="auto"/>
        <w:ind w:firstLine="720"/>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Л. 4.14 </w:t>
      </w:r>
      <w:r w:rsidR="00333FA1" w:rsidRPr="00936578">
        <w:rPr>
          <w:rFonts w:ascii="Times New Roman" w:hAnsi="Times New Roman" w:cs="Times New Roman"/>
          <w:sz w:val="28"/>
          <w:szCs w:val="28"/>
        </w:rPr>
        <w:t>Характеристики используемых  материалов,</w:t>
      </w:r>
      <w:r w:rsidRPr="00936578">
        <w:rPr>
          <w:rFonts w:ascii="Times New Roman" w:hAnsi="Times New Roman" w:cs="Times New Roman"/>
          <w:sz w:val="28"/>
          <w:szCs w:val="28"/>
        </w:rPr>
        <w:t xml:space="preserve"> не указанны</w:t>
      </w:r>
      <w:r w:rsidR="00333FA1" w:rsidRPr="00936578">
        <w:rPr>
          <w:rFonts w:ascii="Times New Roman" w:hAnsi="Times New Roman" w:cs="Times New Roman"/>
          <w:sz w:val="28"/>
          <w:szCs w:val="28"/>
        </w:rPr>
        <w:t>е</w:t>
      </w:r>
      <w:r w:rsidRPr="00936578">
        <w:rPr>
          <w:rFonts w:ascii="Times New Roman" w:hAnsi="Times New Roman" w:cs="Times New Roman"/>
          <w:sz w:val="28"/>
          <w:szCs w:val="28"/>
        </w:rPr>
        <w:t xml:space="preserve"> </w:t>
      </w:r>
      <w:r w:rsidR="00333FA1" w:rsidRPr="00936578">
        <w:rPr>
          <w:rFonts w:ascii="Times New Roman" w:hAnsi="Times New Roman" w:cs="Times New Roman"/>
          <w:sz w:val="28"/>
          <w:szCs w:val="28"/>
        </w:rPr>
        <w:t xml:space="preserve">в </w:t>
      </w:r>
      <w:r w:rsidRPr="00936578">
        <w:rPr>
          <w:rFonts w:ascii="Times New Roman" w:hAnsi="Times New Roman" w:cs="Times New Roman"/>
          <w:sz w:val="28"/>
          <w:szCs w:val="28"/>
        </w:rPr>
        <w:t>пункте Л.4.13  настоящего Регламента,</w:t>
      </w:r>
      <w:r w:rsidR="00333FA1" w:rsidRPr="00936578">
        <w:rPr>
          <w:rFonts w:ascii="Times New Roman" w:hAnsi="Times New Roman" w:cs="Times New Roman"/>
          <w:sz w:val="28"/>
          <w:szCs w:val="28"/>
        </w:rPr>
        <w:t xml:space="preserve"> </w:t>
      </w:r>
      <w:r w:rsidRPr="00936578">
        <w:rPr>
          <w:rFonts w:ascii="Times New Roman" w:hAnsi="Times New Roman" w:cs="Times New Roman"/>
          <w:sz w:val="28"/>
          <w:szCs w:val="28"/>
        </w:rPr>
        <w:t xml:space="preserve"> должн</w:t>
      </w:r>
      <w:r w:rsidR="00333FA1" w:rsidRPr="00936578">
        <w:rPr>
          <w:rFonts w:ascii="Times New Roman" w:hAnsi="Times New Roman" w:cs="Times New Roman"/>
          <w:sz w:val="28"/>
          <w:szCs w:val="28"/>
        </w:rPr>
        <w:t>ы</w:t>
      </w:r>
      <w:r w:rsidRPr="00936578">
        <w:rPr>
          <w:rFonts w:ascii="Times New Roman" w:hAnsi="Times New Roman" w:cs="Times New Roman"/>
          <w:sz w:val="28"/>
          <w:szCs w:val="28"/>
        </w:rPr>
        <w:t xml:space="preserve"> соответствовать требованиям  </w:t>
      </w:r>
      <w:r w:rsidR="00333FA1" w:rsidRPr="00936578">
        <w:rPr>
          <w:rFonts w:ascii="Times New Roman" w:hAnsi="Times New Roman" w:cs="Times New Roman"/>
          <w:sz w:val="28"/>
          <w:szCs w:val="28"/>
        </w:rPr>
        <w:t xml:space="preserve">соответствующих </w:t>
      </w:r>
      <w:r w:rsidRPr="00936578">
        <w:rPr>
          <w:rFonts w:ascii="Times New Roman" w:hAnsi="Times New Roman" w:cs="Times New Roman"/>
          <w:sz w:val="28"/>
          <w:szCs w:val="28"/>
        </w:rPr>
        <w:t xml:space="preserve">нормативных документов. </w:t>
      </w:r>
    </w:p>
    <w:p w:rsidR="00632F10" w:rsidRPr="00936578" w:rsidRDefault="00632F10" w:rsidP="00E76225">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Л.4.15 Информация о выявленных нарушениях и ход их устранения учитывается Заказчиком при формировании объемов работ, выполненных Подрядчиком,   подлежащих приемке и оплате в текущем месяце (по форме КС- 2).</w:t>
      </w:r>
    </w:p>
    <w:p w:rsidR="00333FA1" w:rsidRPr="00936578" w:rsidRDefault="00333FA1" w:rsidP="00632F10">
      <w:pPr>
        <w:spacing w:after="0" w:line="360" w:lineRule="auto"/>
        <w:jc w:val="both"/>
        <w:rPr>
          <w:rFonts w:ascii="Times New Roman" w:hAnsi="Times New Roman" w:cs="Times New Roman"/>
          <w:sz w:val="28"/>
          <w:szCs w:val="28"/>
        </w:rPr>
      </w:pP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Л.5 Порядок оценки качества  выполненных (выполняемых) работ при строительстве, реконструкции и капитальном ремонте  автомобильных дорог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lastRenderedPageBreak/>
        <w:t>Л.5.1 Работы на объектах строительства, реконструкции,  капитального ремонта  автомобильных дорог (далее - объекты) выполняются в строгом соответствии с требованиями Госконтрактов на дорожные работы, проектной документации, ведомостями объемов работ, календарными графиками</w:t>
      </w:r>
      <w:r w:rsidR="00333FA1"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r w:rsidR="00333FA1" w:rsidRPr="00936578">
        <w:rPr>
          <w:rFonts w:ascii="Times New Roman" w:hAnsi="Times New Roman" w:cs="Times New Roman"/>
          <w:sz w:val="28"/>
          <w:szCs w:val="28"/>
        </w:rPr>
        <w:t xml:space="preserve">в части </w:t>
      </w:r>
      <w:r w:rsidRPr="00936578">
        <w:rPr>
          <w:rFonts w:ascii="Times New Roman" w:hAnsi="Times New Roman" w:cs="Times New Roman"/>
          <w:sz w:val="28"/>
          <w:szCs w:val="28"/>
        </w:rPr>
        <w:t xml:space="preserve"> рабочей документации </w:t>
      </w:r>
      <w:r w:rsidR="00333FA1" w:rsidRPr="00936578">
        <w:rPr>
          <w:rFonts w:ascii="Times New Roman" w:hAnsi="Times New Roman" w:cs="Times New Roman"/>
          <w:sz w:val="28"/>
          <w:szCs w:val="28"/>
        </w:rPr>
        <w:t xml:space="preserve">- </w:t>
      </w:r>
      <w:r w:rsidRPr="00936578">
        <w:rPr>
          <w:rFonts w:ascii="Times New Roman" w:hAnsi="Times New Roman" w:cs="Times New Roman"/>
          <w:sz w:val="28"/>
          <w:szCs w:val="28"/>
        </w:rPr>
        <w:t>в соответствии с проектами производства работ, технологическими картами и другой технической документацией, предусмотренной Гос</w:t>
      </w:r>
      <w:r w:rsidR="00333FA1" w:rsidRPr="00936578">
        <w:rPr>
          <w:rFonts w:ascii="Times New Roman" w:hAnsi="Times New Roman" w:cs="Times New Roman"/>
          <w:sz w:val="28"/>
          <w:szCs w:val="28"/>
        </w:rPr>
        <w:t xml:space="preserve">ударственными </w:t>
      </w:r>
      <w:r w:rsidRPr="00936578">
        <w:rPr>
          <w:rFonts w:ascii="Times New Roman" w:hAnsi="Times New Roman" w:cs="Times New Roman"/>
          <w:sz w:val="28"/>
          <w:szCs w:val="28"/>
        </w:rPr>
        <w:t>контрактами на дорожные работы.</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Работы на объектах выполняются также с учетом требований   нормативно-технических  документов, указанных в приложении  к Гос</w:t>
      </w:r>
      <w:r w:rsidR="004E6DDA" w:rsidRPr="00936578">
        <w:rPr>
          <w:rFonts w:ascii="Times New Roman" w:hAnsi="Times New Roman" w:cs="Times New Roman"/>
          <w:sz w:val="28"/>
          <w:szCs w:val="28"/>
        </w:rPr>
        <w:t xml:space="preserve">ударственному </w:t>
      </w:r>
      <w:r w:rsidRPr="00936578">
        <w:rPr>
          <w:rFonts w:ascii="Times New Roman" w:hAnsi="Times New Roman" w:cs="Times New Roman"/>
          <w:sz w:val="28"/>
          <w:szCs w:val="28"/>
        </w:rPr>
        <w:t>контракту на дорожные работы (раздел Л.2 настоящего Регламента),  технических спецификаций (распоряжение Росавтодора от 23.10.2000 г. № 177) и настоящего Регламента в рамках действующего законодательства Российской Федерации.</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Л.5.2 В оценке   качества выполненных (выполняемых) работ   участвуют: уполномоченные (при необходимости, соответствующими доверенностями) представители Подрядчика (мастера, прорабы, работники лаборатории), уполномоченные представители Заказчика (Кураторы,  работники  ОКК),  официально закрепленные за объектами приказом Заказчика представители  Инженерной организации (при наличии), действующие (при необходимости, на основании соответствующей доверенности) по техническому заданию Заказчика, являющемуся составной частью Государственного контракта, упомянутого в пункте Л.2.14 настоящего Регламента, уполномоченный (при необходимости, соответствующей доверенностью) представитель проектной организации (авторский надзор).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выполняемых (выполненных)  работ  Подрядчиком   оценивается  в полном объеме в соответствии с требованиями нормативных документов,  непрерывным контролем в течение всего периода строительства, реконструкции,  капитального  ремонта автомобильных дорог. </w:t>
      </w:r>
      <w:r w:rsidRPr="00936578">
        <w:rPr>
          <w:rFonts w:ascii="Times New Roman" w:hAnsi="Times New Roman" w:cs="Times New Roman"/>
          <w:sz w:val="28"/>
          <w:szCs w:val="28"/>
        </w:rPr>
        <w:lastRenderedPageBreak/>
        <w:t xml:space="preserve">При выполнении работ </w:t>
      </w:r>
      <w:r w:rsidRPr="00936578">
        <w:rPr>
          <w:rFonts w:ascii="Times New Roman" w:hAnsi="Times New Roman" w:cs="Times New Roman"/>
          <w:b/>
          <w:sz w:val="28"/>
          <w:szCs w:val="28"/>
        </w:rPr>
        <w:t xml:space="preserve"> </w:t>
      </w:r>
      <w:r w:rsidRPr="00936578">
        <w:rPr>
          <w:rFonts w:ascii="Times New Roman" w:hAnsi="Times New Roman" w:cs="Times New Roman"/>
          <w:sz w:val="28"/>
          <w:szCs w:val="28"/>
        </w:rPr>
        <w:t>Подрядчик обязан проводить  операционный и приемочный контроль в установленном порядке с оформлением исполнительной документации. Технологические операции, зона ответственности,  вид и количество проводимых замеров и  лабораторных испытаний для подтверждения качества работ,  регламентируется нормативными документами и в представленных Подрядчиком (и согласованных Заказчиком) технологических регламентах, схемах и картах операционного и лабораторного контроля, входящих в состав проекта производства работ.</w:t>
      </w:r>
    </w:p>
    <w:p w:rsidR="00632F10" w:rsidRPr="00936578" w:rsidRDefault="00ED2555"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Требования к составу и порядку ведения исполнительной документации (в том числе, акты освидетельствования скрытых работ и акты освидетельствования ответственных конструкций) регламентируются ГОСТ 32756-2014, РД-11-02-2006, утвержденным приказом Федеральной службы по экологическому, технологическому и атомному надзору от 26.12.2006 г. № 1128. Общий и специальный журналы работ оформляют и ведут в соответствии с</w:t>
      </w:r>
      <w:r w:rsidRPr="00936578">
        <w:rPr>
          <w:rFonts w:ascii="Times New Roman" w:hAnsi="Times New Roman" w:cs="Times New Roman"/>
          <w:b/>
          <w:i/>
          <w:sz w:val="28"/>
          <w:szCs w:val="28"/>
        </w:rPr>
        <w:t xml:space="preserve"> </w:t>
      </w:r>
      <w:r w:rsidRPr="00936578">
        <w:rPr>
          <w:rFonts w:ascii="Times New Roman" w:hAnsi="Times New Roman" w:cs="Times New Roman"/>
          <w:sz w:val="28"/>
          <w:szCs w:val="28"/>
        </w:rPr>
        <w:t>ГОСТ 32731-2014, РД-11-05-2007, утвержденным приказом Федеральной службы по экологическому, технологическому и атомному надзору от 12.12.2007 № 7. Формы исполнительной производственно-технической документации регламентируются распоряжением Росавтодора от 23.05.2002г. № ИС-478-р, требованиями соответствующих нормативных документов на материалы.</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Качество выполняемых (выполненных) работ  Заказчиком оценивается  визуальным, регистрационным, измерительным (в том числе лабораторным) методами выборочно, периодически  в процессе выезда представителей Заказчика  на объекты в течение всего периода строительства, реконструкции,  капитального  ремонта автомобильных дорог и искусственных сооружений.</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выполненных (выполняемых) Подрядчиком работ  Инженерной организацией  оценивается  визуальным, регистрационным </w:t>
      </w:r>
      <w:r w:rsidRPr="00936578">
        <w:rPr>
          <w:rFonts w:ascii="Times New Roman" w:hAnsi="Times New Roman" w:cs="Times New Roman"/>
          <w:sz w:val="28"/>
          <w:szCs w:val="28"/>
        </w:rPr>
        <w:lastRenderedPageBreak/>
        <w:t xml:space="preserve">измерительным (в том числе лабораторным) методами в объеме, предусмотренном  в техническом задании к </w:t>
      </w:r>
      <w:r w:rsidR="004E6DDA" w:rsidRPr="00936578">
        <w:rPr>
          <w:rFonts w:ascii="Times New Roman" w:hAnsi="Times New Roman" w:cs="Times New Roman"/>
          <w:sz w:val="28"/>
          <w:szCs w:val="28"/>
        </w:rPr>
        <w:t xml:space="preserve">Государственному </w:t>
      </w:r>
      <w:r w:rsidRPr="00936578">
        <w:rPr>
          <w:rFonts w:ascii="Times New Roman" w:hAnsi="Times New Roman" w:cs="Times New Roman"/>
          <w:sz w:val="28"/>
          <w:szCs w:val="28"/>
        </w:rPr>
        <w:t>контракту, упомянутому в пункте Л.2.14 настоящего Регламента, непрерывным контролем  в процессе нахождения на объекте в течение всего периода проведения дорожны</w:t>
      </w:r>
      <w:r w:rsidR="004E6DDA" w:rsidRPr="00936578">
        <w:rPr>
          <w:rFonts w:ascii="Times New Roman" w:hAnsi="Times New Roman" w:cs="Times New Roman"/>
          <w:sz w:val="28"/>
          <w:szCs w:val="28"/>
        </w:rPr>
        <w:t>х работ</w:t>
      </w:r>
      <w:r w:rsidRPr="00936578">
        <w:rPr>
          <w:rFonts w:ascii="Times New Roman" w:hAnsi="Times New Roman" w:cs="Times New Roman"/>
          <w:sz w:val="28"/>
          <w:szCs w:val="28"/>
        </w:rPr>
        <w:t xml:space="preserve">. Проведение замеров собственными силами Инженерной организацией выполняется в полном объеме  в соответствии </w:t>
      </w:r>
      <w:r w:rsidR="004E6DDA" w:rsidRPr="00936578">
        <w:rPr>
          <w:rFonts w:ascii="Times New Roman" w:hAnsi="Times New Roman" w:cs="Times New Roman"/>
          <w:sz w:val="28"/>
          <w:szCs w:val="28"/>
        </w:rPr>
        <w:t xml:space="preserve">с </w:t>
      </w:r>
      <w:r w:rsidRPr="00936578">
        <w:rPr>
          <w:rFonts w:ascii="Times New Roman" w:hAnsi="Times New Roman" w:cs="Times New Roman"/>
          <w:sz w:val="28"/>
          <w:szCs w:val="28"/>
        </w:rPr>
        <w:t xml:space="preserve">техническим заданием Заказчика. </w:t>
      </w:r>
    </w:p>
    <w:p w:rsidR="00632F10" w:rsidRPr="00936578" w:rsidRDefault="004E6DDA"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При осуществлении авторского надзора к</w:t>
      </w:r>
      <w:r w:rsidR="00632F10" w:rsidRPr="00936578">
        <w:rPr>
          <w:rFonts w:ascii="Times New Roman" w:hAnsi="Times New Roman" w:cs="Times New Roman"/>
          <w:sz w:val="28"/>
          <w:szCs w:val="28"/>
        </w:rPr>
        <w:t>ачество выполняемых (выполняемых) работ  проектной организацией  оценивается  визуальным, регистрационным методами в объеме, предусмотренном  в техническом задании Заказчика выборочно, периодически  в процессе выезда представителя  на объект в течение всего периода проведения дорожны</w:t>
      </w:r>
      <w:r w:rsidRPr="00936578">
        <w:rPr>
          <w:rFonts w:ascii="Times New Roman" w:hAnsi="Times New Roman" w:cs="Times New Roman"/>
          <w:sz w:val="28"/>
          <w:szCs w:val="28"/>
        </w:rPr>
        <w:t>х работ</w:t>
      </w:r>
      <w:r w:rsidR="00632F10" w:rsidRPr="00936578">
        <w:rPr>
          <w:rFonts w:ascii="Times New Roman" w:hAnsi="Times New Roman" w:cs="Times New Roman"/>
          <w:sz w:val="28"/>
          <w:szCs w:val="28"/>
        </w:rPr>
        <w:t xml:space="preserve">. </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Качество выполненных (выполняемых) работ  государственным надзором   оценивается  визуальным, регистрационным методами в соответствии с программой проведения проверок выборочно, периодически  в процессе выезда представителя  на объект в течение всего периода проведения работ по Гос</w:t>
      </w:r>
      <w:r w:rsidR="004E6DDA" w:rsidRPr="00936578">
        <w:rPr>
          <w:rFonts w:ascii="Times New Roman" w:hAnsi="Times New Roman" w:cs="Times New Roman"/>
          <w:sz w:val="28"/>
          <w:szCs w:val="28"/>
        </w:rPr>
        <w:t xml:space="preserve">ударственному </w:t>
      </w:r>
      <w:r w:rsidRPr="00936578">
        <w:rPr>
          <w:rFonts w:ascii="Times New Roman" w:hAnsi="Times New Roman" w:cs="Times New Roman"/>
          <w:sz w:val="28"/>
          <w:szCs w:val="28"/>
        </w:rPr>
        <w:t>контракту на дорожные работы. Представитель государственного надзора имеет право провести необходимые замеры и лабораторные испытания, необходимые для подтверждения качества, привлекая специалистов Подрядчика и Инженерной организации.</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Л.5.3 Процедуры отбора проб материалов, определения времени проведения испытаний, порядок взаимодействия сторон, последовательность их действий при получении отрицательного результата лабораторных испытаний описаны в разделе Л.4 настоящего Регламента.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Оценка качества выполненных (выполняемых) работ включает   в себя:</w:t>
      </w:r>
    </w:p>
    <w:p w:rsidR="00632F10" w:rsidRPr="00936578" w:rsidRDefault="00632F10" w:rsidP="00662C43">
      <w:pPr>
        <w:numPr>
          <w:ilvl w:val="1"/>
          <w:numId w:val="58"/>
        </w:numPr>
        <w:tabs>
          <w:tab w:val="left" w:pos="90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визуальный осмотр предъявленных работ;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проверку наличия  на объекте рабочей документации и проекта производства работ с картами и схемами операционного контроля;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проверку на объекте полноты и правильности проведения операционного, лабораторного, геодезического контроля;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проверку полноты и правильности оформления Подрядчиком исполнительной документации;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контроль соответствия всех выполненных работ проектным решениям, рабочей документации, требованиям научно-технической документации, техническим спецификациям и настоящего Регламента;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контроль соответствия выполненных объемов работ, предъявляемых к оплате;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промежуточную  приемку  (освидетельствование скрытых работ) выполненных работ или ответственных конструкций;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проведение приемочного контроля готового сооружения;</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своевременное выполнение замечаний Заказчика, Инженерной организации, авторского надзора, государственного контроля по предписаниям и записям в общем журнале производства работ;</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комиссионное проведение контрольных измерений.</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Л.5.4 Выполненные (выполняемые)  работы должны соответствовать требованиям проектной и рабочей документации, научно-технической документации, технических спецификаций и настоящего Регламента по объему и качеству. Все результаты замеров и  испытаний должны находиться в пределах допусков, установленных нормат</w:t>
      </w:r>
      <w:r w:rsidR="001703A0" w:rsidRPr="00936578">
        <w:rPr>
          <w:rFonts w:ascii="Times New Roman" w:hAnsi="Times New Roman" w:cs="Times New Roman"/>
          <w:sz w:val="28"/>
          <w:szCs w:val="28"/>
        </w:rPr>
        <w:t xml:space="preserve">ивно-технической документацией и </w:t>
      </w:r>
      <w:r w:rsidRPr="00936578">
        <w:rPr>
          <w:rFonts w:ascii="Times New Roman" w:hAnsi="Times New Roman" w:cs="Times New Roman"/>
          <w:sz w:val="28"/>
          <w:szCs w:val="28"/>
        </w:rPr>
        <w:t>согласованным</w:t>
      </w:r>
      <w:r w:rsidR="001703A0" w:rsidRPr="00936578">
        <w:rPr>
          <w:rFonts w:ascii="Times New Roman" w:hAnsi="Times New Roman" w:cs="Times New Roman"/>
          <w:sz w:val="28"/>
          <w:szCs w:val="28"/>
        </w:rPr>
        <w:t>и</w:t>
      </w:r>
      <w:r w:rsidRPr="00936578">
        <w:rPr>
          <w:rFonts w:ascii="Times New Roman" w:hAnsi="Times New Roman" w:cs="Times New Roman"/>
          <w:sz w:val="28"/>
          <w:szCs w:val="28"/>
        </w:rPr>
        <w:t xml:space="preserve"> Заказчиком (по пункту Л.2.15 настоящего Регламента и Госконтракта на дорожные работы) схемам</w:t>
      </w:r>
      <w:r w:rsidR="001703A0" w:rsidRPr="00936578">
        <w:rPr>
          <w:rFonts w:ascii="Times New Roman" w:hAnsi="Times New Roman" w:cs="Times New Roman"/>
          <w:sz w:val="28"/>
          <w:szCs w:val="28"/>
        </w:rPr>
        <w:t>и</w:t>
      </w:r>
      <w:r w:rsidRPr="00936578">
        <w:rPr>
          <w:rFonts w:ascii="Times New Roman" w:hAnsi="Times New Roman" w:cs="Times New Roman"/>
          <w:sz w:val="28"/>
          <w:szCs w:val="28"/>
        </w:rPr>
        <w:t xml:space="preserve"> операционного и лабораторного контроля.</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Замеры и лабораторные испытания для оценки качества выполненных работ проводятся стандартными методами, изложенными в нормативно- </w:t>
      </w:r>
      <w:r w:rsidRPr="00936578">
        <w:rPr>
          <w:rFonts w:ascii="Times New Roman" w:hAnsi="Times New Roman" w:cs="Times New Roman"/>
          <w:sz w:val="28"/>
          <w:szCs w:val="28"/>
        </w:rPr>
        <w:lastRenderedPageBreak/>
        <w:t xml:space="preserve">технических документах. При контроле качества уплотнения грунтов допускается применение методов экспресс-контроля в объеме не более 50% от требуемого количества определений. </w:t>
      </w:r>
    </w:p>
    <w:p w:rsidR="00632F10" w:rsidRPr="00936578" w:rsidRDefault="00C529D5"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При обнаружении несоответствия качества выполненных (выполняемых) работ требованиям проектной и рабочей документации, проекту производства работ, </w:t>
      </w:r>
      <w:r w:rsidR="001E3C57" w:rsidRPr="00936578">
        <w:rPr>
          <w:rFonts w:ascii="Times New Roman" w:hAnsi="Times New Roman" w:cs="Times New Roman"/>
          <w:sz w:val="28"/>
          <w:szCs w:val="28"/>
        </w:rPr>
        <w:t>нормативно</w:t>
      </w:r>
      <w:r w:rsidRPr="00936578">
        <w:rPr>
          <w:rFonts w:ascii="Times New Roman" w:hAnsi="Times New Roman" w:cs="Times New Roman"/>
          <w:sz w:val="28"/>
          <w:szCs w:val="28"/>
        </w:rPr>
        <w:t>-технической документации и настоящего Регламента Заказчиком, Инженерной организацией (авторским надзором) в общем журнале делается запись о выявленных нарушениях и (или) выписывается предписание об устранении нарушений правил производства работ с доведением информации до начальника отдела капитального строительства Заказчика (более подробно процедуры выдачи предписаний описаны в разделе Л.4 настоящего Регламента)</w:t>
      </w:r>
      <w:r w:rsidR="00632F10" w:rsidRPr="00936578">
        <w:rPr>
          <w:rFonts w:ascii="Times New Roman" w:hAnsi="Times New Roman" w:cs="Times New Roman"/>
          <w:sz w:val="28"/>
          <w:szCs w:val="28"/>
        </w:rPr>
        <w:t>.</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Замечания по выявленным нарушениям  подлежат обязательному устранению Подрядчиком с доведением информации об устранении замечаний в письменном виде до Заказчика. Информация по устранению замечаний по предписанию государственного строительного надзора в письменном виде доводится до представителя государственного строительного надзора, Заказчика и Инженерной организации.</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С момента записи в журнал производства работ или получения предписания Подрядчик обязан прекратить выполнение данного вида работ  до устранения  выявленных нарушений.</w:t>
      </w:r>
    </w:p>
    <w:p w:rsidR="00632F10" w:rsidRPr="00936578" w:rsidRDefault="00632F10" w:rsidP="00632F10">
      <w:pPr>
        <w:tabs>
          <w:tab w:val="left" w:pos="900"/>
          <w:tab w:val="left" w:pos="108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Предписание об устранении нарушений правил производства работ от Заказчика выписывается начальниками соответствующих отделов или  Кураторами, закрепленными за объектами согласно приказу начальника  лицу, представляющего интересы генерального подрядчика по Госконтракту на дорожные работы в течение 1 рабочего дня с момента выявления нарушений.</w:t>
      </w:r>
    </w:p>
    <w:p w:rsidR="00632F10" w:rsidRPr="00936578" w:rsidRDefault="00632F10" w:rsidP="00632F10">
      <w:pPr>
        <w:tabs>
          <w:tab w:val="left" w:pos="720"/>
          <w:tab w:val="left" w:pos="900"/>
          <w:tab w:val="left" w:pos="108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lastRenderedPageBreak/>
        <w:t>Информация о выявленных нарушениях и ход их устранения учитывается при формировании объемов выполненных Подрядчиком   работ (форма КС-2), подлежащих  приемке и оплате в текущем месяце.</w:t>
      </w:r>
    </w:p>
    <w:p w:rsidR="00632F10" w:rsidRPr="00936578" w:rsidRDefault="00632F10" w:rsidP="00632F10">
      <w:pPr>
        <w:tabs>
          <w:tab w:val="left" w:pos="720"/>
          <w:tab w:val="left" w:pos="900"/>
          <w:tab w:val="left" w:pos="108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Л.5.5 </w:t>
      </w:r>
      <w:r w:rsidR="00EF297F" w:rsidRPr="00755966">
        <w:rPr>
          <w:rFonts w:ascii="Times New Roman" w:hAnsi="Times New Roman" w:cs="Times New Roman"/>
          <w:sz w:val="28"/>
          <w:szCs w:val="28"/>
        </w:rPr>
        <w:t>Промежуточная приемка (освидетельствование) скрытых работ, приемка ответственных конструкций проводится по мере окончания отдельных видов работ совместно представителями Заказчика, Подрядчика и Инженерной организации с оформлением актов на скрытые работы, актов приемки ответственных конструкций (с участием авторского надзора) в соответствии с требованиями нормативных документов, с учетом условий, предусмотренных Государственным контрактом на дорожные работы. Форма акта регламентируется ГОСТ 32756-2014, РД-11-02-2006.</w:t>
      </w:r>
      <w:r w:rsidR="00EF297F">
        <w:rPr>
          <w:rFonts w:ascii="Times New Roman" w:hAnsi="Times New Roman" w:cs="Times New Roman"/>
          <w:sz w:val="28"/>
          <w:szCs w:val="28"/>
        </w:rPr>
        <w:t xml:space="preserve">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Подрядчик в письменном виде не позднее чем за 5 дней извещает Заказчика (начальника соответствующего отдела ФКУ) об окончании выполнения  видов работ для проведения промежуточной приемки скрытых работ или ответственных конструкций.</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приемке ответственных конструкций,  проверяется  наличие  выполненных работ в натуре, наличие и характер записей в общем и специальных журналах, наличие выданных предписаний и устранени</w:t>
      </w:r>
      <w:r w:rsidR="001703A0" w:rsidRPr="00936578">
        <w:rPr>
          <w:rFonts w:ascii="Times New Roman" w:hAnsi="Times New Roman" w:cs="Times New Roman"/>
          <w:sz w:val="28"/>
          <w:szCs w:val="28"/>
        </w:rPr>
        <w:t>е</w:t>
      </w:r>
      <w:r w:rsidRPr="00936578">
        <w:rPr>
          <w:rFonts w:ascii="Times New Roman" w:hAnsi="Times New Roman" w:cs="Times New Roman"/>
          <w:sz w:val="28"/>
          <w:szCs w:val="28"/>
        </w:rPr>
        <w:t xml:space="preserve"> Подрядчиком замечаний, указанных в них,  проверяется исполнительная документация Подрядчика, проводятся в необходимом объеме контрольные измерения  для подтверждения  качества  работ.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Проверка наличия выполненных работ в натуре включает в себя визуальный осмотр  с проведением инструментальных замеров для проверки объемов и качества выполненных работ.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Исполнительная документация Подрядчика включает в себя журнал производства работ, журнал входного контроля применяемых материалов, конструкций и изделий на объекте, журнал укладки асфальтобетонных смесей, журналы укладки бетона и ухода за ним, акты пробного уплотнения </w:t>
      </w:r>
      <w:r w:rsidRPr="00936578">
        <w:rPr>
          <w:rFonts w:ascii="Times New Roman" w:hAnsi="Times New Roman" w:cs="Times New Roman"/>
          <w:sz w:val="28"/>
          <w:szCs w:val="28"/>
        </w:rPr>
        <w:lastRenderedPageBreak/>
        <w:t xml:space="preserve">земляного полотна, асфальтобетонной смеси, щебеночно-песчано-цементной смеси, акты отбора проб бетона, паспорта заводов-изготовителей на все применяемые материалы и изделия, протоколы лабораторных испытаний,  акты на скрытые работы по принятым ранее видам  работ (при наличии), ведомости промеров и измерений, исполнительные схемы для подсчета и контроля объемов выполненных работ, исполнительные съемки, согласованные Заказчиком (в соответствии с пунктом Л.4.7 настоящего Регламента) составы асфальтобетонных смесей, черного щебня, щебеночно -песчано - цементной смесей, бетонов и другие документы, подтверждающие фактическое исполнение проектных и технологических решений в требуемом объеме, с  надлежащим качеством в установленные сроки. </w:t>
      </w:r>
    </w:p>
    <w:p w:rsidR="00632F10" w:rsidRPr="00936578" w:rsidRDefault="001703A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Контрольные измерения </w:t>
      </w:r>
      <w:r w:rsidR="00632F10" w:rsidRPr="00936578">
        <w:rPr>
          <w:rFonts w:ascii="Times New Roman" w:hAnsi="Times New Roman" w:cs="Times New Roman"/>
          <w:sz w:val="28"/>
          <w:szCs w:val="28"/>
        </w:rPr>
        <w:t xml:space="preserve"> для подтверждения  качества выполненных работ, включают в себя инструментальные замеры, отбор проб материалов для определения плотности насыпи земляного полотна и конструктивных слоев дорожной одежды,  лабораторные испытания с целью определения  характеристик,  регламентируемых нормативно – техническими документами. </w:t>
      </w:r>
    </w:p>
    <w:p w:rsidR="001703A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приемке ответственных конструкций, все применяемые материалы, конструкции и изделия должны пройти входной (приемочный) контроль Подр</w:t>
      </w:r>
      <w:r w:rsidR="001703A0" w:rsidRPr="00936578">
        <w:rPr>
          <w:rFonts w:ascii="Times New Roman" w:hAnsi="Times New Roman" w:cs="Times New Roman"/>
          <w:sz w:val="28"/>
          <w:szCs w:val="28"/>
        </w:rPr>
        <w:t>ядчика, Инженерной организации , при необходимости -</w:t>
      </w:r>
      <w:r w:rsidRPr="00936578">
        <w:rPr>
          <w:rFonts w:ascii="Times New Roman" w:hAnsi="Times New Roman" w:cs="Times New Roman"/>
          <w:sz w:val="28"/>
          <w:szCs w:val="28"/>
        </w:rPr>
        <w:t xml:space="preserve"> Заказчика</w:t>
      </w:r>
      <w:r w:rsidR="001703A0"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Перечень актов на скрытые работы составляется Подрядчиком и согласовывается с Заказчиком. Перечень составляется в соответствии с проектной и (или) рабочей документацией, ГОСТ 32756-2014, указаниями, регламентированными приказом Федеральной службы по экологическому, технологическому и атомному надзору от 26.12.2006 № 1128, распоряжением  Росавтодора от 23.05.2002 г. № ИС-478-р, ВСН 19-89, СП 78.13330.2012, другими нормативными документами, используемыми при выполнении контракта.</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lastRenderedPageBreak/>
        <w:t>Л.5.6  Допускаются отклонения контролируемых параметров при оценке качества выполненных работ  (земляное полотно, основания и покрытия дорожных одежд) в пределах, регламентируемых  СП 78.13330.2012, при этом:</w:t>
      </w:r>
    </w:p>
    <w:p w:rsidR="00632F10" w:rsidRPr="00936578" w:rsidRDefault="00632F10" w:rsidP="00662C43">
      <w:pPr>
        <w:numPr>
          <w:ilvl w:val="0"/>
          <w:numId w:val="6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ровность асфальтобетонных слоев дорожной одежды в продольном направлении (далее  - ровность)  оценивается по результатам выборочных измерений с детальным обследованием участков  по правой полосе движения в прямом и обратном направлениях. Выбор участков производится на основании данных операционного контроля подрядчика (графическая запись ПКРС и участки с детальным  обследованием по каждой полосе движения в прямом и обратном направлениях). Детальные измерения ровности при приемке работ проводятся нивелированием с шагом </w:t>
      </w:r>
      <w:smartTag w:uri="urn:schemas-microsoft-com:office:smarttags" w:element="metricconverter">
        <w:smartTagPr>
          <w:attr w:name="ProductID" w:val="5 м"/>
        </w:smartTagPr>
        <w:r w:rsidRPr="00936578">
          <w:rPr>
            <w:rFonts w:ascii="Times New Roman" w:hAnsi="Times New Roman" w:cs="Times New Roman"/>
            <w:sz w:val="28"/>
            <w:szCs w:val="28"/>
          </w:rPr>
          <w:t>5 м</w:t>
        </w:r>
      </w:smartTag>
      <w:r w:rsidRPr="00936578">
        <w:rPr>
          <w:rFonts w:ascii="Times New Roman" w:hAnsi="Times New Roman" w:cs="Times New Roman"/>
          <w:sz w:val="28"/>
          <w:szCs w:val="28"/>
        </w:rPr>
        <w:t xml:space="preserve"> или с использованием трехметровой рейки с клиновым промерником (ГОСТ 30412-96) на участках длиной 300 - 400м.  Замеры выполняются     по правой  полосе движения в </w:t>
      </w:r>
      <w:smartTag w:uri="urn:schemas-microsoft-com:office:smarttags" w:element="metricconverter">
        <w:smartTagPr>
          <w:attr w:name="ProductID" w:val="1 м"/>
        </w:smartTagPr>
        <w:r w:rsidRPr="00936578">
          <w:rPr>
            <w:rFonts w:ascii="Times New Roman" w:hAnsi="Times New Roman" w:cs="Times New Roman"/>
            <w:sz w:val="28"/>
            <w:szCs w:val="28"/>
          </w:rPr>
          <w:t>1 м</w:t>
        </w:r>
      </w:smartTag>
      <w:r w:rsidRPr="00936578">
        <w:rPr>
          <w:rFonts w:ascii="Times New Roman" w:hAnsi="Times New Roman" w:cs="Times New Roman"/>
          <w:sz w:val="28"/>
          <w:szCs w:val="28"/>
        </w:rPr>
        <w:t xml:space="preserve"> от края полосы.  Измерение просветов под трехметровой рейкой проводятся на всем протяжении участка сплошным ее приложением. Суммарная длина захваток должна составлять не менее 10% длины  участка в однополосном исчислении. При оценке качества        выравнивающих и защитных слоев мостовых сооружений,  ровность контролируется по всей длине моста по линии, согласованной с Заказчиком. При измерении ровности покрытия  в местах  сопряжения  участков уширения с существующим покрытием, просветы  не должны превышать  ±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в 100% объеме определений;</w:t>
      </w:r>
    </w:p>
    <w:p w:rsidR="00632F10" w:rsidRPr="00936578" w:rsidRDefault="00632F10" w:rsidP="00662C43">
      <w:pPr>
        <w:numPr>
          <w:ilvl w:val="0"/>
          <w:numId w:val="6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плотность асфальтобетонных слоев дорожной одежды  (коэффициент уплотнения) контролируется регистрационным методом  по кернам (вырубкам), отобранным Инженерной организацией и Заказчиком в процессе проведения работ Подрядчиком. </w:t>
      </w:r>
      <w:r w:rsidR="00891A63" w:rsidRPr="00936578">
        <w:rPr>
          <w:rFonts w:ascii="Times New Roman" w:eastAsia="Calibri" w:hAnsi="Times New Roman" w:cs="Times New Roman"/>
          <w:sz w:val="28"/>
          <w:szCs w:val="28"/>
        </w:rPr>
        <w:t xml:space="preserve">Общее количество кернов (вырубок), при определении коэффициента уплотнения асфальтобетонных слоев дорожной </w:t>
      </w:r>
      <w:r w:rsidR="00891A63" w:rsidRPr="00936578">
        <w:rPr>
          <w:rFonts w:ascii="Times New Roman" w:eastAsia="Calibri" w:hAnsi="Times New Roman" w:cs="Times New Roman"/>
          <w:sz w:val="28"/>
          <w:szCs w:val="28"/>
        </w:rPr>
        <w:lastRenderedPageBreak/>
        <w:t>одежды, отобранных Инженерной организацией (и Заказчиком), должно быть не менее 100 % от объема операционного контроля Подрядчика</w:t>
      </w:r>
      <w:r w:rsidRPr="00936578">
        <w:rPr>
          <w:rFonts w:ascii="Times New Roman" w:hAnsi="Times New Roman" w:cs="Times New Roman"/>
          <w:sz w:val="28"/>
          <w:szCs w:val="28"/>
        </w:rPr>
        <w:t xml:space="preserve">. Места отбора кернов выбираются равномерно по участку по всей площади.  Отбор проб выполняется на расстоянии не менее </w:t>
      </w:r>
      <w:smartTag w:uri="urn:schemas-microsoft-com:office:smarttags" w:element="metricconverter">
        <w:smartTagPr>
          <w:attr w:name="ProductID" w:val="0,5 м"/>
        </w:smartTagPr>
        <w:r w:rsidRPr="00936578">
          <w:rPr>
            <w:rFonts w:ascii="Times New Roman" w:hAnsi="Times New Roman" w:cs="Times New Roman"/>
            <w:sz w:val="28"/>
            <w:szCs w:val="28"/>
          </w:rPr>
          <w:t>0,5 м</w:t>
        </w:r>
      </w:smartTag>
      <w:r w:rsidRPr="00936578">
        <w:rPr>
          <w:rFonts w:ascii="Times New Roman" w:hAnsi="Times New Roman" w:cs="Times New Roman"/>
          <w:sz w:val="28"/>
          <w:szCs w:val="28"/>
        </w:rPr>
        <w:t xml:space="preserve"> от кромки (оси) а/б покрытия.  Фактические показатели коэффициента уплотнения асфальтобетона  должны соответствовать требования нормативных документов в 100% объеме определений. Контроль плотности бетонных слоев допускается контролировать экспресс-методами, с привязкой калибровки прибора к конкретной марки бетона;</w:t>
      </w:r>
    </w:p>
    <w:p w:rsidR="00632F10" w:rsidRPr="00936578" w:rsidRDefault="00632F10" w:rsidP="00662C43">
      <w:pPr>
        <w:numPr>
          <w:ilvl w:val="0"/>
          <w:numId w:val="6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толщина  асфальтобетонных, бетонных  слоев  контролируется  по кернам (вырубкам) при их отборе для контроля плотности асфальтобетона, а так же при укладке Подрядчиком асфальтобетонных и бетонных  смесей с занесением информации в общий журнал работ; </w:t>
      </w:r>
    </w:p>
    <w:p w:rsidR="00632F10" w:rsidRPr="00936578" w:rsidRDefault="00632F10" w:rsidP="00662C43">
      <w:pPr>
        <w:numPr>
          <w:ilvl w:val="0"/>
          <w:numId w:val="6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коэффициент сцепления по верхнему слою покрытия  контролируется  по одной полосе наката каждой полосы движения  на каждые </w:t>
      </w:r>
      <w:smartTag w:uri="urn:schemas-microsoft-com:office:smarttags" w:element="metricconverter">
        <w:smartTagPr>
          <w:attr w:name="ProductID" w:val="1000 м"/>
        </w:smartTagPr>
        <w:r w:rsidRPr="00936578">
          <w:rPr>
            <w:rFonts w:ascii="Times New Roman" w:hAnsi="Times New Roman" w:cs="Times New Roman"/>
            <w:sz w:val="28"/>
            <w:szCs w:val="28"/>
          </w:rPr>
          <w:t>1000 м</w:t>
        </w:r>
      </w:smartTag>
      <w:r w:rsidRPr="00936578">
        <w:rPr>
          <w:rFonts w:ascii="Times New Roman" w:hAnsi="Times New Roman" w:cs="Times New Roman"/>
          <w:sz w:val="28"/>
          <w:szCs w:val="28"/>
        </w:rPr>
        <w:t xml:space="preserve"> по 3  измерения. Коэффициент сцепления для всех  типов смесей должен быть не менее 0,45 с учетом температурных поправок по ГОСТ30413-96;</w:t>
      </w:r>
    </w:p>
    <w:p w:rsidR="00632F10" w:rsidRPr="00936578" w:rsidRDefault="00632F10" w:rsidP="00662C43">
      <w:pPr>
        <w:numPr>
          <w:ilvl w:val="0"/>
          <w:numId w:val="6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световозвращение и яркость  дорожной разметки  измеряется выборочно, не менее двух замеров на каждом километре дороги в прямом и обратном направлениях для каждого  типа  разметки. Показатели  светоотражения  и световозвращения  регламентируются  ГОСТ Р 52289-2004, ГОСТ 51256-2011.</w:t>
      </w:r>
    </w:p>
    <w:p w:rsidR="00632F10" w:rsidRPr="00936578" w:rsidRDefault="00632F10" w:rsidP="00662C43">
      <w:pPr>
        <w:numPr>
          <w:ilvl w:val="0"/>
          <w:numId w:val="60"/>
        </w:numPr>
        <w:tabs>
          <w:tab w:val="left" w:pos="90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работы по обустройству дороги (установка или замена знаков, барьерного ограждения, нанесение дорожной разметки и тому подобное) с допускаемыми значениями отклонений основных размеров регламентируются  СП 78.13330.2012 г. и действующими нормативными документами.</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Л.5.7  При полном соответствии выполненных работ  проектно-сметной, нормативно-технической документации, требованиям технических спецификаций и настоящего Регламента оформляется акт на скрытые работы или акт приемки  ответственных конструкций.   </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Л.5.8 При выявлении  несоответствия качества выполненных работ проектно-сметной, нормативно-технической  документации требованиям технических спецификаций и настоящего документа,  акт на скрытые работы или акт приемки ответственных конструкций  не подписывается.  Информация  в течение  суток  доводится начальником отдела Заказчика  до главного   инженера Заказчика, который (в соответствии с Госконтрактом на дорожные работы) осуществляет управление контрактом.</w:t>
      </w:r>
    </w:p>
    <w:p w:rsidR="008911BB" w:rsidRPr="00936578" w:rsidRDefault="00632F10" w:rsidP="008911BB">
      <w:pPr>
        <w:tabs>
          <w:tab w:val="left" w:pos="0"/>
        </w:tabs>
        <w:spacing w:after="0" w:line="360" w:lineRule="auto"/>
        <w:ind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Л.5.9 </w:t>
      </w:r>
      <w:r w:rsidR="008911BB" w:rsidRPr="00936578">
        <w:rPr>
          <w:rFonts w:ascii="Times New Roman" w:hAnsi="Times New Roman" w:cs="Times New Roman"/>
          <w:sz w:val="28"/>
          <w:szCs w:val="28"/>
        </w:rPr>
        <w:t>Требования Заказчика  к качеству выполненных (выполняемых) работ приведены в таблице Л.</w:t>
      </w:r>
      <w:r w:rsidR="00E92151" w:rsidRPr="00936578">
        <w:rPr>
          <w:rFonts w:ascii="Times New Roman" w:hAnsi="Times New Roman" w:cs="Times New Roman"/>
          <w:sz w:val="28"/>
          <w:szCs w:val="28"/>
        </w:rPr>
        <w:t>3</w:t>
      </w:r>
      <w:r w:rsidR="008911BB" w:rsidRPr="00936578">
        <w:rPr>
          <w:rFonts w:ascii="Times New Roman" w:hAnsi="Times New Roman" w:cs="Times New Roman"/>
          <w:sz w:val="28"/>
          <w:szCs w:val="28"/>
        </w:rPr>
        <w:t>.</w:t>
      </w:r>
    </w:p>
    <w:p w:rsidR="00632F10" w:rsidRPr="00936578" w:rsidRDefault="00632F10" w:rsidP="00632F10">
      <w:pPr>
        <w:tabs>
          <w:tab w:val="left" w:pos="0"/>
        </w:tabs>
        <w:spacing w:after="0" w:line="360" w:lineRule="auto"/>
        <w:ind w:firstLine="720"/>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Требование Заказчика (ФКУ ……….)  к качеству  выполненных (выполняемых) работ при операционном, приемочном контроле  </w:t>
      </w:r>
      <w:r w:rsidR="008911BB" w:rsidRPr="00936578">
        <w:rPr>
          <w:rFonts w:ascii="Times New Roman" w:hAnsi="Times New Roman" w:cs="Times New Roman"/>
          <w:sz w:val="28"/>
          <w:szCs w:val="28"/>
        </w:rPr>
        <w:t>включают</w:t>
      </w:r>
      <w:r w:rsidRPr="00936578">
        <w:rPr>
          <w:rFonts w:ascii="Times New Roman" w:hAnsi="Times New Roman" w:cs="Times New Roman"/>
          <w:sz w:val="28"/>
          <w:szCs w:val="28"/>
        </w:rPr>
        <w:t>:</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контроль  за  устройством песчаного подстилающего  слоя;</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контроль плотности верхнего слоя асфальтобетонного покрытия из щебеночно-мастичных смесей;</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контроль однородности верхнего слоя асфальтобетонного покрытия для всех типов смесей.  </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качество асфальтобетонной смеси  для верхнего слоя покрытия тип А марки 1 при выпуске; </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контроль толщины асфальтобетонных слоев для всех типов смесей;</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контроль плотности продольных и поперечных технологических швов (спаек) верхнего слоя асфальтобетонного покрытия для всех типов смесей;</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контроль плотности выравнивающего слоя толщиной 2-</w:t>
      </w:r>
      <w:smartTag w:uri="urn:schemas-microsoft-com:office:smarttags" w:element="metricconverter">
        <w:smartTagPr>
          <w:attr w:name="ProductID" w:val="3 см"/>
        </w:smartTagPr>
        <w:r w:rsidRPr="00936578">
          <w:rPr>
            <w:rFonts w:ascii="Times New Roman" w:hAnsi="Times New Roman" w:cs="Times New Roman"/>
            <w:sz w:val="28"/>
            <w:szCs w:val="28"/>
          </w:rPr>
          <w:t>3 см</w:t>
        </w:r>
      </w:smartTag>
      <w:r w:rsidRPr="00936578">
        <w:rPr>
          <w:rFonts w:ascii="Times New Roman" w:hAnsi="Times New Roman" w:cs="Times New Roman"/>
          <w:sz w:val="28"/>
          <w:szCs w:val="28"/>
        </w:rPr>
        <w:t>;</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lastRenderedPageBreak/>
        <w:t>количество проб (кернов) для подтверждения плотности асфальтобетона;</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обоснование замены слабых грунтов как непредвиденные работы;</w:t>
      </w:r>
    </w:p>
    <w:p w:rsidR="00632F10" w:rsidRPr="00936578" w:rsidRDefault="00632F10" w:rsidP="00662C43">
      <w:pPr>
        <w:numPr>
          <w:ilvl w:val="0"/>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контроль плотности грунта (песка) с размером частиц до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гарантийные обязательства подрядчика;</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безопасность дорожного движения в период производства работ.</w:t>
      </w:r>
    </w:p>
    <w:p w:rsidR="00632F10" w:rsidRPr="00936578" w:rsidRDefault="00A371CE" w:rsidP="00632F10">
      <w:pPr>
        <w:spacing w:after="0" w:line="360" w:lineRule="auto"/>
        <w:jc w:val="both"/>
        <w:rPr>
          <w:rFonts w:ascii="Times New Roman" w:hAnsi="Times New Roman" w:cs="Times New Roman"/>
          <w:sz w:val="28"/>
          <w:szCs w:val="28"/>
        </w:rPr>
      </w:pPr>
      <w:r w:rsidRPr="00A371CE">
        <w:rPr>
          <w:noProof/>
          <w:lang w:eastAsia="ru-RU"/>
        </w:rPr>
        <w:pict>
          <v:rect id="Rectangle 102" o:spid="_x0000_s1079" style="position:absolute;left:0;text-align:left;margin-left:-8.75pt;margin-top:45.85pt;width:204.75pt;height:16.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" stroked="f"/>
        </w:pict>
      </w:r>
      <w:r w:rsidR="00632F10" w:rsidRPr="00936578">
        <w:rPr>
          <w:rFonts w:ascii="Times New Roman" w:hAnsi="Times New Roman" w:cs="Times New Roman"/>
          <w:sz w:val="28"/>
          <w:szCs w:val="28"/>
        </w:rPr>
        <w:t>Таблица Л.</w:t>
      </w:r>
      <w:r w:rsidR="00E92151" w:rsidRPr="00936578">
        <w:rPr>
          <w:rFonts w:ascii="Times New Roman" w:hAnsi="Times New Roman" w:cs="Times New Roman"/>
          <w:sz w:val="28"/>
          <w:szCs w:val="28"/>
        </w:rPr>
        <w:t>3</w:t>
      </w:r>
      <w:r w:rsidR="00632F10" w:rsidRPr="00936578">
        <w:rPr>
          <w:rFonts w:ascii="Times New Roman" w:hAnsi="Times New Roman" w:cs="Times New Roman"/>
          <w:sz w:val="28"/>
          <w:szCs w:val="28"/>
        </w:rPr>
        <w:t xml:space="preserve"> – Требования Заказчика  к качеству выполненных (выполняемых) работ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435"/>
        <w:gridCol w:w="6672"/>
      </w:tblGrid>
      <w:tr w:rsidR="00E76225" w:rsidRPr="00936578" w:rsidTr="00632F10">
        <w:trPr>
          <w:tblHeader/>
        </w:trPr>
        <w:tc>
          <w:tcPr>
            <w:tcW w:w="9648" w:type="dxa"/>
            <w:gridSpan w:val="3"/>
            <w:tcBorders>
              <w:top w:val="nil"/>
              <w:left w:val="nil"/>
              <w:bottom w:val="single" w:sz="4" w:space="0" w:color="auto"/>
              <w:right w:val="nil"/>
            </w:tcBorders>
            <w:hideMark/>
          </w:tcPr>
          <w:p w:rsidR="00632F10" w:rsidRPr="00936578" w:rsidRDefault="00632F10" w:rsidP="00E76225">
            <w:pPr>
              <w:spacing w:after="0" w:line="240" w:lineRule="auto"/>
              <w:rPr>
                <w:rFonts w:ascii="Times New Roman" w:hAnsi="Times New Roman" w:cs="Times New Roman"/>
              </w:rPr>
            </w:pPr>
            <w:r w:rsidRPr="00936578">
              <w:rPr>
                <w:rFonts w:ascii="Times New Roman" w:hAnsi="Times New Roman" w:cs="Times New Roman"/>
                <w:i/>
                <w:spacing w:val="20"/>
                <w:sz w:val="28"/>
                <w:szCs w:val="28"/>
              </w:rPr>
              <w:t>Продолжение таблицы Л.</w:t>
            </w:r>
            <w:r w:rsidR="00E76225">
              <w:rPr>
                <w:rFonts w:ascii="Times New Roman" w:hAnsi="Times New Roman" w:cs="Times New Roman"/>
                <w:i/>
                <w:spacing w:val="20"/>
                <w:sz w:val="28"/>
                <w:szCs w:val="28"/>
              </w:rPr>
              <w:t>3</w:t>
            </w:r>
          </w:p>
        </w:tc>
      </w:tr>
      <w:tr w:rsidR="00632F10" w:rsidRPr="00936578" w:rsidTr="00632F10">
        <w:trPr>
          <w:tblHeader/>
        </w:trPr>
        <w:tc>
          <w:tcPr>
            <w:tcW w:w="541" w:type="dxa"/>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 п/п</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Конструктивный элемент, контролируемый показатель</w:t>
            </w:r>
          </w:p>
        </w:tc>
        <w:tc>
          <w:tcPr>
            <w:tcW w:w="6672" w:type="dxa"/>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Требуемый уровень качества</w:t>
            </w:r>
          </w:p>
        </w:tc>
      </w:tr>
      <w:tr w:rsidR="00632F10" w:rsidRPr="00936578" w:rsidTr="00632F10">
        <w:tc>
          <w:tcPr>
            <w:tcW w:w="9648" w:type="dxa"/>
            <w:gridSpan w:val="3"/>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 Песчаный подстилающий слой</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1.1</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 Поперечный уклон</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не более 10% результатов измерений могут иметь отклонения от проектных значений в пределах минус 0,015 плюс 0,030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остальные в пределах ± 0,010</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1.2</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Ширина слоя</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не более 10% результатов измерений могут иметь отклонения от проектных значений в пределах минус </w:t>
            </w:r>
            <w:smartTag w:uri="urn:schemas-microsoft-com:office:smarttags" w:element="metricconverter">
              <w:smartTagPr>
                <w:attr w:name="ProductID" w:val="15 см"/>
              </w:smartTagPr>
              <w:r w:rsidRPr="00936578">
                <w:rPr>
                  <w:rFonts w:ascii="Times New Roman" w:hAnsi="Times New Roman" w:cs="Times New Roman"/>
                </w:rPr>
                <w:t>15 см</w:t>
              </w:r>
            </w:smartTag>
            <w:r w:rsidRPr="00936578">
              <w:rPr>
                <w:rFonts w:ascii="Times New Roman" w:hAnsi="Times New Roman" w:cs="Times New Roman"/>
              </w:rPr>
              <w:t xml:space="preserve">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остальные в пределах минус </w:t>
            </w:r>
            <w:smartTag w:uri="urn:schemas-microsoft-com:office:smarttags" w:element="metricconverter">
              <w:smartTagPr>
                <w:attr w:name="ProductID" w:val="10 см"/>
              </w:smartTagPr>
              <w:r w:rsidRPr="00936578">
                <w:rPr>
                  <w:rFonts w:ascii="Times New Roman" w:hAnsi="Times New Roman" w:cs="Times New Roman"/>
                </w:rPr>
                <w:t>10 см</w:t>
              </w:r>
            </w:smartTag>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1.3</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Толщина слоя</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не более 10% результатов измерений могут иметь отклонения от проектных значений в пределах минус </w:t>
            </w:r>
            <w:smartTag w:uri="urn:schemas-microsoft-com:office:smarttags" w:element="metricconverter">
              <w:smartTagPr>
                <w:attr w:name="ProductID" w:val="20 мм"/>
              </w:smartTagPr>
              <w:r w:rsidRPr="00936578">
                <w:rPr>
                  <w:rFonts w:ascii="Times New Roman" w:hAnsi="Times New Roman" w:cs="Times New Roman"/>
                </w:rPr>
                <w:t>20 мм</w:t>
              </w:r>
            </w:smartTag>
            <w:r w:rsidRPr="00936578">
              <w:rPr>
                <w:rFonts w:ascii="Times New Roman" w:hAnsi="Times New Roman" w:cs="Times New Roman"/>
              </w:rPr>
              <w:t xml:space="preserve">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остальные в пределах минус </w:t>
            </w:r>
            <w:smartTag w:uri="urn:schemas-microsoft-com:office:smarttags" w:element="metricconverter">
              <w:smartTagPr>
                <w:attr w:name="ProductID" w:val="15 мм"/>
              </w:smartTagPr>
              <w:r w:rsidRPr="00936578">
                <w:rPr>
                  <w:rFonts w:ascii="Times New Roman" w:hAnsi="Times New Roman" w:cs="Times New Roman"/>
                </w:rPr>
                <w:t>15 мм</w:t>
              </w:r>
            </w:smartTag>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1.4</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Коэффициент уплотнения</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не более 10% результатов измерений могут иметь отклонения от проектных значений в пределах до 4%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остальные должны быть не ниже проектных требований</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1.5</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Коэффициент фильтрации</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все результаты должны быть более предела, установленного проектом. Коэффициент фильтрации определяется при стандартном уплотнении образца. Отбор проб может осуществляться из  песчано-подстилающего слоя  на поперечниках аналогично отбору проб грунта при отсыпке  насыпи верхнего слоя земляного полотна. При входном контроле   отбор проб выполняется с 500м3 – три пробы.</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w:t>
            </w:r>
          </w:p>
        </w:tc>
        <w:tc>
          <w:tcPr>
            <w:tcW w:w="2435" w:type="dxa"/>
            <w:tcBorders>
              <w:top w:val="single" w:sz="4" w:space="0" w:color="auto"/>
              <w:left w:val="single" w:sz="4" w:space="0" w:color="auto"/>
              <w:bottom w:val="single" w:sz="4" w:space="0" w:color="auto"/>
              <w:right w:val="single" w:sz="4" w:space="0" w:color="auto"/>
            </w:tcBorders>
            <w:hideMark/>
          </w:tcPr>
          <w:p w:rsidR="00891A63" w:rsidRPr="00936578" w:rsidRDefault="00891A63">
            <w:pPr>
              <w:tabs>
                <w:tab w:val="left" w:pos="0"/>
              </w:tabs>
              <w:spacing w:after="0" w:line="240" w:lineRule="auto"/>
              <w:jc w:val="both"/>
              <w:outlineLvl w:val="0"/>
              <w:rPr>
                <w:rFonts w:ascii="Times New Roman" w:hAnsi="Times New Roman" w:cs="Times New Roman"/>
              </w:rPr>
            </w:pPr>
            <w:r w:rsidRPr="00936578">
              <w:rPr>
                <w:rFonts w:ascii="Times New Roman" w:hAnsi="Times New Roman" w:cs="Times New Roman"/>
              </w:rPr>
              <w:t>Контроль плотности верхнего слоя асфальтобетонного покрытия:</w:t>
            </w:r>
          </w:p>
          <w:p w:rsidR="00632F10" w:rsidRPr="00936578" w:rsidRDefault="00632F10">
            <w:pPr>
              <w:tabs>
                <w:tab w:val="left" w:pos="0"/>
              </w:tabs>
              <w:spacing w:after="0" w:line="240" w:lineRule="auto"/>
              <w:jc w:val="both"/>
              <w:outlineLvl w:val="0"/>
              <w:rPr>
                <w:rFonts w:ascii="Times New Roman" w:hAnsi="Times New Roman" w:cs="Times New Roman"/>
              </w:rPr>
            </w:pPr>
          </w:p>
        </w:tc>
        <w:tc>
          <w:tcPr>
            <w:tcW w:w="6672" w:type="dxa"/>
            <w:tcBorders>
              <w:top w:val="single" w:sz="4" w:space="0" w:color="auto"/>
              <w:left w:val="single" w:sz="4" w:space="0" w:color="auto"/>
              <w:bottom w:val="single" w:sz="4" w:space="0" w:color="auto"/>
              <w:right w:val="single" w:sz="4" w:space="0" w:color="auto"/>
            </w:tcBorders>
            <w:hideMark/>
          </w:tcPr>
          <w:p w:rsidR="00DA0B90" w:rsidRPr="00936578" w:rsidRDefault="00DA0B90">
            <w:pPr>
              <w:spacing w:after="0" w:line="240" w:lineRule="auto"/>
              <w:rPr>
                <w:rFonts w:ascii="Times New Roman" w:hAnsi="Times New Roman" w:cs="Times New Roman"/>
                <w:sz w:val="24"/>
                <w:szCs w:val="24"/>
              </w:rPr>
            </w:pPr>
            <w:r w:rsidRPr="00936578">
              <w:t xml:space="preserve">- </w:t>
            </w:r>
            <w:r w:rsidRPr="00936578">
              <w:rPr>
                <w:rFonts w:ascii="Times New Roman" w:hAnsi="Times New Roman" w:cs="Times New Roman"/>
                <w:sz w:val="24"/>
                <w:szCs w:val="24"/>
              </w:rPr>
              <w:t>коэффициент уплотнения асфальтобетонов по ГОСТ 9128 -2009 должен быть не менее 0,99 в 100% определений</w:t>
            </w:r>
            <w:r w:rsidR="003D26E4" w:rsidRPr="00936578">
              <w:rPr>
                <w:rFonts w:ascii="Times New Roman" w:hAnsi="Times New Roman" w:cs="Times New Roman"/>
                <w:sz w:val="24"/>
                <w:szCs w:val="24"/>
              </w:rPr>
              <w:t>;</w:t>
            </w:r>
          </w:p>
          <w:p w:rsidR="00632F10" w:rsidRPr="00936578" w:rsidRDefault="00632F10" w:rsidP="003D26E4">
            <w:pPr>
              <w:spacing w:after="0" w:line="240" w:lineRule="auto"/>
              <w:rPr>
                <w:rFonts w:ascii="Times New Roman" w:hAnsi="Times New Roman" w:cs="Times New Roman"/>
              </w:rPr>
            </w:pPr>
            <w:r w:rsidRPr="00936578">
              <w:rPr>
                <w:rFonts w:ascii="Times New Roman" w:hAnsi="Times New Roman" w:cs="Times New Roman"/>
              </w:rPr>
              <w:t xml:space="preserve">- водонасыщение </w:t>
            </w:r>
            <w:r w:rsidR="003D26E4" w:rsidRPr="00936578">
              <w:rPr>
                <w:rFonts w:ascii="Times New Roman" w:hAnsi="Times New Roman" w:cs="Times New Roman"/>
              </w:rPr>
              <w:t>щебеночно-мастичного асфальтобетона</w:t>
            </w:r>
            <w:r w:rsidR="00DA0B90" w:rsidRPr="00936578">
              <w:rPr>
                <w:rFonts w:ascii="Times New Roman" w:hAnsi="Times New Roman" w:cs="Times New Roman"/>
              </w:rPr>
              <w:t xml:space="preserve"> - </w:t>
            </w:r>
            <w:r w:rsidRPr="00936578">
              <w:rPr>
                <w:rFonts w:ascii="Times New Roman" w:hAnsi="Times New Roman" w:cs="Times New Roman"/>
              </w:rPr>
              <w:t>не более 3,5% в 100% определений.</w:t>
            </w:r>
            <w:r w:rsidR="00891A63" w:rsidRPr="00936578">
              <w:rPr>
                <w:rFonts w:ascii="Times New Roman" w:hAnsi="Times New Roman" w:cs="Times New Roman"/>
              </w:rPr>
              <w:t xml:space="preserve"> </w:t>
            </w:r>
            <w:r w:rsidR="003D26E4" w:rsidRPr="00936578">
              <w:rPr>
                <w:rFonts w:ascii="Times New Roman" w:hAnsi="Times New Roman" w:cs="Times New Roman"/>
              </w:rPr>
              <w:t xml:space="preserve">    </w:t>
            </w:r>
            <w:r w:rsidR="00891A63" w:rsidRPr="00936578">
              <w:rPr>
                <w:rFonts w:ascii="Times New Roman" w:hAnsi="Times New Roman" w:cs="Times New Roman"/>
              </w:rPr>
              <w:t>СУ</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3</w:t>
            </w:r>
          </w:p>
        </w:tc>
        <w:tc>
          <w:tcPr>
            <w:tcW w:w="2435" w:type="dxa"/>
            <w:tcBorders>
              <w:top w:val="single" w:sz="4" w:space="0" w:color="auto"/>
              <w:left w:val="single" w:sz="4" w:space="0" w:color="auto"/>
              <w:bottom w:val="single" w:sz="4" w:space="0" w:color="auto"/>
              <w:right w:val="single" w:sz="4" w:space="0" w:color="auto"/>
            </w:tcBorders>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Однородности верхнего слоя асфальтобетонного покрытия для всех типов смеси</w:t>
            </w:r>
          </w:p>
          <w:p w:rsidR="00632F10" w:rsidRPr="00936578" w:rsidRDefault="00632F10">
            <w:pPr>
              <w:tabs>
                <w:tab w:val="left" w:pos="0"/>
              </w:tabs>
              <w:spacing w:after="0" w:line="240" w:lineRule="auto"/>
              <w:outlineLvl w:val="0"/>
              <w:rPr>
                <w:rFonts w:ascii="Times New Roman" w:hAnsi="Times New Roman" w:cs="Times New Roman"/>
              </w:rPr>
            </w:pPr>
          </w:p>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 xml:space="preserve">Однородность горя-чих смесей одного </w:t>
            </w:r>
            <w:r w:rsidRPr="00936578">
              <w:rPr>
                <w:rFonts w:ascii="Times New Roman" w:hAnsi="Times New Roman" w:cs="Times New Roman"/>
              </w:rPr>
              <w:lastRenderedPageBreak/>
              <w:t>состава (коэффици-ент вариации)</w:t>
            </w:r>
          </w:p>
        </w:tc>
        <w:tc>
          <w:tcPr>
            <w:tcW w:w="6672" w:type="dxa"/>
            <w:tcBorders>
              <w:top w:val="single" w:sz="4" w:space="0" w:color="auto"/>
              <w:left w:val="single" w:sz="4" w:space="0" w:color="auto"/>
              <w:bottom w:val="single" w:sz="4" w:space="0" w:color="auto"/>
              <w:right w:val="single" w:sz="4" w:space="0" w:color="auto"/>
            </w:tcBorders>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lastRenderedPageBreak/>
              <w:t xml:space="preserve">- расхождение между </w:t>
            </w:r>
            <w:r w:rsidR="003D26E4" w:rsidRPr="00936578">
              <w:rPr>
                <w:rFonts w:ascii="Times New Roman" w:hAnsi="Times New Roman" w:cs="Times New Roman"/>
              </w:rPr>
              <w:t xml:space="preserve"> </w:t>
            </w:r>
            <w:r w:rsidRPr="00936578">
              <w:rPr>
                <w:rFonts w:ascii="Times New Roman" w:hAnsi="Times New Roman" w:cs="Times New Roman"/>
              </w:rPr>
              <w:t xml:space="preserve"> плотностью асфальтобетона  в кернах на расстоянии не более 100м (линейное исчисление независимо от полос движения) друг от друга  должно быть не более 0,03 г/см3 в 100% определений;</w:t>
            </w:r>
          </w:p>
          <w:p w:rsidR="00632F10" w:rsidRPr="00936578" w:rsidRDefault="00632F10">
            <w:pPr>
              <w:tabs>
                <w:tab w:val="left" w:pos="0"/>
              </w:tabs>
              <w:spacing w:after="0" w:line="240" w:lineRule="auto"/>
              <w:outlineLvl w:val="0"/>
              <w:rPr>
                <w:rFonts w:ascii="Times New Roman" w:hAnsi="Times New Roman" w:cs="Times New Roman"/>
              </w:rPr>
            </w:pPr>
          </w:p>
          <w:p w:rsidR="00632F10" w:rsidRPr="00936578" w:rsidRDefault="00632F10">
            <w:pPr>
              <w:tabs>
                <w:tab w:val="left" w:pos="0"/>
              </w:tabs>
              <w:spacing w:after="0" w:line="240" w:lineRule="auto"/>
              <w:outlineLvl w:val="0"/>
              <w:rPr>
                <w:rFonts w:ascii="Times New Roman" w:hAnsi="Times New Roman" w:cs="Times New Roman"/>
              </w:rPr>
            </w:pPr>
          </w:p>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Коэффициент вариации предела прочности при сжатии при температуре 50 ° С не более 0.16</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lastRenderedPageBreak/>
              <w:t>4</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Качество асфальтобетонной смеси  для верхнего слоя покрытия  при выпуске</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-водонасыщение а/б смеси тип А марки 1 при выпуске для верхнего слоя покрытия должно быть не более 3,5% в 100 % определений</w:t>
            </w:r>
          </w:p>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-водонасыщение асфальтобетона готового покрытия  тип  А1 должно быть не более 4% в 100% определений</w:t>
            </w:r>
          </w:p>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 водонасыщение для остальных типов асфальтобетонных смесей  должно соответствовать требованиям  ГОСТ 9128-2013</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Толщина асфальтобетонных слоев</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не менее толщины, указанной в проекте. Отклонение от проектной величины должно быть не более   плюс/минус 10 % в 10% определений для всех слоев кроме верхнего слоя асфальтобетонного покрытия.</w:t>
            </w:r>
            <w:r w:rsidRPr="00936578">
              <w:rPr>
                <w:rFonts w:ascii="Times New Roman" w:hAnsi="Times New Roman" w:cs="Times New Roman"/>
                <w:sz w:val="28"/>
                <w:szCs w:val="28"/>
              </w:rPr>
              <w:t xml:space="preserve"> </w:t>
            </w:r>
            <w:r w:rsidRPr="00936578">
              <w:rPr>
                <w:rFonts w:ascii="Times New Roman" w:hAnsi="Times New Roman" w:cs="Times New Roman"/>
              </w:rPr>
              <w:t xml:space="preserve">Отклонение от проектной величины верхнего слоя асфальтобетонного покрытия должно быть от  минус </w:t>
            </w:r>
            <w:smartTag w:uri="urn:schemas-microsoft-com:office:smarttags" w:element="metricconverter">
              <w:smartTagPr>
                <w:attr w:name="ProductID" w:val="5 мм"/>
              </w:smartTagPr>
              <w:r w:rsidRPr="00936578">
                <w:rPr>
                  <w:rFonts w:ascii="Times New Roman" w:hAnsi="Times New Roman" w:cs="Times New Roman"/>
                </w:rPr>
                <w:t>5 мм</w:t>
              </w:r>
            </w:smartTag>
            <w:r w:rsidRPr="00936578">
              <w:rPr>
                <w:rFonts w:ascii="Times New Roman" w:hAnsi="Times New Roman" w:cs="Times New Roman"/>
              </w:rPr>
              <w:t xml:space="preserve"> до  плюс </w:t>
            </w:r>
            <w:smartTag w:uri="urn:schemas-microsoft-com:office:smarttags" w:element="metricconverter">
              <w:smartTagPr>
                <w:attr w:name="ProductID" w:val="10 мм"/>
              </w:smartTagPr>
              <w:r w:rsidRPr="00936578">
                <w:rPr>
                  <w:rFonts w:ascii="Times New Roman" w:hAnsi="Times New Roman" w:cs="Times New Roman"/>
                </w:rPr>
                <w:t>10 мм</w:t>
              </w:r>
            </w:smartTag>
            <w:r w:rsidRPr="00936578">
              <w:rPr>
                <w:rFonts w:ascii="Times New Roman" w:hAnsi="Times New Roman" w:cs="Times New Roman"/>
              </w:rPr>
              <w:t xml:space="preserve"> в 100% определений</w:t>
            </w:r>
            <w:r w:rsidRPr="00936578">
              <w:rPr>
                <w:rFonts w:ascii="Times New Roman" w:hAnsi="Times New Roman" w:cs="Times New Roman"/>
                <w:sz w:val="28"/>
                <w:szCs w:val="28"/>
              </w:rPr>
              <w:t>.</w:t>
            </w:r>
          </w:p>
        </w:tc>
      </w:tr>
      <w:tr w:rsidR="00632F10" w:rsidRPr="00936578" w:rsidTr="00632F10">
        <w:trPr>
          <w:trHeight w:val="75"/>
        </w:trPr>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6</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Плотность  продольных и поперечных технологических швах (спайках) по верхнему слою покрытия</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коэффициент уплотнения не менее требований нормативных  документов для всех типов а/б смесей и настоящего регламента   в 100% определений.  Отбор проб в этом случае производится  на расстоянии не более </w:t>
            </w:r>
            <w:smartTag w:uri="urn:schemas-microsoft-com:office:smarttags" w:element="metricconverter">
              <w:smartTagPr>
                <w:attr w:name="ProductID" w:val="0,15 м"/>
              </w:smartTagPr>
              <w:r w:rsidRPr="00936578">
                <w:rPr>
                  <w:rFonts w:ascii="Times New Roman" w:hAnsi="Times New Roman" w:cs="Times New Roman"/>
                </w:rPr>
                <w:t>0,15 м</w:t>
              </w:r>
            </w:smartTag>
            <w:r w:rsidRPr="00936578">
              <w:rPr>
                <w:rFonts w:ascii="Times New Roman" w:hAnsi="Times New Roman" w:cs="Times New Roman"/>
              </w:rPr>
              <w:t xml:space="preserve">  от продольных или поперечных спаек в количестве не менее 2 штук на площади, предъявленной подрядчиком к приемке работ.</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7</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Плотность вырав-нивающего слоя толщиной 2-</w:t>
            </w:r>
            <w:smartTag w:uri="urn:schemas-microsoft-com:office:smarttags" w:element="metricconverter">
              <w:smartTagPr>
                <w:attr w:name="ProductID" w:val="3 см"/>
              </w:smartTagPr>
              <w:r w:rsidRPr="00936578">
                <w:rPr>
                  <w:rFonts w:ascii="Times New Roman" w:hAnsi="Times New Roman" w:cs="Times New Roman"/>
                </w:rPr>
                <w:t>3 см</w:t>
              </w:r>
            </w:smartTag>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коэффициент уплотнения не менее 0,96 для всех типов смесей в 100% определений </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8</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Количество проб (кернов) для подтверждения плотности асфальтобетона </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Количество кернов отбирается из расчета 3 штуки с </w:t>
            </w:r>
            <w:smartTag w:uri="urn:schemas-microsoft-com:office:smarttags" w:element="metricconverter">
              <w:smartTagPr>
                <w:attr w:name="ProductID" w:val="7000 м2"/>
              </w:smartTagPr>
              <w:r w:rsidRPr="00936578">
                <w:rPr>
                  <w:rFonts w:ascii="Times New Roman" w:hAnsi="Times New Roman" w:cs="Times New Roman"/>
                </w:rPr>
                <w:t>7000 м2</w:t>
              </w:r>
            </w:smartTag>
            <w:r w:rsidRPr="00936578">
              <w:rPr>
                <w:rFonts w:ascii="Times New Roman" w:hAnsi="Times New Roman" w:cs="Times New Roman"/>
              </w:rPr>
              <w:t xml:space="preserve"> – при приемочном контроле, из расчета 3 штуки с 3000 м2- при операционном контроле. При контроле верхнего слоя покрытия целесообразно практиковать совместный отбор и испытания кернов Подрядчиком, Инженерной организацией и Заказчиком.</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9</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Обоснование замены слабых и переувлажненных грунтов как непредвиденные работы</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для обоснования необходимости проведения работ по замене слабых грунтов, не предусмотренных проектом (непредвиденные работы), Подрядчик проводит испытание для определения прочности грунта в условиях  природного залегания основания на сдвиг. При прочности менее 0,075МПа грунт относится к слабым и подлежит замене</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для обоснования необходимости проведения работ по замене переувлажненных связанных грунтов, не предусмотренных проектом (непредвиденные работы), Подрядчик проводит испытание для определения фактической и  предельно допустимой влажности грунта, показателя текучести.  При фактический  влажности грунта больше предельно допустимой и при разновидности грунта текучепластичный или   текучий грунт считается переувлажненным и подлежит замене.</w:t>
            </w:r>
          </w:p>
          <w:p w:rsidR="00632F10" w:rsidRPr="00936578" w:rsidRDefault="00632F10">
            <w:pPr>
              <w:spacing w:after="0" w:line="240" w:lineRule="auto"/>
              <w:jc w:val="both"/>
              <w:outlineLvl w:val="0"/>
              <w:rPr>
                <w:rFonts w:ascii="Times New Roman" w:hAnsi="Times New Roman" w:cs="Times New Roman"/>
              </w:rPr>
            </w:pPr>
            <w:r w:rsidRPr="00936578">
              <w:rPr>
                <w:rFonts w:ascii="Times New Roman" w:hAnsi="Times New Roman" w:cs="Times New Roman"/>
              </w:rPr>
              <w:t xml:space="preserve"> При переувлажнении грунта (замачивании) в процессе производства работ Подрядчиком  (нарушение технологии строительного производства) замена или его просушка происходит за счет Подрядчика, без оформления  непредвиденных работ. </w:t>
            </w:r>
          </w:p>
          <w:p w:rsidR="00632F10" w:rsidRPr="00936578" w:rsidRDefault="00632F10">
            <w:pPr>
              <w:spacing w:after="0" w:line="240" w:lineRule="auto"/>
              <w:jc w:val="both"/>
              <w:outlineLvl w:val="0"/>
              <w:rPr>
                <w:rFonts w:ascii="Times New Roman" w:hAnsi="Times New Roman" w:cs="Times New Roman"/>
              </w:rPr>
            </w:pPr>
            <w:r w:rsidRPr="00936578">
              <w:rPr>
                <w:rFonts w:ascii="Times New Roman" w:hAnsi="Times New Roman" w:cs="Times New Roman"/>
              </w:rPr>
              <w:t xml:space="preserve">Для замены слабых или переувлажненных в процессе производства работ грунтов основания насыпи земляного полотна используются </w:t>
            </w:r>
            <w:r w:rsidRPr="00936578">
              <w:rPr>
                <w:rFonts w:ascii="Times New Roman" w:hAnsi="Times New Roman" w:cs="Times New Roman"/>
              </w:rPr>
              <w:lastRenderedPageBreak/>
              <w:t xml:space="preserve">дренирующие грунты с показателем коэффициента фильтрации при максимальной плотности более 0,5 м/сут, если другое не предусмотрено проектом.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Содержание зерен размером менее </w:t>
            </w:r>
            <w:smartTag w:uri="urn:schemas-microsoft-com:office:smarttags" w:element="metricconverter">
              <w:smartTagPr>
                <w:attr w:name="ProductID" w:val="0,1 мм"/>
              </w:smartTagPr>
              <w:r w:rsidRPr="00936578">
                <w:rPr>
                  <w:rFonts w:ascii="Times New Roman" w:hAnsi="Times New Roman" w:cs="Times New Roman"/>
                </w:rPr>
                <w:t>0,1 мм</w:t>
              </w:r>
            </w:smartTag>
            <w:r w:rsidRPr="00936578">
              <w:rPr>
                <w:rFonts w:ascii="Times New Roman" w:hAnsi="Times New Roman" w:cs="Times New Roman"/>
              </w:rPr>
              <w:t xml:space="preserve"> должен быть не более 20%.</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lastRenderedPageBreak/>
              <w:t>10</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Контроль плотности грунта, в том числе и песчаного подстилающего слоя с содержанием частиц более </w:t>
            </w:r>
            <w:smartTag w:uri="urn:schemas-microsoft-com:office:smarttags" w:element="metricconverter">
              <w:smartTagPr>
                <w:attr w:name="ProductID" w:val="5 мм"/>
              </w:smartTagPr>
              <w:r w:rsidRPr="00936578">
                <w:rPr>
                  <w:rFonts w:ascii="Times New Roman" w:hAnsi="Times New Roman" w:cs="Times New Roman"/>
                </w:rPr>
                <w:t>5 мм</w:t>
              </w:r>
            </w:smartTag>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Коэффициент уплотнения песка  с содержанием частиц размером более </w:t>
            </w:r>
            <w:smartTag w:uri="urn:schemas-microsoft-com:office:smarttags" w:element="metricconverter">
              <w:smartTagPr>
                <w:attr w:name="ProductID" w:val="5 мм"/>
              </w:smartTagPr>
              <w:r w:rsidRPr="00936578">
                <w:rPr>
                  <w:rFonts w:ascii="Times New Roman" w:hAnsi="Times New Roman" w:cs="Times New Roman"/>
                </w:rPr>
                <w:t>5 мм</w:t>
              </w:r>
            </w:smartTag>
            <w:r w:rsidRPr="00936578">
              <w:rPr>
                <w:rFonts w:ascii="Times New Roman" w:hAnsi="Times New Roman" w:cs="Times New Roman"/>
              </w:rPr>
              <w:t xml:space="preserve"> в количестве более 10% с коэффициентом фильтрации не менее проектной величины, при  наличии согласования Заказчика, определяется методом замещения объемов (метод лунок). Использование методов экспресс - контроля в этом случае не допускается.</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11</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Гарантийные обязательства подрядчика</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При использовании Подрядчиком новых технологий, по согласованию с Заказчиком, в рамках гарантийных обязательств Подрядчик проводит мониторинг этих работ с предоставлением информации Заказчику.</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12</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Безопасность дорожного движения в период производства работ.</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В технологии производства работ по устройству слоев дорожной одежды необходимо учитывать одновременную присыпку обочин. Разница в отметках устраиваемого слоя и обочины должна быть не более </w:t>
            </w:r>
            <w:smartTag w:uri="urn:schemas-microsoft-com:office:smarttags" w:element="metricconverter">
              <w:smartTagPr>
                <w:attr w:name="ProductID" w:val="4 см"/>
              </w:smartTagPr>
              <w:r w:rsidRPr="00936578">
                <w:rPr>
                  <w:rFonts w:ascii="Times New Roman" w:hAnsi="Times New Roman" w:cs="Times New Roman"/>
                </w:rPr>
                <w:t>4 см</w:t>
              </w:r>
            </w:smartTag>
            <w:r w:rsidRPr="00936578">
              <w:rPr>
                <w:rFonts w:ascii="Times New Roman" w:hAnsi="Times New Roman" w:cs="Times New Roman"/>
              </w:rPr>
              <w:t>.</w:t>
            </w:r>
          </w:p>
        </w:tc>
      </w:tr>
    </w:tbl>
    <w:p w:rsidR="00632F10" w:rsidRPr="00936578" w:rsidRDefault="00632F10" w:rsidP="002C40B7">
      <w:pPr>
        <w:tabs>
          <w:tab w:val="left" w:pos="0"/>
        </w:tabs>
        <w:spacing w:after="0" w:line="360" w:lineRule="auto"/>
        <w:ind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Л.5.10 </w:t>
      </w:r>
      <w:r w:rsidR="008911BB" w:rsidRPr="00936578">
        <w:rPr>
          <w:rFonts w:ascii="Times New Roman" w:hAnsi="Times New Roman" w:cs="Times New Roman"/>
          <w:sz w:val="28"/>
          <w:szCs w:val="28"/>
        </w:rPr>
        <w:t>Показатели к</w:t>
      </w:r>
      <w:r w:rsidRPr="00936578">
        <w:rPr>
          <w:rFonts w:ascii="Times New Roman" w:hAnsi="Times New Roman" w:cs="Times New Roman"/>
          <w:sz w:val="28"/>
          <w:szCs w:val="28"/>
        </w:rPr>
        <w:t>ачеств</w:t>
      </w:r>
      <w:r w:rsidR="008911BB" w:rsidRPr="00936578">
        <w:rPr>
          <w:rFonts w:ascii="Times New Roman" w:hAnsi="Times New Roman" w:cs="Times New Roman"/>
          <w:sz w:val="28"/>
          <w:szCs w:val="28"/>
        </w:rPr>
        <w:t>а</w:t>
      </w:r>
      <w:r w:rsidRPr="00936578">
        <w:rPr>
          <w:rFonts w:ascii="Times New Roman" w:hAnsi="Times New Roman" w:cs="Times New Roman"/>
          <w:sz w:val="28"/>
          <w:szCs w:val="28"/>
        </w:rPr>
        <w:t xml:space="preserve">  выполненных (выполняемых) работ при строительстве, реконструкции и капитальном ремонте  автомобильных дорог</w:t>
      </w:r>
      <w:r w:rsidR="008911BB"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r w:rsidR="008911BB" w:rsidRPr="00936578">
        <w:rPr>
          <w:rFonts w:ascii="Times New Roman" w:hAnsi="Times New Roman" w:cs="Times New Roman"/>
          <w:sz w:val="28"/>
          <w:szCs w:val="28"/>
        </w:rPr>
        <w:t xml:space="preserve">отсутствующие в </w:t>
      </w:r>
      <w:r w:rsidRPr="00936578">
        <w:rPr>
          <w:rFonts w:ascii="Times New Roman" w:hAnsi="Times New Roman" w:cs="Times New Roman"/>
          <w:sz w:val="28"/>
          <w:szCs w:val="28"/>
        </w:rPr>
        <w:t xml:space="preserve"> пункт</w:t>
      </w:r>
      <w:r w:rsidR="008911BB" w:rsidRPr="00936578">
        <w:rPr>
          <w:rFonts w:ascii="Times New Roman" w:hAnsi="Times New Roman" w:cs="Times New Roman"/>
          <w:sz w:val="28"/>
          <w:szCs w:val="28"/>
        </w:rPr>
        <w:t>е</w:t>
      </w:r>
      <w:r w:rsidRPr="00936578">
        <w:rPr>
          <w:rFonts w:ascii="Times New Roman" w:hAnsi="Times New Roman" w:cs="Times New Roman"/>
          <w:sz w:val="28"/>
          <w:szCs w:val="28"/>
        </w:rPr>
        <w:t xml:space="preserve"> Л.5.9  настоящего Регламента  должн</w:t>
      </w:r>
      <w:r w:rsidR="008911BB" w:rsidRPr="00936578">
        <w:rPr>
          <w:rFonts w:ascii="Times New Roman" w:hAnsi="Times New Roman" w:cs="Times New Roman"/>
          <w:sz w:val="28"/>
          <w:szCs w:val="28"/>
        </w:rPr>
        <w:t>ы</w:t>
      </w:r>
      <w:r w:rsidRPr="00936578">
        <w:rPr>
          <w:rFonts w:ascii="Times New Roman" w:hAnsi="Times New Roman" w:cs="Times New Roman"/>
          <w:sz w:val="28"/>
          <w:szCs w:val="28"/>
        </w:rPr>
        <w:t xml:space="preserve"> соответствовать требовани</w:t>
      </w:r>
      <w:r w:rsidR="008911BB" w:rsidRPr="00936578">
        <w:rPr>
          <w:rFonts w:ascii="Times New Roman" w:hAnsi="Times New Roman" w:cs="Times New Roman"/>
          <w:sz w:val="28"/>
          <w:szCs w:val="28"/>
        </w:rPr>
        <w:t>ям</w:t>
      </w:r>
      <w:r w:rsidRPr="00936578">
        <w:rPr>
          <w:rFonts w:ascii="Times New Roman" w:hAnsi="Times New Roman" w:cs="Times New Roman"/>
          <w:sz w:val="28"/>
          <w:szCs w:val="28"/>
        </w:rPr>
        <w:t xml:space="preserve"> соответствующих нормативных документов.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p>
    <w:p w:rsidR="00632F10" w:rsidRPr="00936578" w:rsidRDefault="00632F10" w:rsidP="00632F10">
      <w:pPr>
        <w:tabs>
          <w:tab w:val="left" w:pos="0"/>
        </w:tabs>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sz w:val="28"/>
          <w:szCs w:val="28"/>
        </w:rPr>
        <w:t>Л.6 Порядок оценки качества  выполненных (выполняемых)  работ  при ремонте и комплексном обустройстве автомобильных дорог</w:t>
      </w:r>
      <w:r w:rsidRPr="00936578">
        <w:rPr>
          <w:rFonts w:ascii="Times New Roman" w:hAnsi="Times New Roman" w:cs="Times New Roman"/>
          <w:b/>
          <w:sz w:val="28"/>
          <w:szCs w:val="28"/>
        </w:rPr>
        <w:t xml:space="preserve"> </w:t>
      </w:r>
    </w:p>
    <w:p w:rsidR="00632F10" w:rsidRPr="00936578" w:rsidRDefault="00632F10" w:rsidP="00632F10">
      <w:pPr>
        <w:tabs>
          <w:tab w:val="left" w:pos="0"/>
          <w:tab w:val="left" w:pos="72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Л.6.1 Работы на объектах ремонта  и комплексного обустройства выполняются в строгом соответствии с требованиями Гос</w:t>
      </w:r>
      <w:r w:rsidR="008911BB" w:rsidRPr="00936578">
        <w:rPr>
          <w:rFonts w:ascii="Times New Roman" w:hAnsi="Times New Roman" w:cs="Times New Roman"/>
          <w:sz w:val="28"/>
          <w:szCs w:val="28"/>
        </w:rPr>
        <w:t>ударственного контракта</w:t>
      </w:r>
      <w:r w:rsidR="00282B4F" w:rsidRPr="00936578">
        <w:rPr>
          <w:rFonts w:ascii="Times New Roman" w:hAnsi="Times New Roman" w:cs="Times New Roman"/>
          <w:sz w:val="28"/>
          <w:szCs w:val="28"/>
        </w:rPr>
        <w:t xml:space="preserve">.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Работы на объектах выполняются с учетом требований   нормативно-технических  документов, указанных в приложении к Госконтракту на дорожные работы,  технических спецификаций (распоряжение Росавтодора от 23.10.2000г. №177.) и настоящего Регламента в рамках действующего законодательства Российской Федерации.</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Л.6.2 Оценка качества  работ  проводится представителями Заказчика, (Кураторами  и работниками  ОКК), Инженерными организациями закрепленными за объектами  ремонта</w:t>
      </w:r>
      <w:r w:rsidR="008911BB"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sz w:val="28"/>
          <w:szCs w:val="28"/>
        </w:rPr>
        <w:t>Качество выполняемых (выполненных)  работ  Подрядчиком   оценивается  в полном объеме в соответствии с требованиями нормативных документов  непрерывным контролем    в течение всего периода выполнения дорожны</w:t>
      </w:r>
      <w:r w:rsidR="008911BB" w:rsidRPr="00936578">
        <w:rPr>
          <w:rFonts w:ascii="Times New Roman" w:hAnsi="Times New Roman" w:cs="Times New Roman"/>
          <w:sz w:val="28"/>
          <w:szCs w:val="28"/>
        </w:rPr>
        <w:t>х работ</w:t>
      </w:r>
      <w:r w:rsidRPr="00936578">
        <w:rPr>
          <w:rFonts w:ascii="Times New Roman" w:hAnsi="Times New Roman" w:cs="Times New Roman"/>
          <w:sz w:val="28"/>
          <w:szCs w:val="28"/>
        </w:rPr>
        <w:t xml:space="preserve">. При выполнении работ  </w:t>
      </w:r>
      <w:r w:rsidRPr="00936578">
        <w:rPr>
          <w:rFonts w:ascii="Times New Roman" w:hAnsi="Times New Roman" w:cs="Times New Roman"/>
          <w:b/>
          <w:sz w:val="28"/>
          <w:szCs w:val="28"/>
        </w:rPr>
        <w:t xml:space="preserve"> </w:t>
      </w:r>
      <w:r w:rsidRPr="00936578">
        <w:rPr>
          <w:rFonts w:ascii="Times New Roman" w:hAnsi="Times New Roman" w:cs="Times New Roman"/>
          <w:sz w:val="28"/>
          <w:szCs w:val="28"/>
        </w:rPr>
        <w:t>Подрядчик обязан проводить  операционный и приемочный контроль в установленном порядке с оформлением исполнительной документации. Технологические операции, зона ответственности,  вид и количество проводимых замеров и  лабораторных испытаний для подтверждения качества работ  регламентируется нормативными документами и представленны</w:t>
      </w:r>
      <w:r w:rsidR="008911BB" w:rsidRPr="00936578">
        <w:rPr>
          <w:rFonts w:ascii="Times New Roman" w:hAnsi="Times New Roman" w:cs="Times New Roman"/>
          <w:sz w:val="28"/>
          <w:szCs w:val="28"/>
        </w:rPr>
        <w:t>ми</w:t>
      </w:r>
      <w:r w:rsidRPr="00936578">
        <w:rPr>
          <w:rFonts w:ascii="Times New Roman" w:hAnsi="Times New Roman" w:cs="Times New Roman"/>
          <w:sz w:val="28"/>
          <w:szCs w:val="28"/>
        </w:rPr>
        <w:t xml:space="preserve"> Подрядчиком (согласованны</w:t>
      </w:r>
      <w:r w:rsidR="008911BB" w:rsidRPr="00936578">
        <w:rPr>
          <w:rFonts w:ascii="Times New Roman" w:hAnsi="Times New Roman" w:cs="Times New Roman"/>
          <w:sz w:val="28"/>
          <w:szCs w:val="28"/>
        </w:rPr>
        <w:t>ми</w:t>
      </w:r>
      <w:r w:rsidRPr="00936578">
        <w:rPr>
          <w:rFonts w:ascii="Times New Roman" w:hAnsi="Times New Roman" w:cs="Times New Roman"/>
          <w:sz w:val="28"/>
          <w:szCs w:val="28"/>
        </w:rPr>
        <w:t xml:space="preserve"> Заказчиком, Инженерными организациями) технологически</w:t>
      </w:r>
      <w:r w:rsidR="008911BB" w:rsidRPr="00936578">
        <w:rPr>
          <w:rFonts w:ascii="Times New Roman" w:hAnsi="Times New Roman" w:cs="Times New Roman"/>
          <w:sz w:val="28"/>
          <w:szCs w:val="28"/>
        </w:rPr>
        <w:t>ми</w:t>
      </w:r>
      <w:r w:rsidRPr="00936578">
        <w:rPr>
          <w:rFonts w:ascii="Times New Roman" w:hAnsi="Times New Roman" w:cs="Times New Roman"/>
          <w:sz w:val="28"/>
          <w:szCs w:val="28"/>
        </w:rPr>
        <w:t xml:space="preserve"> регламент</w:t>
      </w:r>
      <w:r w:rsidR="008911BB" w:rsidRPr="00936578">
        <w:rPr>
          <w:rFonts w:ascii="Times New Roman" w:hAnsi="Times New Roman" w:cs="Times New Roman"/>
          <w:sz w:val="28"/>
          <w:szCs w:val="28"/>
        </w:rPr>
        <w:t>ами</w:t>
      </w:r>
      <w:r w:rsidRPr="00936578">
        <w:rPr>
          <w:rFonts w:ascii="Times New Roman" w:hAnsi="Times New Roman" w:cs="Times New Roman"/>
          <w:sz w:val="28"/>
          <w:szCs w:val="28"/>
        </w:rPr>
        <w:t>, схем</w:t>
      </w:r>
      <w:r w:rsidR="008911BB" w:rsidRPr="00936578">
        <w:rPr>
          <w:rFonts w:ascii="Times New Roman" w:hAnsi="Times New Roman" w:cs="Times New Roman"/>
          <w:sz w:val="28"/>
          <w:szCs w:val="28"/>
        </w:rPr>
        <w:t>ами</w:t>
      </w:r>
      <w:r w:rsidRPr="00936578">
        <w:rPr>
          <w:rFonts w:ascii="Times New Roman" w:hAnsi="Times New Roman" w:cs="Times New Roman"/>
          <w:sz w:val="28"/>
          <w:szCs w:val="28"/>
        </w:rPr>
        <w:t xml:space="preserve"> и карт</w:t>
      </w:r>
      <w:r w:rsidR="008911BB" w:rsidRPr="00936578">
        <w:rPr>
          <w:rFonts w:ascii="Times New Roman" w:hAnsi="Times New Roman" w:cs="Times New Roman"/>
          <w:sz w:val="28"/>
          <w:szCs w:val="28"/>
        </w:rPr>
        <w:t>ами</w:t>
      </w:r>
      <w:r w:rsidRPr="00936578">
        <w:rPr>
          <w:rFonts w:ascii="Times New Roman" w:hAnsi="Times New Roman" w:cs="Times New Roman"/>
          <w:sz w:val="28"/>
          <w:szCs w:val="28"/>
        </w:rPr>
        <w:t xml:space="preserve"> операционного и лабораторного контроля, входящи</w:t>
      </w:r>
      <w:r w:rsidR="008911BB" w:rsidRPr="00936578">
        <w:rPr>
          <w:rFonts w:ascii="Times New Roman" w:hAnsi="Times New Roman" w:cs="Times New Roman"/>
          <w:sz w:val="28"/>
          <w:szCs w:val="28"/>
        </w:rPr>
        <w:t>ми</w:t>
      </w:r>
      <w:r w:rsidRPr="00936578">
        <w:rPr>
          <w:rFonts w:ascii="Times New Roman" w:hAnsi="Times New Roman" w:cs="Times New Roman"/>
          <w:sz w:val="28"/>
          <w:szCs w:val="28"/>
        </w:rPr>
        <w:t xml:space="preserve"> в состав ППР.</w:t>
      </w:r>
    </w:p>
    <w:p w:rsidR="00632F10" w:rsidRPr="00936578" w:rsidRDefault="005D4D5A"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Требования к составу и порядку ведения исполнительной документации, перечень актов на скрытые работы регламентируются ВСН 19-89, распорядительными документами Росавтодора. Формы исполнительной производственно-технической документации реглам</w:t>
      </w:r>
      <w:r w:rsidR="001E3C57" w:rsidRPr="00936578">
        <w:rPr>
          <w:rFonts w:ascii="Times New Roman" w:hAnsi="Times New Roman" w:cs="Times New Roman"/>
          <w:sz w:val="28"/>
          <w:szCs w:val="28"/>
        </w:rPr>
        <w:t>ентируются</w:t>
      </w:r>
      <w:r w:rsidRPr="00936578">
        <w:rPr>
          <w:rFonts w:ascii="Times New Roman" w:hAnsi="Times New Roman" w:cs="Times New Roman"/>
          <w:sz w:val="28"/>
          <w:szCs w:val="28"/>
        </w:rPr>
        <w:t xml:space="preserve"> ГОСТ 32756-2014, распоряжением Росавтодора от 23.05.2002 г. № ИС-478-р, нормативными документами, регламентирующими свойства, методы испытаний материалов</w:t>
      </w:r>
      <w:r w:rsidR="00632F10" w:rsidRPr="00936578">
        <w:rPr>
          <w:rFonts w:ascii="Times New Roman" w:hAnsi="Times New Roman" w:cs="Times New Roman"/>
          <w:sz w:val="28"/>
          <w:szCs w:val="28"/>
        </w:rPr>
        <w:t>.</w:t>
      </w:r>
    </w:p>
    <w:p w:rsidR="00632F10" w:rsidRPr="00936578" w:rsidRDefault="005D4D5A"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Качество выполняемых (выполненных) работ оценивается Заказчиком, Инженерными организациями визуальным, регистрационным (в том числе по записям в общих журналах работ), измерительным (в том числе лабораторным) методами выборочно, периодически в процессе выезда представителей Заказчика на объекты ремонта в течение всего периода выполнения работ по Госконтракту на дорожные работы</w:t>
      </w:r>
      <w:r w:rsidR="00632F10" w:rsidRPr="00936578">
        <w:rPr>
          <w:rFonts w:ascii="Times New Roman" w:hAnsi="Times New Roman" w:cs="Times New Roman"/>
          <w:sz w:val="28"/>
          <w:szCs w:val="28"/>
        </w:rPr>
        <w:t>.</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Л.6.3 Процедуры отбора проб материалов, определения времени проведения испытаний, порядок взаимодействия сторон, последовательность их действий при получении отрицательного результата лабораторных испытаний  описаны в разделе Л.4 настоящего Регламента.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Оценка качества  выполненных (выполняемых) работ включает   в себя:</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визуальный осмотр предъявленных работ;</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проверку наличия  на объекте проекта производства работ с картами и схемами операционного   контроля,  проверку на объекте полноты и правильности проведения операционного, лабораторного, геодезического (при необходимости) контроля;</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проверку полноты и правильности оформления Подрядчиком исполнительной документации;</w:t>
      </w:r>
    </w:p>
    <w:p w:rsidR="00632F10" w:rsidRPr="00936578" w:rsidRDefault="005D4D5A"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контроль за соответствием всех выполненных работ проектным решениям (при наличии проекта), рабочей документации, проекту производства работ (при наличии), требованиям нормативно-технической документации, технических спецификаций и настоящего Регламента</w:t>
      </w:r>
      <w:r w:rsidR="00632F10" w:rsidRPr="00936578">
        <w:rPr>
          <w:rFonts w:ascii="Times New Roman" w:hAnsi="Times New Roman" w:cs="Times New Roman"/>
          <w:sz w:val="28"/>
          <w:szCs w:val="28"/>
        </w:rPr>
        <w:t>;</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контроль соответ</w:t>
      </w:r>
      <w:r w:rsidR="005B2BB7" w:rsidRPr="00936578">
        <w:rPr>
          <w:rFonts w:ascii="Times New Roman" w:hAnsi="Times New Roman" w:cs="Times New Roman"/>
          <w:sz w:val="28"/>
          <w:szCs w:val="28"/>
        </w:rPr>
        <w:t>ствия выполненных объемов работ объемам,</w:t>
      </w:r>
      <w:r w:rsidRPr="00936578">
        <w:rPr>
          <w:rFonts w:ascii="Times New Roman" w:hAnsi="Times New Roman" w:cs="Times New Roman"/>
          <w:sz w:val="28"/>
          <w:szCs w:val="28"/>
        </w:rPr>
        <w:t xml:space="preserve"> предъявляемы</w:t>
      </w:r>
      <w:r w:rsidR="005B2BB7" w:rsidRPr="00936578">
        <w:rPr>
          <w:rFonts w:ascii="Times New Roman" w:hAnsi="Times New Roman" w:cs="Times New Roman"/>
          <w:sz w:val="28"/>
          <w:szCs w:val="28"/>
        </w:rPr>
        <w:t>м</w:t>
      </w:r>
      <w:r w:rsidRPr="00936578">
        <w:rPr>
          <w:rFonts w:ascii="Times New Roman" w:hAnsi="Times New Roman" w:cs="Times New Roman"/>
          <w:sz w:val="28"/>
          <w:szCs w:val="28"/>
        </w:rPr>
        <w:t xml:space="preserve"> к приемке и оплате;</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промежуточную  приемку  (освидетельствование скрытых работ) выполненных работ и готового сооружения; </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своевременное  выполнение замечаний заказчика по предписаниям и записям в общем журнале производства работ;</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комиссионное проведение контрольных измерений.</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Л.6.4 Выполненные (выполняемые)  работы должны соответствовать требованиям </w:t>
      </w:r>
      <w:r w:rsidR="00FF07BA" w:rsidRPr="00936578">
        <w:rPr>
          <w:rFonts w:ascii="Times New Roman" w:hAnsi="Times New Roman" w:cs="Times New Roman"/>
          <w:sz w:val="28"/>
          <w:szCs w:val="28"/>
        </w:rPr>
        <w:t>нормативно-технической</w:t>
      </w:r>
      <w:r w:rsidRPr="00936578">
        <w:rPr>
          <w:rFonts w:ascii="Times New Roman" w:hAnsi="Times New Roman" w:cs="Times New Roman"/>
          <w:sz w:val="28"/>
          <w:szCs w:val="28"/>
        </w:rPr>
        <w:t xml:space="preserve"> документации, технических спецификаций и настоящего документа по объему и качеству. Все результаты замеров и  испытаний должны находиться в пределах допусков, установленных нормативно-технической документацией, согласованных </w:t>
      </w:r>
      <w:r w:rsidRPr="00936578">
        <w:rPr>
          <w:rFonts w:ascii="Times New Roman" w:hAnsi="Times New Roman" w:cs="Times New Roman"/>
          <w:sz w:val="28"/>
          <w:szCs w:val="28"/>
        </w:rPr>
        <w:lastRenderedPageBreak/>
        <w:t>Заказчиком (по пункту Л.2.5 настоящего Регламента и Гос</w:t>
      </w:r>
      <w:r w:rsidR="005B2BB7" w:rsidRPr="00936578">
        <w:rPr>
          <w:rFonts w:ascii="Times New Roman" w:hAnsi="Times New Roman" w:cs="Times New Roman"/>
          <w:sz w:val="28"/>
          <w:szCs w:val="28"/>
        </w:rPr>
        <w:t xml:space="preserve">ударственного </w:t>
      </w:r>
      <w:r w:rsidRPr="00936578">
        <w:rPr>
          <w:rFonts w:ascii="Times New Roman" w:hAnsi="Times New Roman" w:cs="Times New Roman"/>
          <w:sz w:val="28"/>
          <w:szCs w:val="28"/>
        </w:rPr>
        <w:t>контракта на дорожные работы) схем операционного и лабораторного контроля и настоящим Регламентом.</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Замеры и лабораторные испытания для оценки качества работ проводятся стандартными методами, изложенными в нормативно-технических документах. </w:t>
      </w:r>
    </w:p>
    <w:p w:rsidR="00632F10" w:rsidRPr="00936578" w:rsidRDefault="005D4D5A"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обнаружении несоответствия качества выполненных (выполняемых) работ требованиям проекта производства работ, научно–технической документации и настоящего Регламента, Заказчиком в общем журнале делается запись о выявленных нарушениях и (или) выписывается предписание об устранении нарушений правил производства работ с доведением информации до начальника соответствующего отдела</w:t>
      </w:r>
      <w:r w:rsidR="00632F10" w:rsidRPr="00936578">
        <w:rPr>
          <w:rFonts w:ascii="Times New Roman" w:hAnsi="Times New Roman" w:cs="Times New Roman"/>
          <w:sz w:val="28"/>
          <w:szCs w:val="28"/>
        </w:rPr>
        <w:t>.   Процедуры выдачи</w:t>
      </w:r>
      <w:r w:rsidRPr="00936578">
        <w:rPr>
          <w:rFonts w:ascii="Times New Roman" w:hAnsi="Times New Roman" w:cs="Times New Roman"/>
          <w:sz w:val="28"/>
          <w:szCs w:val="28"/>
        </w:rPr>
        <w:t xml:space="preserve"> должны соответствовать разделу</w:t>
      </w:r>
      <w:r w:rsidR="00632F10" w:rsidRPr="00936578">
        <w:rPr>
          <w:rFonts w:ascii="Times New Roman" w:hAnsi="Times New Roman" w:cs="Times New Roman"/>
          <w:sz w:val="28"/>
          <w:szCs w:val="28"/>
        </w:rPr>
        <w:t xml:space="preserve"> Л.4 настоящего Регламента.</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Зам</w:t>
      </w:r>
      <w:r w:rsidR="005D4D5A" w:rsidRPr="00936578">
        <w:rPr>
          <w:rFonts w:ascii="Times New Roman" w:hAnsi="Times New Roman" w:cs="Times New Roman"/>
          <w:sz w:val="28"/>
          <w:szCs w:val="28"/>
        </w:rPr>
        <w:t>ечания по выявленным нарушениям</w:t>
      </w:r>
      <w:r w:rsidRPr="00936578">
        <w:rPr>
          <w:rFonts w:ascii="Times New Roman" w:hAnsi="Times New Roman" w:cs="Times New Roman"/>
          <w:sz w:val="28"/>
          <w:szCs w:val="28"/>
        </w:rPr>
        <w:t xml:space="preserve"> подлежат обязательному устранению Подрядчиком за счет собственных средств и собственными силами с доведением информации об устранении замечаний в письменном виде до Заказчика. </w:t>
      </w:r>
    </w:p>
    <w:p w:rsidR="00632F10" w:rsidRPr="00936578" w:rsidRDefault="00632F10" w:rsidP="00632F10">
      <w:pPr>
        <w:tabs>
          <w:tab w:val="left" w:pos="0"/>
          <w:tab w:val="left" w:pos="72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 момента записи в журнал производства работ или получения предписания Подрядчик обязан прекратить выполнение вида работ  до устранения  выявленных нарушений.</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Предписание об устранении нарушений правил производства работ от Заказчика выписывается начальником соответствующего отдела  Заказчика или Куратором, закрепленным за объектом приказом Заказчика лицу, представляющего интересы генерального подрядчика по государственному контракту в течение 1 рабочего дня с момента выявления нарушений.</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Информация о выявленных нарушениях и ход их устранения учитываются при формировании объемов выполненных Подрядчиком   работ (форма КС-2), подлежащих к оплате в текущем месяце.</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Л.6.5 Промежуточная приемка (освидетельствование скрытых работ), приемка ответственных конструкций проводится по мере окончания отдельных видов работ совместно представителями  Подрядчика и Заказчика,  Инженерных организаций с оформлением актов на скрытые работы, актов  приемки готового сооружения  в соответствии с требованиями нормативных документов и условиями, предусмотренными Госконтрактом на дорожные работы. </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Промежуточная приемка осуществляется  по  ВСН 19-89  с условиями, предусмотренными Государственным контрактом и настоящим Регламентом.</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Подрядчик в письменном виде не позднее чем за 3 дня извещает Заказчика (начальника соответствующего отдела Заказчика) и Инженерные организации об окончании выполнения отдельного вида работ для освидетельствования скрытых работ или  приемки готового сооружения.  Начальник соответствующего отдела  Заказчика извещает Подрядчика (и при необходимости начальника ОКК Заказчика) о дате приемки работ  на объекте ремонта.</w:t>
      </w:r>
    </w:p>
    <w:p w:rsidR="00632F10" w:rsidRPr="00936578" w:rsidRDefault="00632F10" w:rsidP="00632F10">
      <w:pPr>
        <w:tabs>
          <w:tab w:val="left" w:pos="0"/>
          <w:tab w:val="left" w:pos="72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приемке готового сооружения, проверяется  наличие  выполненных работ в натуре,  наличие записей в общем журнале работ, исполнительная документация Подрядчика (и иные позиции в рамках производственного контроля), наличие выданных предписаний и исполнение Подрядчиком указанных в них замечаний, проводятся контрольные измерения  (и при необходимости отбор проб) для подтверждения  качества выполненных работ.</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Проверка наличия  выполненных работ в натуре включает в себя визуальный осмотр  с проведением инструментальных замеров для проверки объемов и качества выполненных работ.  </w:t>
      </w:r>
    </w:p>
    <w:p w:rsidR="00632F10" w:rsidRPr="00936578" w:rsidRDefault="005D4D5A"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Исполнительная документация Подрядчика включает в себя журнал производства работ, документы, подтверждающие качество используемых материалов, в том числе паспорта заводов-изготовителей на все применяемые </w:t>
      </w:r>
      <w:r w:rsidRPr="00936578">
        <w:rPr>
          <w:rFonts w:ascii="Times New Roman" w:hAnsi="Times New Roman" w:cs="Times New Roman"/>
          <w:sz w:val="28"/>
          <w:szCs w:val="28"/>
        </w:rPr>
        <w:lastRenderedPageBreak/>
        <w:t>материалы и изделия, сертификаты соответствия, журнал входного контроля применяемых материалов, конструкций и изделий на объекте, журнал укладки асфальтобетонных смесей, журнал выпуска асфальтобетонных смесей с завода, акты пробного уплотнения асфальтобетонных смесей, журналы (протоколы) лабораторных испытаний, акты на скрытые работы по принятым ранее видам работ (при наличии), ведомости промеров и измерений, исполнительные схемы для подсчета и контроля объемов выполненных работ, исполнительные съемки (при работах по проекту), составы асфальтобетонных смесей, согласованные с Заказчиком и Инженерными организациями (в соответствии с пунктом Л.4.7 настоящего Регламента) и другие документы, подтверждающие фактическое исполнение проектных решений в требуемом объеме, с надлежащим качеством в установленные сроки</w:t>
      </w:r>
      <w:r w:rsidR="00632F10" w:rsidRPr="00936578">
        <w:rPr>
          <w:rFonts w:ascii="Times New Roman" w:hAnsi="Times New Roman" w:cs="Times New Roman"/>
          <w:sz w:val="28"/>
          <w:szCs w:val="28"/>
        </w:rPr>
        <w:t xml:space="preserve">. </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Контрольные измерения, для подтверждения  качества  выполненных работ, включают в себя инструментальные замеры, отбор проб материалов для определения плотности слоев дорожной одежды,  лабораторные испытания, оформленные документально актами и протоколами.</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приемки готового сооружения все применяемые материалы, конструкции и изделия должны пройти входной (приемочный) контроль Подрядчика и, при необходимости, Заказчика  и  иметь положительные заключения.</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Л.6.6 Качество работ при выполнении операционного контроля Подрядчиком по верхнему слою покрытия  с допускаемыми отклонениями по   ВСН 19-89,  оценивается  как для автоматической системы задания вертикальных отметок при условии оценки «хорошо», при этом:  </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ровность покрытия после выполнения работ в местах  сопряжения  участка  с существующим покрытием, при  устройстве выравнивающего слоя локальными участками  и ямочного ремонта картами,  контролируется по  замерам под трехметровой рейкой с клиновым промерником по ГОСТ 30412-</w:t>
      </w:r>
      <w:r w:rsidRPr="00936578">
        <w:rPr>
          <w:rFonts w:ascii="Times New Roman" w:hAnsi="Times New Roman" w:cs="Times New Roman"/>
          <w:sz w:val="28"/>
          <w:szCs w:val="28"/>
        </w:rPr>
        <w:lastRenderedPageBreak/>
        <w:t xml:space="preserve">96, которые  не должны превышать  ±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в 100%  определений. Количество замеров –  не менее 20 на каждом участке (карте); </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ровность и поперечные уклоны  по выравнивающему слою (при устройстве выравнивающего слоя по всей площади ремонтируемого участка) и  по верхнему слою покрытия  измеряются с помощью трехметровой рейки через </w:t>
      </w:r>
      <w:smartTag w:uri="urn:schemas-microsoft-com:office:smarttags" w:element="metricconverter">
        <w:smartTagPr>
          <w:attr w:name="ProductID" w:val="100 м"/>
        </w:smartTagPr>
        <w:r w:rsidRPr="00936578">
          <w:rPr>
            <w:rFonts w:ascii="Times New Roman" w:hAnsi="Times New Roman" w:cs="Times New Roman"/>
            <w:sz w:val="28"/>
            <w:szCs w:val="28"/>
          </w:rPr>
          <w:t>100 м</w:t>
        </w:r>
      </w:smartTag>
      <w:r w:rsidRPr="00936578">
        <w:rPr>
          <w:rFonts w:ascii="Times New Roman" w:hAnsi="Times New Roman" w:cs="Times New Roman"/>
          <w:sz w:val="28"/>
          <w:szCs w:val="28"/>
        </w:rPr>
        <w:t xml:space="preserve"> по каждой   полосе движения в 1м от края полосы движения в прямом и  обратном направлениях;</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плотность выравнивающего слоя (при толщине выравнивающего слоя более </w:t>
      </w:r>
      <w:smartTag w:uri="urn:schemas-microsoft-com:office:smarttags" w:element="metricconverter">
        <w:smartTagPr>
          <w:attr w:name="ProductID" w:val="3 см"/>
        </w:smartTagPr>
        <w:r w:rsidRPr="00936578">
          <w:rPr>
            <w:rFonts w:ascii="Times New Roman" w:hAnsi="Times New Roman" w:cs="Times New Roman"/>
            <w:sz w:val="28"/>
            <w:szCs w:val="28"/>
          </w:rPr>
          <w:t>3 см</w:t>
        </w:r>
      </w:smartTag>
      <w:r w:rsidRPr="00936578">
        <w:rPr>
          <w:rFonts w:ascii="Times New Roman" w:hAnsi="Times New Roman" w:cs="Times New Roman"/>
          <w:sz w:val="28"/>
          <w:szCs w:val="28"/>
        </w:rPr>
        <w:t xml:space="preserve">), устраиваемого совместно с верхним слоем покрытия или верхнего слоя покрытия из горячих смесей,  определяется по кернам (вырубкам) с 7000  кв. м –  3  штуки. Отбор проб выполняется на расстоянии не менее </w:t>
      </w:r>
      <w:smartTag w:uri="urn:schemas-microsoft-com:office:smarttags" w:element="metricconverter">
        <w:smartTagPr>
          <w:attr w:name="ProductID" w:val="0,5 м"/>
        </w:smartTagPr>
        <w:r w:rsidRPr="00936578">
          <w:rPr>
            <w:rFonts w:ascii="Times New Roman" w:hAnsi="Times New Roman" w:cs="Times New Roman"/>
            <w:sz w:val="28"/>
            <w:szCs w:val="28"/>
          </w:rPr>
          <w:t>0,5 м</w:t>
        </w:r>
      </w:smartTag>
      <w:r w:rsidRPr="00936578">
        <w:rPr>
          <w:rFonts w:ascii="Times New Roman" w:hAnsi="Times New Roman" w:cs="Times New Roman"/>
          <w:sz w:val="28"/>
          <w:szCs w:val="28"/>
        </w:rPr>
        <w:t xml:space="preserve"> от кромки а/б покрытия;</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коэффициент уплотнения должен быть не менее 0,99  для плотных асфальтобетонных смесей тип А, Б,   и не менее 0,98 для пористых асфальтобетонных смесей в 100% определений. Водонасыщение асфальтобетона из ЩМАС должно быть не более 3,5 % в 100% определений;</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водонасыщение асфальтобетонной смеси тип А марки 1 при выпуске для верхнего слоя покрытия должно быть не более 3,5% в 100 % определений;</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водонасыщение асфальтобетона готового покрытия типа А1 должно быть не более 4% в 100% определений;</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ширина слоя, при устройстве выравнивающего слоя по всей площади ремонтируемого участка и  верхнего слоя покрытия  измеряется через </w:t>
      </w:r>
      <w:smartTag w:uri="urn:schemas-microsoft-com:office:smarttags" w:element="metricconverter">
        <w:smartTagPr>
          <w:attr w:name="ProductID" w:val="100 м"/>
        </w:smartTagPr>
        <w:r w:rsidRPr="00936578">
          <w:rPr>
            <w:rFonts w:ascii="Times New Roman" w:hAnsi="Times New Roman" w:cs="Times New Roman"/>
            <w:sz w:val="28"/>
            <w:szCs w:val="28"/>
          </w:rPr>
          <w:t>100 м</w:t>
        </w:r>
        <w:r w:rsidR="005B2BB7" w:rsidRPr="00936578">
          <w:rPr>
            <w:rFonts w:ascii="Times New Roman" w:hAnsi="Times New Roman" w:cs="Times New Roman"/>
            <w:sz w:val="28"/>
            <w:szCs w:val="28"/>
          </w:rPr>
          <w:t xml:space="preserve"> </w:t>
        </w:r>
      </w:smartTag>
      <w:r w:rsidRPr="00936578">
        <w:rPr>
          <w:rFonts w:ascii="Times New Roman" w:hAnsi="Times New Roman" w:cs="Times New Roman"/>
          <w:sz w:val="28"/>
          <w:szCs w:val="28"/>
        </w:rPr>
        <w:t xml:space="preserve">на всем протяжении участка;  </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высотные отметки по оси верхнего слоя покрытия (при выполнении работ по проекту) контролируются через 100</w:t>
      </w:r>
      <w:r w:rsidR="005B2BB7" w:rsidRPr="00936578">
        <w:rPr>
          <w:rFonts w:ascii="Times New Roman" w:hAnsi="Times New Roman" w:cs="Times New Roman"/>
          <w:sz w:val="28"/>
          <w:szCs w:val="28"/>
        </w:rPr>
        <w:t xml:space="preserve"> </w:t>
      </w:r>
      <w:r w:rsidRPr="00936578">
        <w:rPr>
          <w:rFonts w:ascii="Times New Roman" w:hAnsi="Times New Roman" w:cs="Times New Roman"/>
          <w:sz w:val="28"/>
          <w:szCs w:val="28"/>
        </w:rPr>
        <w:t>м на всем протяжении ремонтируемого участка;</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толщина  верхнего слоя покрытия  контролируется  по кернам (вырубкам) при их отборе для контроля плотности  асфальтобетона, а так же при укладке Подрядчиком асфальтобетонных смесей с занесением информации в общий журнал работ. Отклонение от проектной величины должно быть от  минус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до  плюс 10мм в 100% определений;</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коэффициент сцепления по верхнему слою покрытия  контролируется по одной полосе наката каждой полосы движения  на каждые </w:t>
      </w:r>
      <w:smartTag w:uri="urn:schemas-microsoft-com:office:smarttags" w:element="metricconverter">
        <w:smartTagPr>
          <w:attr w:name="ProductID" w:val="1000 м"/>
        </w:smartTagPr>
        <w:r w:rsidRPr="00936578">
          <w:rPr>
            <w:rFonts w:ascii="Times New Roman" w:hAnsi="Times New Roman" w:cs="Times New Roman"/>
            <w:sz w:val="28"/>
            <w:szCs w:val="28"/>
          </w:rPr>
          <w:t>1000 м</w:t>
        </w:r>
      </w:smartTag>
      <w:r w:rsidRPr="00936578">
        <w:rPr>
          <w:rFonts w:ascii="Times New Roman" w:hAnsi="Times New Roman" w:cs="Times New Roman"/>
          <w:sz w:val="28"/>
          <w:szCs w:val="28"/>
        </w:rPr>
        <w:t xml:space="preserve"> по 3  измерения. Коэффициент сцепления для всех типов смесей должен быть не менее 0,30 с учетом температурных поправок по ГОСТ 30413-96 в 100% определений; </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светоотражение и световозвращение  дорожной разметки  измеряется выборочно на каждом километре дороги в прямом и обратном направлениях для каждого  типа  разметки и регламентируются  ГОСТ Р 52289-2004. Отклонения от нормируемых показателей  не допускаются.</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работ при приемочном (инспекционном) контроле  по конструктивным элементам с допускаемыми отклонениями, регламентируемыми  ВСН 19-89, оценивается  как для работ  с автоматической системой задания вертикальных отметок  при условии оценки «хорошо», при этом: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ровность покрытия в местах сопряжения при  устройстве выравнивающего слоя локальными участками  и ямочного ремонта картами,  измеряется   трехметровой рейкой.  Количество замеров – не менее 20 на  двух  выбранных участках (картах). Зазор под рейкой  не должен превышать  ±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в 100% определений;</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ровность и поперечные уклоны по выравнивающему слою (при устройстве выравнивающего слоя по всей площади ремонтируемого участка) или по верхнему слою покрытия измеряются трехметровой рейкой  выборочно на двух участках длиной </w:t>
      </w:r>
      <w:smartTag w:uri="urn:schemas-microsoft-com:office:smarttags" w:element="metricconverter">
        <w:smartTagPr>
          <w:attr w:name="ProductID" w:val="300 м"/>
        </w:smartTagPr>
        <w:r w:rsidRPr="00936578">
          <w:rPr>
            <w:rFonts w:ascii="Times New Roman" w:hAnsi="Times New Roman" w:cs="Times New Roman"/>
            <w:sz w:val="28"/>
            <w:szCs w:val="28"/>
          </w:rPr>
          <w:t>300 м</w:t>
        </w:r>
      </w:smartTag>
      <w:r w:rsidRPr="00936578">
        <w:rPr>
          <w:rFonts w:ascii="Times New Roman" w:hAnsi="Times New Roman" w:cs="Times New Roman"/>
          <w:sz w:val="28"/>
          <w:szCs w:val="28"/>
        </w:rPr>
        <w:t xml:space="preserve"> через </w:t>
      </w:r>
      <w:smartTag w:uri="urn:schemas-microsoft-com:office:smarttags" w:element="metricconverter">
        <w:smartTagPr>
          <w:attr w:name="ProductID" w:val="20 м"/>
        </w:smartTagPr>
        <w:r w:rsidRPr="00936578">
          <w:rPr>
            <w:rFonts w:ascii="Times New Roman" w:hAnsi="Times New Roman" w:cs="Times New Roman"/>
            <w:sz w:val="28"/>
            <w:szCs w:val="28"/>
          </w:rPr>
          <w:t>20 м</w:t>
        </w:r>
      </w:smartTag>
      <w:r w:rsidRPr="00936578">
        <w:rPr>
          <w:rFonts w:ascii="Times New Roman" w:hAnsi="Times New Roman" w:cs="Times New Roman"/>
          <w:sz w:val="28"/>
          <w:szCs w:val="28"/>
        </w:rPr>
        <w:t xml:space="preserve"> по правой  полосе </w:t>
      </w:r>
      <w:r w:rsidRPr="00936578">
        <w:rPr>
          <w:rFonts w:ascii="Times New Roman" w:hAnsi="Times New Roman" w:cs="Times New Roman"/>
          <w:sz w:val="28"/>
          <w:szCs w:val="28"/>
        </w:rPr>
        <w:lastRenderedPageBreak/>
        <w:t xml:space="preserve">движения в </w:t>
      </w:r>
      <w:smartTag w:uri="urn:schemas-microsoft-com:office:smarttags" w:element="metricconverter">
        <w:smartTagPr>
          <w:attr w:name="ProductID" w:val="1 м"/>
        </w:smartTagPr>
        <w:r w:rsidRPr="00936578">
          <w:rPr>
            <w:rFonts w:ascii="Times New Roman" w:hAnsi="Times New Roman" w:cs="Times New Roman"/>
            <w:sz w:val="28"/>
            <w:szCs w:val="28"/>
          </w:rPr>
          <w:t>1 м</w:t>
        </w:r>
      </w:smartTag>
      <w:r w:rsidRPr="00936578">
        <w:rPr>
          <w:rFonts w:ascii="Times New Roman" w:hAnsi="Times New Roman" w:cs="Times New Roman"/>
          <w:sz w:val="28"/>
          <w:szCs w:val="28"/>
        </w:rPr>
        <w:t xml:space="preserve"> от края полосы движения в прямом или обратном направлениях. Ровность и поперечные уклоны должны соответствовать требованиям ВСН 19-89 в 100%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плотность асфальтобетонных слоев (коэффициент уплотнения) контролируется регистрационным методом по кернам (вырубкам), отобранным Подрядчиком  в процессе проведения работ. Общее количество кернов (вырубок)  должно быть 100% объема при  операционном контроле  Подрядчика для  площади, предъявленной  к оценке  качества выполненных работ. Кроме этого при приемке работ (по необходимости)  выборочно ОКК Управления отбираются контрольные керны в количестве не менее 3 штук с площади, предъявленной Подрядчиком для оценки  качества выполненных работ. Отбор проб выполняется на расстоянии не менее 0,5м от кромки асфальтобетонного покрытия от продольных и поперечных технологических швов (спаек). Фактические показатели водонасыщения (для щебеночно-мастичного асфальтобетона) в кернах (вырубках) при приемке работ должны соответствовать требованиям нормативных документов в полном объеме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коэффициент уплотнения должен быть не менее 0,99  для плотных  асфальтобетонных смесей типов А, Б, и не менее 0,98 для пористых асфальтобетонных смесей в полном объеме определений. Водонасыщение асфальтобетона из щебеночно-мастичной асфальтобетонной смеси должно быть не более 3,5 % в полном объеме определений. Водонасыщение асфальтобетонной смеси тип А марки 1 при выпуске для верхнего слоя покрытия  должно быть не более 3,5% в полном объеме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водонасыщение асфальтоб</w:t>
      </w:r>
      <w:r w:rsidR="005B2BB7" w:rsidRPr="00936578">
        <w:rPr>
          <w:rFonts w:ascii="Times New Roman" w:hAnsi="Times New Roman" w:cs="Times New Roman"/>
          <w:sz w:val="28"/>
          <w:szCs w:val="28"/>
        </w:rPr>
        <w:t>етона готового покрытия типа  А</w:t>
      </w:r>
      <w:r w:rsidRPr="00936578">
        <w:rPr>
          <w:rFonts w:ascii="Times New Roman" w:hAnsi="Times New Roman" w:cs="Times New Roman"/>
          <w:sz w:val="28"/>
          <w:szCs w:val="28"/>
        </w:rPr>
        <w:t xml:space="preserve"> марки1 должно быть не более 4% в полном объеме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ширина слоя  при устройстве выравнивающего слоя по всей площади ремонтируемого участк</w:t>
      </w:r>
      <w:r w:rsidR="00F741E5">
        <w:rPr>
          <w:rFonts w:ascii="Times New Roman" w:hAnsi="Times New Roman" w:cs="Times New Roman"/>
          <w:sz w:val="28"/>
          <w:szCs w:val="28"/>
        </w:rPr>
        <w:t xml:space="preserve">а или  верхнего слоя покрытия, </w:t>
      </w:r>
      <w:r w:rsidRPr="00936578">
        <w:rPr>
          <w:rFonts w:ascii="Times New Roman" w:hAnsi="Times New Roman" w:cs="Times New Roman"/>
          <w:sz w:val="28"/>
          <w:szCs w:val="28"/>
        </w:rPr>
        <w:t xml:space="preserve">измеряется </w:t>
      </w:r>
      <w:r w:rsidRPr="00936578">
        <w:rPr>
          <w:rFonts w:ascii="Times New Roman" w:hAnsi="Times New Roman" w:cs="Times New Roman"/>
          <w:sz w:val="28"/>
          <w:szCs w:val="28"/>
        </w:rPr>
        <w:lastRenderedPageBreak/>
        <w:t xml:space="preserve">выборочно на двух  участках длиной  </w:t>
      </w:r>
      <w:smartTag w:uri="urn:schemas-microsoft-com:office:smarttags" w:element="metricconverter">
        <w:smartTagPr>
          <w:attr w:name="ProductID" w:val="300 м"/>
        </w:smartTagPr>
        <w:r w:rsidRPr="00936578">
          <w:rPr>
            <w:rFonts w:ascii="Times New Roman" w:hAnsi="Times New Roman" w:cs="Times New Roman"/>
            <w:sz w:val="28"/>
            <w:szCs w:val="28"/>
          </w:rPr>
          <w:t>300 м</w:t>
        </w:r>
      </w:smartTag>
      <w:r w:rsidRPr="00936578">
        <w:rPr>
          <w:rFonts w:ascii="Times New Roman" w:hAnsi="Times New Roman" w:cs="Times New Roman"/>
          <w:sz w:val="28"/>
          <w:szCs w:val="28"/>
        </w:rPr>
        <w:t xml:space="preserve">  через </w:t>
      </w:r>
      <w:smartTag w:uri="urn:schemas-microsoft-com:office:smarttags" w:element="metricconverter">
        <w:smartTagPr>
          <w:attr w:name="ProductID" w:val="20 м"/>
        </w:smartTagPr>
        <w:r w:rsidRPr="00936578">
          <w:rPr>
            <w:rFonts w:ascii="Times New Roman" w:hAnsi="Times New Roman" w:cs="Times New Roman"/>
            <w:sz w:val="28"/>
            <w:szCs w:val="28"/>
          </w:rPr>
          <w:t>20 м</w:t>
        </w:r>
      </w:smartTag>
      <w:r w:rsidRPr="00936578">
        <w:rPr>
          <w:rFonts w:ascii="Times New Roman" w:hAnsi="Times New Roman" w:cs="Times New Roman"/>
          <w:sz w:val="28"/>
          <w:szCs w:val="28"/>
        </w:rPr>
        <w:t>. Ширин</w:t>
      </w:r>
      <w:r w:rsidR="005B2BB7" w:rsidRPr="00936578">
        <w:rPr>
          <w:rFonts w:ascii="Times New Roman" w:hAnsi="Times New Roman" w:cs="Times New Roman"/>
          <w:sz w:val="28"/>
          <w:szCs w:val="28"/>
        </w:rPr>
        <w:t>а</w:t>
      </w:r>
      <w:r w:rsidRPr="00936578">
        <w:rPr>
          <w:rFonts w:ascii="Times New Roman" w:hAnsi="Times New Roman" w:cs="Times New Roman"/>
          <w:sz w:val="28"/>
          <w:szCs w:val="28"/>
        </w:rPr>
        <w:t xml:space="preserve"> слоя должна соответствовать требованиям проекта с учетом допуска по ВСН 19-89  в полном объеме определений; </w:t>
      </w:r>
    </w:p>
    <w:p w:rsidR="00632F10" w:rsidRPr="00936578" w:rsidRDefault="00632F10" w:rsidP="00662C43">
      <w:pPr>
        <w:numPr>
          <w:ilvl w:val="1"/>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высотные отметки по оси верхнего слоя покрытия (при выполнении работ по проекту) контролируются  выборочно через </w:t>
      </w:r>
      <w:smartTag w:uri="urn:schemas-microsoft-com:office:smarttags" w:element="metricconverter">
        <w:smartTagPr>
          <w:attr w:name="ProductID" w:val="100 м"/>
        </w:smartTagPr>
        <w:r w:rsidRPr="00936578">
          <w:rPr>
            <w:rFonts w:ascii="Times New Roman" w:hAnsi="Times New Roman" w:cs="Times New Roman"/>
            <w:sz w:val="28"/>
            <w:szCs w:val="28"/>
          </w:rPr>
          <w:t>100 м</w:t>
        </w:r>
      </w:smartTag>
      <w:r w:rsidRPr="00936578">
        <w:rPr>
          <w:rFonts w:ascii="Times New Roman" w:hAnsi="Times New Roman" w:cs="Times New Roman"/>
          <w:sz w:val="28"/>
          <w:szCs w:val="28"/>
        </w:rPr>
        <w:t xml:space="preserve"> на двух участках длиной не менее 1000м. Высотные отметки  должны соответствовать требованиям проекта с учетом допуска по ВСН 19-89  в полном объеме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коэффициент сцепления по верхнему слою покрытия  контролируется выборочно по одной полосе наката  правой  полосы движения на двух участках  по  1000</w:t>
      </w:r>
      <w:r w:rsidR="005B2BB7" w:rsidRPr="00936578">
        <w:rPr>
          <w:rFonts w:ascii="Times New Roman" w:hAnsi="Times New Roman" w:cs="Times New Roman"/>
          <w:sz w:val="28"/>
          <w:szCs w:val="28"/>
        </w:rPr>
        <w:t xml:space="preserve"> </w:t>
      </w:r>
      <w:r w:rsidRPr="00936578">
        <w:rPr>
          <w:rFonts w:ascii="Times New Roman" w:hAnsi="Times New Roman" w:cs="Times New Roman"/>
          <w:sz w:val="28"/>
          <w:szCs w:val="28"/>
        </w:rPr>
        <w:t xml:space="preserve">м. На каждом участке количество измерений должно быть не менее  трех. Коэффициент сцепления для всех типов смесей должен быть не менее 0,30 с учетом температурных поправок по ГОСТ 30413-96  в полном объеме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толщина  верхнего слоя покрытия  контролируется  по кернам (вырубкам) при их отборе для контроля плотности асфальтобетона и должна быть не менее толщины, указанной в проекте. Отклонение от проектной величины верхнего слоя асфальтобетонного покрытия должно быть от  минус 5мм до  плюс 10мм в полном объеме определений;</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светоотражение и световозвращение  дорожной разметки проводятся выборочно на каждом километре ремонтируемого участка  в одном из направлений для каждого  типа  разметки. Отклонение от проектной величины  не  допускается.</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Контролируемые параметры по поверхностной обработке регламентируются рекомендациями по устройству дорожных покрытий с шероховатой поверхностью, утвержденными распоряжением Минтранса России от 5 января </w:t>
      </w:r>
      <w:smartTag w:uri="urn:schemas-microsoft-com:office:smarttags" w:element="metricconverter">
        <w:smartTagPr>
          <w:attr w:name="ProductID" w:val="2004 г"/>
        </w:smartTagPr>
        <w:r w:rsidRPr="00936578">
          <w:rPr>
            <w:rFonts w:ascii="Times New Roman" w:hAnsi="Times New Roman" w:cs="Times New Roman"/>
            <w:sz w:val="28"/>
            <w:szCs w:val="28"/>
          </w:rPr>
          <w:t>2004 г</w:t>
        </w:r>
      </w:smartTag>
      <w:r w:rsidRPr="00936578">
        <w:rPr>
          <w:rFonts w:ascii="Times New Roman" w:hAnsi="Times New Roman" w:cs="Times New Roman"/>
          <w:sz w:val="28"/>
          <w:szCs w:val="28"/>
        </w:rPr>
        <w:t xml:space="preserve">. и пособием по устройству поверхностных обработок на автомобильных дорогах - приложением  к СНиП 3.06.03-85. </w:t>
      </w:r>
      <w:r w:rsidRPr="00936578">
        <w:rPr>
          <w:rFonts w:ascii="Times New Roman" w:hAnsi="Times New Roman" w:cs="Times New Roman"/>
          <w:sz w:val="28"/>
          <w:szCs w:val="28"/>
        </w:rPr>
        <w:lastRenderedPageBreak/>
        <w:t xml:space="preserve">При этом фракционный состав щебня должен соответствовать требованиям проекта. При россыпи щебня на ремонтируемый участок дороги должно быть обеспечено уплотнение, при котором каждая щебенка касается соседней не менее чем в двух точках. Щебень </w:t>
      </w:r>
      <w:r w:rsidR="005B2BB7" w:rsidRPr="00936578">
        <w:rPr>
          <w:rFonts w:ascii="Times New Roman" w:hAnsi="Times New Roman" w:cs="Times New Roman"/>
          <w:sz w:val="28"/>
          <w:szCs w:val="28"/>
        </w:rPr>
        <w:t xml:space="preserve">погружается </w:t>
      </w:r>
      <w:r w:rsidRPr="00936578">
        <w:rPr>
          <w:rFonts w:ascii="Times New Roman" w:hAnsi="Times New Roman" w:cs="Times New Roman"/>
          <w:sz w:val="28"/>
          <w:szCs w:val="28"/>
        </w:rPr>
        <w:t xml:space="preserve"> в вяжущее </w:t>
      </w:r>
      <w:r w:rsidR="005B2BB7" w:rsidRPr="00936578">
        <w:rPr>
          <w:rFonts w:ascii="Times New Roman" w:hAnsi="Times New Roman" w:cs="Times New Roman"/>
          <w:sz w:val="28"/>
          <w:szCs w:val="28"/>
        </w:rPr>
        <w:t>не менее</w:t>
      </w:r>
      <w:r w:rsidRPr="00936578">
        <w:rPr>
          <w:rFonts w:ascii="Times New Roman" w:hAnsi="Times New Roman" w:cs="Times New Roman"/>
          <w:sz w:val="28"/>
          <w:szCs w:val="28"/>
        </w:rPr>
        <w:t xml:space="preserve"> чем на 2/3 своей высоты.</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При приемочном контроле покрытие с шероховатой поверхностью должно быть однородным, то есть без пропусков и  мест выпотевания битума.</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 полном соответствии выполненных работ  проектно-сметной, нормативно-технической  документации, требованиям технических спецификаций и настоящего Регламента оформляется акт на скрытые работы или акт приемки  готового сооружения.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Л.6.7 При выявлении  несоответствия качества выполненных работ проектной, нормативно-технической  документации, требованиям технических спецификаций и настоящего Регламента  в результате проведения  контрольных измерений, акт на скрытые работы или акт приемки  готового сооружения Заказчиком и Инженерными организациями не подписывается.  Информация  в течение  суток  доводится начальником соответствующего отдела  до главного инженера Заказчика для принятия мер в соответствии с Порядком претензионной работы. </w:t>
      </w:r>
    </w:p>
    <w:p w:rsidR="00632F10" w:rsidRPr="00936578" w:rsidRDefault="00632F10" w:rsidP="00632F10">
      <w:pPr>
        <w:tabs>
          <w:tab w:val="left" w:pos="0"/>
        </w:tabs>
        <w:spacing w:after="0" w:line="360" w:lineRule="auto"/>
        <w:ind w:firstLine="709"/>
        <w:jc w:val="both"/>
        <w:rPr>
          <w:rFonts w:ascii="Times New Roman" w:hAnsi="Times New Roman" w:cs="Times New Roman"/>
          <w:b/>
          <w:sz w:val="28"/>
          <w:szCs w:val="28"/>
        </w:rPr>
      </w:pP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Л.7. Порядок оценки качества  выполненных (выполняемых)  работ  при  содержании  автомобильных дорог</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Л.7.1 Работы по содержанию действующей сети автомобильных дорог общего пользования федерального значения выполняются с учетом требований   нормативно-технических  документов,  настоящего Регламента в рамках действующего законодательства Российской Федерации в соответствии с Государственным контрактом, календарным графиком (ведомостью финансирования) и техническим заданием Заказчика.</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Л.7.2 Оценка качества работ проводится совместно представителями  Подрядчика и Заказчика (Кураторами) два раза в месяц по приказу начальника Управления с оформлением промежуточной и итоговой ведомостей оценки уровня содержания автомобильных дорог и акта приемки работ за определенный период. По результатам оценки Кураторы выписывают предписание по устранению нарушений (дефектов, замечаний), которые обязательны к исполнению Подрядчиком с доведением информации об устранении замечаний в письменном виде до Заказчика. Формы ведомостей и актов оценки уровня содержания автомобильных дорог, рекомендуемая форма предписания утверждены приказом Минтранса России № 163 от 08 июня </w:t>
      </w:r>
      <w:smartTag w:uri="urn:schemas-microsoft-com:office:smarttags" w:element="metricconverter">
        <w:smartTagPr>
          <w:attr w:name="ProductID" w:val="2012 г"/>
        </w:smartTagPr>
        <w:r w:rsidRPr="00936578">
          <w:rPr>
            <w:rFonts w:ascii="Times New Roman" w:hAnsi="Times New Roman" w:cs="Times New Roman"/>
            <w:sz w:val="28"/>
            <w:szCs w:val="28"/>
          </w:rPr>
          <w:t>2012 г</w:t>
        </w:r>
      </w:smartTag>
      <w:r w:rsidRPr="00936578">
        <w:rPr>
          <w:rFonts w:ascii="Times New Roman" w:hAnsi="Times New Roman" w:cs="Times New Roman"/>
          <w:sz w:val="28"/>
          <w:szCs w:val="28"/>
        </w:rPr>
        <w:t>.</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Выявленные дефекты по земляному полотну, полосе отвода, дорожной одежде, искусственным дорожным сооружениям, элементам обустройства дороги ликвидируются в сроки, указанные в предписании в соответствии с требованиями нормативных документов с   использованием качественных материалов.</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Оценка качества  работ по устранению дефектов проводится совместно представителями  Подрядчика и Заказчика (Кураторами и ОКК) в процессе проведения Подрядчиком работ.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 xml:space="preserve"> </w:t>
      </w:r>
      <w:r w:rsidRPr="00936578">
        <w:rPr>
          <w:rFonts w:ascii="Times New Roman" w:hAnsi="Times New Roman" w:cs="Times New Roman"/>
          <w:sz w:val="28"/>
          <w:szCs w:val="28"/>
        </w:rPr>
        <w:t>Порядок оценки качества применяемых материалов, конструкций, изделий и выпускаемой Подрядчиком продукции, применяемых для устранения дефектов при содержании автодорог,  описан в разделе Л.4 настоящего Регламента.</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Порядок оценки качества выполненных работ по устранению дефектов при содержании автодорог  приведен  в разделе 6 настоящего Регламента, при этом:</w:t>
      </w:r>
    </w:p>
    <w:p w:rsidR="00632F10" w:rsidRPr="00936578" w:rsidRDefault="00632F10" w:rsidP="00662C43">
      <w:pPr>
        <w:numPr>
          <w:ilvl w:val="0"/>
          <w:numId w:val="65"/>
        </w:numPr>
        <w:tabs>
          <w:tab w:val="left" w:pos="0"/>
          <w:tab w:val="left" w:pos="90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технологические операции, зона ответственности,  вид и количество проводимых замеров и лабораторных испытаний для подтверждения качества   регламентируется нормативными документами и в представленных </w:t>
      </w:r>
      <w:r w:rsidRPr="00936578">
        <w:rPr>
          <w:rFonts w:ascii="Times New Roman" w:hAnsi="Times New Roman" w:cs="Times New Roman"/>
          <w:sz w:val="28"/>
          <w:szCs w:val="28"/>
        </w:rPr>
        <w:lastRenderedPageBreak/>
        <w:t>Подрядчиком (и согласованных Заказчиком) технологических регламентах, схемах и картах операционного и лабораторного контроля, входящих в состав ППР или проекта оказания услуг по</w:t>
      </w:r>
      <w:r w:rsidR="005B2BB7" w:rsidRPr="00936578">
        <w:rPr>
          <w:rFonts w:ascii="Times New Roman" w:hAnsi="Times New Roman" w:cs="Times New Roman"/>
          <w:sz w:val="28"/>
          <w:szCs w:val="28"/>
        </w:rPr>
        <w:t xml:space="preserve"> содержанию автомобильных дорог;</w:t>
      </w:r>
    </w:p>
    <w:p w:rsidR="00632F10" w:rsidRPr="00936578" w:rsidRDefault="00632F10" w:rsidP="00662C43">
      <w:pPr>
        <w:numPr>
          <w:ilvl w:val="0"/>
          <w:numId w:val="65"/>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ямочный ремонт асфальтобетонного покрытия производится с использованием асфальтобетонных смесей аналогичных существующему асфальтобетону на ремонтируемом участке автодороги по согласованному с Заказчиком составу. Для обеспечения безопасного проезда автомобильного транспорта, при значительном разрушении асфальтобетонного покрытия и письменного согласования Заказчика, в период с марта по май месяцы допускается применение горячей плотной асфальтобетонной смеси тип Г марки 1 для ямочного ремонта без фрезерования асфальтобетонного покрытия по согласованному с Заказчиком составу. В зимний период используются литые и холодные асфальтобетонные смеси</w:t>
      </w:r>
      <w:r w:rsidR="005B2BB7" w:rsidRPr="00936578">
        <w:rPr>
          <w:rFonts w:ascii="Times New Roman" w:hAnsi="Times New Roman" w:cs="Times New Roman"/>
          <w:sz w:val="28"/>
          <w:szCs w:val="28"/>
        </w:rPr>
        <w:t>;</w:t>
      </w:r>
    </w:p>
    <w:p w:rsidR="00632F10" w:rsidRPr="00936578" w:rsidRDefault="00632F10" w:rsidP="00662C43">
      <w:pPr>
        <w:numPr>
          <w:ilvl w:val="0"/>
          <w:numId w:val="65"/>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ровность покрытия после выполнения работ по ямочному ремонту, по ликвидации колейности и  ремонту асфальтобетонного покрытия картами, в местах  сопряжения  отремонтированного покрытия  с существующим, контролируется по  замерам под трехметровой рейкой с клиновым промерником по ГОСТ 30412-96, которые  не должны превышать  ±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в полном объеме  определений. Количество замеров –  не менее 20 на каждом километре дороги;</w:t>
      </w:r>
    </w:p>
    <w:p w:rsidR="00632F10" w:rsidRPr="00936578" w:rsidRDefault="00632F10" w:rsidP="00662C43">
      <w:pPr>
        <w:numPr>
          <w:ilvl w:val="0"/>
          <w:numId w:val="65"/>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плотность (коэффициент уплотнения) покрытия после выполнения работ по ликвидации колейности и  ремонта асфальтобетонного покрытия картами контролируется по кернам (вырубкам) с 7000  кв. м –  3  штуки.  Отбор проб выполняется на произвольно выбранных картах на расстоянии не менее 0,5м от технологических швов (спаек). Коэффициент уплотнения плотных асфальтобетонных смесей типов А, Б должен быть не менее 0,99, </w:t>
      </w:r>
      <w:r w:rsidRPr="00936578">
        <w:rPr>
          <w:rFonts w:ascii="Times New Roman" w:hAnsi="Times New Roman" w:cs="Times New Roman"/>
          <w:sz w:val="28"/>
          <w:szCs w:val="28"/>
        </w:rPr>
        <w:lastRenderedPageBreak/>
        <w:t>водонасыщение щебеночно-мастичной асфальтобетонной смеси не более 3</w:t>
      </w:r>
      <w:r w:rsidR="00305136" w:rsidRPr="00936578">
        <w:rPr>
          <w:rFonts w:ascii="Times New Roman" w:hAnsi="Times New Roman" w:cs="Times New Roman"/>
          <w:sz w:val="28"/>
          <w:szCs w:val="28"/>
        </w:rPr>
        <w:t>,5 %;</w:t>
      </w:r>
    </w:p>
    <w:p w:rsidR="00632F10" w:rsidRPr="00936578" w:rsidRDefault="00632F10" w:rsidP="00662C43">
      <w:pPr>
        <w:numPr>
          <w:ilvl w:val="0"/>
          <w:numId w:val="65"/>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толщина  слоя контролируется  по кернам (вырубкам) при их отборе для контроля плотности  асфальтобетона, а так же при  фрезеровании или  укладке Подрядчиком асфальтобетонных смесей в карты ремонта. Толщина слоя должна быть не менее указанной в технич</w:t>
      </w:r>
      <w:r w:rsidR="00305136" w:rsidRPr="00936578">
        <w:rPr>
          <w:rFonts w:ascii="Times New Roman" w:hAnsi="Times New Roman" w:cs="Times New Roman"/>
          <w:sz w:val="28"/>
          <w:szCs w:val="28"/>
        </w:rPr>
        <w:t>еском задании Заказчика;</w:t>
      </w:r>
      <w:r w:rsidRPr="00936578">
        <w:rPr>
          <w:rFonts w:ascii="Times New Roman" w:hAnsi="Times New Roman" w:cs="Times New Roman"/>
          <w:sz w:val="28"/>
          <w:szCs w:val="28"/>
        </w:rPr>
        <w:t xml:space="preserve"> </w:t>
      </w:r>
    </w:p>
    <w:p w:rsidR="00632F10" w:rsidRPr="00936578" w:rsidRDefault="00632F10" w:rsidP="00662C43">
      <w:pPr>
        <w:numPr>
          <w:ilvl w:val="0"/>
          <w:numId w:val="65"/>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коэффициент сцепления контролируется на произвольно выбранных картах, количество замеров не менее 3 штук. Коэффициент сцепления для всех типов смесей должен быть не менее 0,3 с учетом температурных поправок по ГОСТ 30413-96 в полном объеме определений</w:t>
      </w:r>
      <w:r w:rsidR="00305136"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Л.7.4 </w:t>
      </w:r>
      <w:r w:rsidR="009647E2" w:rsidRPr="00936578">
        <w:rPr>
          <w:rFonts w:ascii="Times New Roman" w:hAnsi="Times New Roman" w:cs="Times New Roman"/>
          <w:sz w:val="28"/>
          <w:szCs w:val="28"/>
        </w:rPr>
        <w:t>Оценка качества песко-соляной смеси производится в соответствии с требованиями временных норм к противогололедным материалам (письмо ФДА от 08.09.2006 № 01-28/6301). На момент приготовления песко- соляной смеси на пескобазах Подрядчик обязан провести входной контроль фрикционных (природного песка) и химических (соль, концентрат минеральный галит и тому подобное) материалов, используемых для песко-соляной смеси с оформлением протоколов лабораторных испытаний</w:t>
      </w:r>
      <w:r w:rsidRPr="00936578">
        <w:rPr>
          <w:rFonts w:ascii="Times New Roman" w:hAnsi="Times New Roman" w:cs="Times New Roman"/>
          <w:sz w:val="28"/>
          <w:szCs w:val="28"/>
        </w:rPr>
        <w:t>.</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Л.7.</w:t>
      </w:r>
      <w:r w:rsidR="00305136" w:rsidRPr="00936578">
        <w:rPr>
          <w:rFonts w:ascii="Times New Roman" w:hAnsi="Times New Roman" w:cs="Times New Roman"/>
          <w:sz w:val="28"/>
          <w:szCs w:val="28"/>
        </w:rPr>
        <w:t>5</w:t>
      </w:r>
      <w:r w:rsidRPr="00936578">
        <w:rPr>
          <w:rFonts w:ascii="Times New Roman" w:hAnsi="Times New Roman" w:cs="Times New Roman"/>
          <w:sz w:val="28"/>
          <w:szCs w:val="28"/>
        </w:rPr>
        <w:t xml:space="preserve"> Оценка качества обустройства  автомобильной дороги (дорожные знаки, разметка, ограждения, автобусные остановки, освещение) выполняется с учетом требований   нормативно-технических  документов.</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Л.7.</w:t>
      </w:r>
      <w:r w:rsidR="00305136" w:rsidRPr="00936578">
        <w:rPr>
          <w:rFonts w:ascii="Times New Roman" w:hAnsi="Times New Roman" w:cs="Times New Roman"/>
          <w:sz w:val="28"/>
          <w:szCs w:val="28"/>
        </w:rPr>
        <w:t>6</w:t>
      </w:r>
      <w:r w:rsidRPr="00936578">
        <w:rPr>
          <w:rFonts w:ascii="Times New Roman" w:hAnsi="Times New Roman" w:cs="Times New Roman"/>
          <w:sz w:val="28"/>
          <w:szCs w:val="28"/>
        </w:rPr>
        <w:t xml:space="preserve"> Световозвращение  и яркость дорожной разметки  при приемке работ измеряется для каждого типа разметки с количеством измерений не менее 3. Показатели  светоотражения и световозвращения  регламентируются  ГОСТ Р 52289-2004 и не должны быть менее требуемых в 100% определении.</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Л.8. Порядок оценки качества  выполненных (выполняемых) работ при строительстве, реконструкции капитальном ремонте, ремонте  искусственных сооружений</w:t>
      </w:r>
    </w:p>
    <w:p w:rsidR="00632F10" w:rsidRPr="00936578" w:rsidRDefault="00632F10" w:rsidP="00662C43">
      <w:pPr>
        <w:numPr>
          <w:ilvl w:val="1"/>
          <w:numId w:val="66"/>
        </w:numPr>
        <w:tabs>
          <w:tab w:val="left" w:pos="0"/>
        </w:tabs>
        <w:overflowPunct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оценки качества  выполненных (выполняемых) работ при строительстве, реконструкции мостов длиной  более 100м, мостов длиной менее 100м, но с одним из пролетов более 60м (больших мостов) предусматривается техническим заданием Заказчика в составе проекта.</w:t>
      </w:r>
    </w:p>
    <w:p w:rsidR="00632F10" w:rsidRPr="00936578" w:rsidRDefault="00632F10" w:rsidP="00662C43">
      <w:pPr>
        <w:numPr>
          <w:ilvl w:val="1"/>
          <w:numId w:val="66"/>
        </w:numPr>
        <w:tabs>
          <w:tab w:val="left" w:pos="0"/>
        </w:tabs>
        <w:overflowPunct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Порядок оценки качества  выполненных (выполняемых) работ при капитальным ремонте, ремонте мостов длиной менее 100м (малые, средние мосты), железобетонных труб, подпорных стенок и тому подобное (далее искусственных сооружений)  предусматривается действующими  </w:t>
      </w:r>
      <w:r w:rsidR="00305136" w:rsidRPr="00936578">
        <w:rPr>
          <w:rFonts w:ascii="Times New Roman" w:hAnsi="Times New Roman" w:cs="Times New Roman"/>
          <w:sz w:val="28"/>
          <w:szCs w:val="28"/>
        </w:rPr>
        <w:t>нормативно</w:t>
      </w:r>
      <w:r w:rsidRPr="00936578">
        <w:rPr>
          <w:rFonts w:ascii="Times New Roman" w:hAnsi="Times New Roman" w:cs="Times New Roman"/>
          <w:sz w:val="28"/>
          <w:szCs w:val="28"/>
        </w:rPr>
        <w:t>-техническими документами и настоящим Регламентом (смотри раздел Л.4. настоящего Регламента).</w:t>
      </w:r>
    </w:p>
    <w:p w:rsidR="00632F10" w:rsidRPr="00936578" w:rsidRDefault="00632F10" w:rsidP="00662C43">
      <w:pPr>
        <w:numPr>
          <w:ilvl w:val="1"/>
          <w:numId w:val="66"/>
        </w:numPr>
        <w:tabs>
          <w:tab w:val="left" w:pos="0"/>
        </w:tabs>
        <w:overflowPunct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Работы на объектах капитального ремонта и ремонта искусственных сооружений (далее - объектах) выполняются в строгом соответствии с требованиями Госконтрактов, проектной документации, ведомостями объемов работ, календарными графиками,  рабочей документации (при необходимости ее разработки), в соответствии с проектами производства работ, технологическими картами,    нормативно-техническими  документами, указанными в приложении  к Госконтракту,  технических спецификаций (распоряжение Росавтодора от 23.10.2000 г. № 177) и настоящего Регламента в рамках действующего законодательства Российской Федерации.</w:t>
      </w:r>
    </w:p>
    <w:p w:rsidR="00632F10" w:rsidRPr="00936578" w:rsidRDefault="00632F10" w:rsidP="00662C43">
      <w:pPr>
        <w:numPr>
          <w:ilvl w:val="1"/>
          <w:numId w:val="66"/>
        </w:numPr>
        <w:tabs>
          <w:tab w:val="left" w:pos="0"/>
        </w:tabs>
        <w:overflowPunct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Рабочая документация разрабатывается проектной организацией на капремонт и ремонт мостов, на сложные и уникальные объекты, с включением видов работ, которые принимаются по актам на скрытые работы и ответственных конструкций, подлежащих приемке в процессе реализации проекта. Принятая Заказчиком  рабочая документация направляется  Подрядчику с отметкой «К производству работ» и подписью главного </w:t>
      </w:r>
      <w:r w:rsidRPr="00936578">
        <w:rPr>
          <w:rFonts w:ascii="Times New Roman" w:hAnsi="Times New Roman" w:cs="Times New Roman"/>
          <w:sz w:val="28"/>
          <w:szCs w:val="28"/>
        </w:rPr>
        <w:lastRenderedPageBreak/>
        <w:t>инженера Заказчика. Поступившие на объект чертежи должны быть зарегистрированы Подрядчиком в специальных журналах. Работы на отдельных объектах  могут выполняться по типовым решениям без разработки рабочей документации.</w:t>
      </w:r>
    </w:p>
    <w:p w:rsidR="00632F10" w:rsidRPr="00936578" w:rsidRDefault="00632F10" w:rsidP="00662C43">
      <w:pPr>
        <w:numPr>
          <w:ilvl w:val="1"/>
          <w:numId w:val="66"/>
        </w:numPr>
        <w:tabs>
          <w:tab w:val="left" w:pos="0"/>
        </w:tabs>
        <w:overflowPunct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 оценке   качества выполненных (выполняемых) работ  участвуют: уполномоченные (при необходимости, соответствующими доверенностями) представители Подрядчика – при проведении производственного контроля, уполномоченные представители Заказчика  -при осуществлении инспекционного контроля, представители Инженерной организации - при проведении  строительного контроля, представители проектной организации – при осуществлении авторского надзора. Требования к составу и порядку ведения исполнительной документации, общего журнала работ, формы исполнительной документации приведены  в разделе Л.5 настоящего регламента.</w:t>
      </w:r>
    </w:p>
    <w:p w:rsidR="00632F10" w:rsidRPr="00936578" w:rsidRDefault="00632F10" w:rsidP="00632F10">
      <w:pPr>
        <w:tabs>
          <w:tab w:val="left" w:pos="0"/>
        </w:tabs>
        <w:overflowPunct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Оценка качества выполняемых (выполненных) работ Подрядчиком, Заказчиком, Инженерной организацией, проектной организацией    описаны в разделе Л.5 настоящего Регламента.</w:t>
      </w:r>
    </w:p>
    <w:p w:rsidR="00632F10" w:rsidRPr="00936578" w:rsidRDefault="00632F10" w:rsidP="00632F10">
      <w:pPr>
        <w:tabs>
          <w:tab w:val="left" w:pos="0"/>
        </w:tabs>
        <w:overflowPunct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Процедуры отбора проб материалов, определения времени проведения испытаний, порядок взаимодействия сторон, последовательность их действий при получении отрицательного результата лабораторных испытаний описаны в разделе Л.4 настоящего Регламента.</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Л.8.7 Выполненные (выполняемые)  работы по объему и качеству должны соответствовать требованиям проектной и рабочей документации, научно-технической документации, технических спецификаций и настоящего Регламента. Все результаты замеров и  испытаний должны находиться в пределах допусков, установленных научно-технической документацией, схемам операционного и лабораторного контроля, согласованным Заказчиком (по пункту Л.2.5 настоящего Регламента и в соответствии с требованиями Госконтракта).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Замеры и лабораторные испытания для оценки качества выполненных работ проводятся стандартными методами, изложенными в нормативно- технической литературе. Допускается применение методов экспресс-контроля в объеме не более 50% от требуемого количества определений.</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Подбор</w:t>
      </w:r>
      <w:r w:rsidR="00305136" w:rsidRPr="00936578">
        <w:rPr>
          <w:rFonts w:ascii="Times New Roman" w:hAnsi="Times New Roman" w:cs="Times New Roman"/>
          <w:sz w:val="28"/>
          <w:szCs w:val="28"/>
        </w:rPr>
        <w:t>ы</w:t>
      </w:r>
      <w:r w:rsidRPr="00936578">
        <w:rPr>
          <w:rFonts w:ascii="Times New Roman" w:hAnsi="Times New Roman" w:cs="Times New Roman"/>
          <w:sz w:val="28"/>
          <w:szCs w:val="28"/>
        </w:rPr>
        <w:t xml:space="preserve"> составов бетонов и растворов, асфальтобетонов и асфальтобетонных смесей, изоляционных мастик, клеевых составов </w:t>
      </w:r>
      <w:r w:rsidR="00305136" w:rsidRPr="00936578">
        <w:rPr>
          <w:rFonts w:ascii="Times New Roman" w:hAnsi="Times New Roman" w:cs="Times New Roman"/>
          <w:sz w:val="28"/>
          <w:szCs w:val="28"/>
        </w:rPr>
        <w:t>выполняются</w:t>
      </w:r>
      <w:r w:rsidRPr="00936578">
        <w:rPr>
          <w:rFonts w:ascii="Times New Roman" w:hAnsi="Times New Roman" w:cs="Times New Roman"/>
          <w:sz w:val="28"/>
          <w:szCs w:val="28"/>
        </w:rPr>
        <w:t xml:space="preserve"> лабораториями и согласовываются с Заказчиком.</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Регулярный контроль на объектах  за качеством завозимых материалов, режимами укладки и твердения бетонов, растворов, устройства опалубочных и арматурных работ, изоляции и гидроизоляции, клеевых швов конструкций, устройства защитных и выравнивающих слоев, асфальтобетонных слоев дорожной одежды и других подобных работ проводится производителями работ (мастерами, прорабами) с привлечением (при необходимости) лаборатории.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Л.8.8 Порядок действий при обнаружении несоответствия качества выполненных (выполняемых) работ, процедуры выдачи предписаний описаны в разделе Л.4 настоящего Регламента </w:t>
      </w:r>
    </w:p>
    <w:p w:rsidR="00632F10" w:rsidRPr="00936578" w:rsidRDefault="00632F10" w:rsidP="00632F10">
      <w:pPr>
        <w:tabs>
          <w:tab w:val="left" w:pos="0"/>
          <w:tab w:val="left" w:pos="720"/>
          <w:tab w:val="left" w:pos="900"/>
          <w:tab w:val="left" w:pos="108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Информация о выявленных нарушениях и ход их устранения учитывается при формировании объемов выполненных Подрядчиком   работ (форма КС 2), подлежащих к приемке и оплате в текущем месяце.</w:t>
      </w:r>
    </w:p>
    <w:p w:rsidR="00632F10" w:rsidRPr="00936578" w:rsidRDefault="00632F10" w:rsidP="00632F10">
      <w:pPr>
        <w:tabs>
          <w:tab w:val="left" w:pos="0"/>
          <w:tab w:val="left" w:pos="720"/>
          <w:tab w:val="left" w:pos="900"/>
          <w:tab w:val="left" w:pos="108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Л.8.9 Промежуточная приемка (или освидетельствование) скрытых работ, приемка ответственных конструкций проводится по мере окончания видов работ и готовности ответственных конструкций совместно представителями Заказчика, Подрядчика, Инженерной организации, авторского надзора (обязательно при приемке) с оформлением актов на скрытые работы, актов  приемки ответственных конструкций в соответствии с требованиями нормативных документов, с учетом условий, предусмотренных Госконтрактом.  </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Подрядчик в письменном виде не позднее чем за 5 дней извещает Заказчика (начальника соответствующего отдела Управления) об окончании выполнения  вида работ для проведения промежуточной приемки скрытых работ или готовности ответственных конструкций.</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 освидетельствовании скрытых работ и приемке ответственных конструкций,  проверяется  наличие  выполненных работ в натуре, наличие и характер записей в общем и специальных журналах, наличие выданных предписаний и устранений Подрядчиком замечаний, указанных в них,  проверяется исполнительная документация Подрядчика (производственный контроль), проводятся в необходимом объеме контрольные измерения (инструментальные замеры)  для подтверждения  качества  работ.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приемке ответственных конструкций все применяемые материалы, конструкции и изделия должны иметь сопроводительные документы качества (паспорта, сертификаты и тому подобное), пройти входной (приемочный) контроль Подрядчика, Инженерной организации и, при необходимости, Заказчика  и  иметь положительные заключения. При входном контроле все материалы, конструкции и изделия, поступающие на строительную площадку, должны освидетельствоваться с целью выявления трещин, сколов, раковин, обнажений арматуры, превышений нормативных отклонений их геометрических размеров и форм. Данная информация должна быть отражена в журнале входного контроля материалов, поступающих на объект.</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Л.8.10  Перед устройством гидроизоляции по выравнивающему слою из бетона на мостах, Подрядчик  предоставляет Заказчику (и/или Инженерной организации) ведомость промеров высотных отметок, уклонов,  ровности под трех метровой рейкой  в поперечном и продольном направлениях (просвет под рейкой не более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а также   протокол испытания бетона с информацией о прочности, водостойкости, </w:t>
      </w:r>
      <w:r w:rsidRPr="00936578">
        <w:rPr>
          <w:rFonts w:ascii="Times New Roman" w:hAnsi="Times New Roman" w:cs="Times New Roman"/>
          <w:sz w:val="28"/>
          <w:szCs w:val="28"/>
        </w:rPr>
        <w:lastRenderedPageBreak/>
        <w:t>морозостойкости материала  на партию и влажности бетона (влагомером) в трех точках изолируемой поверхности.</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На гидроизоляцию из рулонных материалов на мостах необходимо представить протокол визуальной  оценки  сплошности по всей поверхности гидроизоляции  и результаты испытания адгезионных свойств. Испытание на отрыв проводят в трех точках на 500м</w:t>
      </w:r>
      <w:r w:rsidRPr="00936578">
        <w:rPr>
          <w:rFonts w:ascii="Times New Roman" w:hAnsi="Times New Roman" w:cs="Times New Roman"/>
          <w:sz w:val="28"/>
          <w:szCs w:val="28"/>
          <w:vertAlign w:val="superscript"/>
        </w:rPr>
        <w:t>2</w:t>
      </w:r>
      <w:r w:rsidRPr="00936578">
        <w:rPr>
          <w:rFonts w:ascii="Times New Roman" w:hAnsi="Times New Roman" w:cs="Times New Roman"/>
          <w:sz w:val="28"/>
          <w:szCs w:val="28"/>
        </w:rPr>
        <w:t xml:space="preserve">. Разрыв должен быть когезионным (расслоение материала по толщине).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По наливной гидроизоляции на мостах Подрядчик предоставляет Заказчику протокол визуальной оценки  сплошности по всей поверхности гидроизоляции (отсутствие раковин), результаты замеров ровности под трех метровой рейкой  в поперечном и продольном направлениях (просвет под рейкой не более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Л.8.11 По защитному слою из бетона на мостах Подрядчик предоставляет Заказчику ведомость промеров высотных отметок, уклонов,  ровности под трех метровой рейкой  в поперечном и продольном направлениях (просвет под рейкой не более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а так же   протокол испытания бетона с информацией о прочности, водостойкости, морозостойкости материала  на партию;</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Л.8.12 По каждому асфальтобетонному слою Подрядчик предоставляет Заказчику ведомость промеров высотных отметок, уклонов,  ровности под трех метровой рейкой  в поперечном направлении  (просвет под рейкой не более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Ровность оценивается по каждой полосе движения в прямом и обратных направлениях  сплошным приложением рейки по всей длине моста.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Плотность асфальтобетонных слоев, при наличии защитного слоя из бетона, (коэффициент уплотнения для смесей по ГОСТ 9128-2013, водонасыщение, как косвенная характеристика плотности  для щебеночно мастичной асфальтобетонной смеси по ГОСТ 31015-2002) контролируется при приемке работ регистрационным методом  по кернам (вырубкам), отобранным Инженерной организацией и Заказчиком в процессе проведения </w:t>
      </w:r>
      <w:r w:rsidRPr="00936578">
        <w:rPr>
          <w:rFonts w:ascii="Times New Roman" w:hAnsi="Times New Roman" w:cs="Times New Roman"/>
          <w:sz w:val="28"/>
          <w:szCs w:val="28"/>
        </w:rPr>
        <w:lastRenderedPageBreak/>
        <w:t xml:space="preserve">работ Подрядчиком. Фактические показатели коэффициента уплотнения (и водонасыщения для щебеночно-мастичного асфальтобетона) в кернах (вырубках) Инженерной организации (и Заказчика)  должны соответствовать требования нормативных документов в полном объеме измерений.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Толщина  асфальтобетонных, бетонных  слоев  контролируется  по кернам (вырубкам) при их отборе для контроля плотности асфальтобетона, а так же при укладке Подрядчиком асфальтобетонных и бетонных  смесей с занесением информации в общий журнал работ.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Коэффициент сцепления по верхнему слою покрытия при приемке работ  контролируется по каждой  полосе движения, с количеством измерений не менее 3. Коэффициент сцепления для всех типов смесей должен быть не менее 0,3  с учетом температурных поправок по ГОСТ30413-96. </w:t>
      </w:r>
    </w:p>
    <w:p w:rsidR="00632F10" w:rsidRPr="00936578" w:rsidRDefault="00632F10" w:rsidP="00632F10">
      <w:pPr>
        <w:tabs>
          <w:tab w:val="left" w:pos="0"/>
        </w:tabs>
        <w:spacing w:after="0" w:line="360" w:lineRule="auto"/>
        <w:ind w:firstLine="709"/>
        <w:jc w:val="both"/>
        <w:rPr>
          <w:rFonts w:ascii="Times New Roman" w:hAnsi="Times New Roman" w:cs="Times New Roman"/>
          <w:b/>
          <w:sz w:val="28"/>
          <w:szCs w:val="28"/>
        </w:rPr>
      </w:pPr>
    </w:p>
    <w:p w:rsidR="00632F10" w:rsidRPr="00936578" w:rsidRDefault="00632F10" w:rsidP="00632F10">
      <w:pPr>
        <w:shd w:val="clear" w:color="auto" w:fill="FFFFFF"/>
        <w:tabs>
          <w:tab w:val="left" w:pos="0"/>
          <w:tab w:val="left" w:pos="567"/>
          <w:tab w:val="left" w:pos="720"/>
        </w:tabs>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sz w:val="28"/>
          <w:szCs w:val="28"/>
        </w:rPr>
        <w:t>Л.9 Порядок проведения приемки в эксплуатацию законченных строительством, реконструкцией, капитальным ремонтом, ремонтом автомобильных дорог общего пользования федерального значения и искусственных сооружений на них</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Приемка в эксплуатацию законченных строительством, реконструкцией и капитальным ремонтом, ремонтом участков автомобильных дорог и искусственных сооружений на них осуществляется в соответствии с  законодательными актами, строительными нормами и правилами, стандартами, инструкциями, действующими в Российской Федерации в период строительства и приемки объекта в эксплуатацию.    </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 Завершенный строительством, реконструкцией, капитальным ремонтом, ремонтом объект предъявляется Подрядчиком к приемке Заказчику  в составе и соответствии  объемам  выполненных работ, предусмотренных утвержденным в установленным порядке проектом и  заключенным госконтрактом. </w:t>
      </w:r>
    </w:p>
    <w:p w:rsidR="00632F10" w:rsidRPr="00936578" w:rsidRDefault="00632F10" w:rsidP="00632F10">
      <w:pPr>
        <w:shd w:val="clear" w:color="auto" w:fill="FFFFFF"/>
        <w:tabs>
          <w:tab w:val="left" w:pos="0"/>
          <w:tab w:val="left" w:pos="567"/>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Л.9.2 Приемка объекта в эксплуатацию, по усмотрению Заказчика (если иное не предусмотрено госконтрактом),  может проводиться в 2 этапа: 1-ый этап – рабочая комиссия, 2- этап – приёмочная комиссия.</w:t>
      </w:r>
    </w:p>
    <w:p w:rsidR="00632F10" w:rsidRPr="00936578" w:rsidRDefault="00632F10" w:rsidP="00632F10">
      <w:pPr>
        <w:shd w:val="clear" w:color="auto" w:fill="FFFFFF"/>
        <w:tabs>
          <w:tab w:val="left" w:pos="0"/>
          <w:tab w:val="left" w:pos="720"/>
          <w:tab w:val="left" w:pos="1134"/>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Подрядчик не позднее, чем за 30 дней до полного завершения работ направляет Заказчику уведомление в письменной форме о необходимости создания  рабочей комиссии по приёмке объекта в эксплуатацию.</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Заказчик не позднее, чем за 10 дней до начала приемки в эксплуатацию участка автомобильной дороги, приказом назначает комиссию, определяет время и место работы приемочной комиссии и уведомляет об этом председателя и членов комиссии.</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Л.9.3 Сроки работы комиссии, состав  комиссии и порядок ее работы определяются Заказчиком.</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состав рабочих комиссий включаются представители:</w:t>
      </w:r>
    </w:p>
    <w:p w:rsidR="00632F10" w:rsidRPr="00936578" w:rsidRDefault="00632F10" w:rsidP="00662C43">
      <w:pPr>
        <w:numPr>
          <w:ilvl w:val="0"/>
          <w:numId w:val="67"/>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заказчика;</w:t>
      </w:r>
    </w:p>
    <w:p w:rsidR="00632F10" w:rsidRPr="00936578" w:rsidRDefault="00632F10" w:rsidP="00662C43">
      <w:pPr>
        <w:numPr>
          <w:ilvl w:val="0"/>
          <w:numId w:val="67"/>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генподрядчика;</w:t>
      </w:r>
    </w:p>
    <w:p w:rsidR="00632F10" w:rsidRPr="00936578" w:rsidRDefault="00632F10" w:rsidP="00662C43">
      <w:pPr>
        <w:numPr>
          <w:ilvl w:val="0"/>
          <w:numId w:val="67"/>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субподрядных организаций (при наличии);</w:t>
      </w:r>
    </w:p>
    <w:p w:rsidR="00632F10" w:rsidRPr="00936578" w:rsidRDefault="00632F10" w:rsidP="00662C43">
      <w:pPr>
        <w:numPr>
          <w:ilvl w:val="0"/>
          <w:numId w:val="67"/>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инженерных организаций.</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По решению Заказчика в состав рабочей комиссии могут включаться также уполномоченные представители  эксплуатирующей организации, </w:t>
      </w:r>
      <w:r w:rsidR="00305136" w:rsidRPr="00936578">
        <w:rPr>
          <w:rFonts w:ascii="Times New Roman" w:hAnsi="Times New Roman" w:cs="Times New Roman"/>
          <w:sz w:val="28"/>
          <w:szCs w:val="28"/>
        </w:rPr>
        <w:t>организации выполнившей</w:t>
      </w:r>
      <w:r w:rsidRPr="00936578">
        <w:rPr>
          <w:rFonts w:ascii="Times New Roman" w:hAnsi="Times New Roman" w:cs="Times New Roman"/>
          <w:sz w:val="28"/>
          <w:szCs w:val="28"/>
        </w:rPr>
        <w:t xml:space="preserve"> обследование и диагностику участка автомобильной дороги  и друг</w:t>
      </w:r>
      <w:r w:rsidR="00305136" w:rsidRPr="00936578">
        <w:rPr>
          <w:rFonts w:ascii="Times New Roman" w:hAnsi="Times New Roman" w:cs="Times New Roman"/>
          <w:sz w:val="28"/>
          <w:szCs w:val="28"/>
        </w:rPr>
        <w:t>и</w:t>
      </w:r>
      <w:r w:rsidRPr="00936578">
        <w:rPr>
          <w:rFonts w:ascii="Times New Roman" w:hAnsi="Times New Roman" w:cs="Times New Roman"/>
          <w:sz w:val="28"/>
          <w:szCs w:val="28"/>
        </w:rPr>
        <w:t>е заинтересованные лица.</w:t>
      </w:r>
    </w:p>
    <w:p w:rsidR="00632F10" w:rsidRPr="00936578" w:rsidRDefault="00632F10" w:rsidP="00632F10">
      <w:pPr>
        <w:tabs>
          <w:tab w:val="left" w:pos="0"/>
          <w:tab w:val="left" w:pos="567"/>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Л.9.4 Рабочая комиссия изучает и анализирует предъявленные подрядчиком документы и освидетельствует участок дороги в натуре с проведением необходимых контрольных измерений.</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По результатам работы рабочей комиссии  определяется степень готовности объекта к вводу в эксплуатацию и  принимается решение о назначении приемочной комиссии. </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Л.9.5 Оформленный и утвержденный Заказчиком акт рабочей комиссии служит основанием для назначения Государственной приемочной комиссии.</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 акту рабочей комиссии прилагаются:</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ведомость объемов и стоимости выполненных работ;</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ведомость промеров и контрольных измерений;</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ведомость искусственных сооружений;</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ситуационная схема объекта;</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ведомость субподрядных организаций;</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схема организации дорожного движения после проведения работ по строительству реконструкции, капитальному ремонту, ремонту на участках автомобильных дорог и искусственных сооружениях;</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фотоматериалы.</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Акт рабочей комиссии составляется в 5 экземплярах.</w:t>
      </w:r>
    </w:p>
    <w:p w:rsidR="00632F10" w:rsidRPr="00936578" w:rsidRDefault="00632F10" w:rsidP="00632F10">
      <w:pPr>
        <w:tabs>
          <w:tab w:val="left" w:pos="0"/>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Л.9.6  В случае выявления фактов неполного выполнения объемов или  недоделок, комиссия оформляет ведомость недоделок с указанием  сроков выполнения  работ и приложением её к акту рабочей комиссии.</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невыполнении или частичном выполнении  недоделок в указанные  Заказчиком сроки, Подрядчик подвергается взысканию штрафных санкций в установленном порядке.</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Л.9.7 До приемки объекта в эксплуатацию,  Заказчик  организует выполнение полного комплекса его обследований, диагностики и, в необходимых случаях, испытаний. Результаты диагностики готового объекта строительства, реконструкции, капитального ремонта, ремонта должны быть представлены в форме письменного отчета по автомобильным дорогам и в форме паспорта для мостов, путепроводов, эстакад, тоннелей.</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Л.9.8 Утвержденные Заказчиком материалы рабочей комиссии предъявляются приемочной комиссии.     </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Л.9.9 Приемка законченных строительством, реконструкцией, капитальным ремонтом, ремонтом объектов должна проводиться в период, благоприятный для визуального обследования, измерений и взятия проб для оценки качества примененных конструкций, материалов и работ. Не допускается приемка автомобильных дорог при наличии на них снежного покрова.</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Не допускается приемка в эксплуатацию федеральных дорог с недоделками, дефектами или показателями не соответствующими действующим транспортно-эксплуатационными нормам автомобильных дорог  и нормативно-технической документации.</w:t>
      </w:r>
    </w:p>
    <w:p w:rsidR="001B2CDC" w:rsidRPr="00936578" w:rsidRDefault="00632F10" w:rsidP="001B2CDC">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Л.9.10 </w:t>
      </w:r>
      <w:r w:rsidR="001B2CDC" w:rsidRPr="00936578">
        <w:rPr>
          <w:rFonts w:ascii="Times New Roman" w:hAnsi="Times New Roman" w:cs="Times New Roman"/>
          <w:sz w:val="28"/>
          <w:szCs w:val="28"/>
        </w:rPr>
        <w:t xml:space="preserve">При выполнении работ (оказании услуг) по строительству, реконструкции и капитальному ремонту Подрядчик не позднее, чем за 30 дней до полного завершения работ направляет заказчику  уведомление в письменной форме о необходимости создания комиссии по приемке объекта в эксплуатацию. При выполнении работ (оказании услуг) по  ремонту Подрядчик не позднее, чем за 15 дней до полного завершения работ направляет заказчику  уведомление в письменной форме о необходимости создания комиссии по приемке объекта в эксплуатацию. </w:t>
      </w:r>
    </w:p>
    <w:p w:rsidR="00632F10" w:rsidRPr="00936578" w:rsidRDefault="00632F10" w:rsidP="001B2CDC">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Заказчик не позднее, чем за 10 дней</w:t>
      </w:r>
      <w:r w:rsidR="001B2CDC" w:rsidRPr="00936578">
        <w:rPr>
          <w:rFonts w:ascii="Times New Roman" w:hAnsi="Times New Roman" w:cs="Times New Roman"/>
          <w:sz w:val="28"/>
          <w:szCs w:val="28"/>
        </w:rPr>
        <w:t xml:space="preserve"> </w:t>
      </w:r>
      <w:r w:rsidRPr="00936578">
        <w:rPr>
          <w:rFonts w:ascii="Times New Roman" w:hAnsi="Times New Roman" w:cs="Times New Roman"/>
          <w:sz w:val="28"/>
          <w:szCs w:val="28"/>
        </w:rPr>
        <w:t xml:space="preserve"> до начала приемки в эксплуатацию федеральной дороги, приказом назначает комиссию, определяет время и место работы приемочной комиссии и уведомляет об этом председателя и членов комиссии.</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состав комиссий включаются представители:</w:t>
      </w:r>
    </w:p>
    <w:p w:rsidR="00632F10" w:rsidRPr="00936578" w:rsidRDefault="00632F10" w:rsidP="00662C43">
      <w:pPr>
        <w:numPr>
          <w:ilvl w:val="0"/>
          <w:numId w:val="69"/>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заказчика;</w:t>
      </w:r>
    </w:p>
    <w:p w:rsidR="00632F10" w:rsidRPr="00936578" w:rsidRDefault="00632F10" w:rsidP="00662C43">
      <w:pPr>
        <w:numPr>
          <w:ilvl w:val="0"/>
          <w:numId w:val="69"/>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генподрядчика;</w:t>
      </w:r>
    </w:p>
    <w:p w:rsidR="00632F10" w:rsidRPr="00936578" w:rsidRDefault="00632F10" w:rsidP="00662C43">
      <w:pPr>
        <w:numPr>
          <w:ilvl w:val="0"/>
          <w:numId w:val="69"/>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субподрядной организации (при наличии);</w:t>
      </w:r>
    </w:p>
    <w:p w:rsidR="00632F10" w:rsidRPr="00936578" w:rsidRDefault="00632F10" w:rsidP="00662C43">
      <w:pPr>
        <w:numPr>
          <w:ilvl w:val="0"/>
          <w:numId w:val="69"/>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инженерных организаций.</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По решению Заказчика в состав  комиссии могут включаться также уполномоченные представители: органа  государственного надзора (в случаях реконструкции или строительства объекта), эксплуатирующей  организации, организации выполнившие обследование и диагностику участка автомобильной дороги и  другие заинтересованные организации. </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Л.9.11 В ходе работы приемочные комиссии проверяют:</w:t>
      </w:r>
    </w:p>
    <w:p w:rsidR="00632F10" w:rsidRPr="00936578" w:rsidRDefault="00632F10" w:rsidP="00662C43">
      <w:pPr>
        <w:numPr>
          <w:ilvl w:val="0"/>
          <w:numId w:val="70"/>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устранение недоделок  выявленных рабочей комиссией (при условии ее проведения); </w:t>
      </w:r>
    </w:p>
    <w:p w:rsidR="00632F10" w:rsidRPr="00936578" w:rsidRDefault="00632F10" w:rsidP="00662C43">
      <w:pPr>
        <w:numPr>
          <w:ilvl w:val="0"/>
          <w:numId w:val="70"/>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содержание представленной к приемке документации;</w:t>
      </w:r>
    </w:p>
    <w:p w:rsidR="00632F10" w:rsidRPr="00936578" w:rsidRDefault="00632F10" w:rsidP="00662C43">
      <w:pPr>
        <w:numPr>
          <w:ilvl w:val="0"/>
          <w:numId w:val="70"/>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необходимых заключений органов государственного надзора (в случаях реконструкции или строительства объекта);</w:t>
      </w:r>
    </w:p>
    <w:p w:rsidR="00632F10" w:rsidRPr="00936578" w:rsidRDefault="00632F10" w:rsidP="00662C43">
      <w:pPr>
        <w:numPr>
          <w:ilvl w:val="0"/>
          <w:numId w:val="70"/>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параметров объектов строительства,  утвержденной в  установленном  порядке, проектной документации и техническим требованиям и готовность объекта к приемке в эксплуатацию.</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Комиссия по </w:t>
      </w:r>
      <w:r w:rsidR="00305136" w:rsidRPr="00936578">
        <w:rPr>
          <w:rFonts w:ascii="Times New Roman" w:hAnsi="Times New Roman" w:cs="Times New Roman"/>
          <w:sz w:val="28"/>
          <w:szCs w:val="28"/>
        </w:rPr>
        <w:t xml:space="preserve">приемке объекта в эксплуатацию </w:t>
      </w:r>
      <w:r w:rsidRPr="00936578">
        <w:rPr>
          <w:rFonts w:ascii="Times New Roman" w:hAnsi="Times New Roman" w:cs="Times New Roman"/>
          <w:sz w:val="28"/>
          <w:szCs w:val="28"/>
        </w:rPr>
        <w:t xml:space="preserve"> изучает и анализирует предъявленные Заказчиком документы и освидетельствует участок федеральной дороги в натуре с проведением необходимых контрольных измерений.</w:t>
      </w:r>
    </w:p>
    <w:p w:rsidR="00632F10" w:rsidRPr="00936578" w:rsidRDefault="00632F10" w:rsidP="00632F10">
      <w:pPr>
        <w:pStyle w:val="ac"/>
        <w:tabs>
          <w:tab w:val="left" w:pos="0"/>
        </w:tabs>
        <w:spacing w:before="0" w:beforeAutospacing="0" w:after="0" w:afterAutospacing="0" w:line="360" w:lineRule="auto"/>
        <w:ind w:firstLine="709"/>
        <w:jc w:val="both"/>
        <w:rPr>
          <w:sz w:val="28"/>
          <w:szCs w:val="28"/>
        </w:rPr>
      </w:pPr>
      <w:r w:rsidRPr="00936578">
        <w:rPr>
          <w:sz w:val="28"/>
          <w:szCs w:val="28"/>
        </w:rPr>
        <w:t>Приемка законченного строительством, реконструкцией, капитальным ремонтом, ремонтом объекта оформляется актом ввода объекта в эксплуатацию (в количестве 5 экземпляров) и подписывается всеми членами государственной приемочной комиссии.</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Л.9.12 Перечень документов, прилагаемых к акту приемки в эксплуатацию законченного строительством, реконструкцией, капитальным ремонтом объекта, регламентируется </w:t>
      </w:r>
      <w:hyperlink r:id="rId186" w:anchor="/document/71033316/entry/0" w:history="1">
        <w:r w:rsidRPr="00936578">
          <w:rPr>
            <w:rStyle w:val="af0"/>
            <w:rFonts w:ascii="Times New Roman" w:hAnsi="Times New Roman" w:cs="Times New Roman"/>
            <w:color w:val="auto"/>
            <w:sz w:val="28"/>
            <w:szCs w:val="28"/>
          </w:rPr>
          <w:t>ГОСТ 32755-2014</w:t>
        </w:r>
      </w:hyperlink>
      <w:r w:rsidR="00305136" w:rsidRPr="00936578">
        <w:rPr>
          <w:rFonts w:ascii="Times New Roman" w:hAnsi="Times New Roman" w:cs="Times New Roman"/>
          <w:sz w:val="28"/>
          <w:szCs w:val="28"/>
        </w:rPr>
        <w:t xml:space="preserve">, </w:t>
      </w:r>
      <w:r w:rsidRPr="00936578">
        <w:rPr>
          <w:rFonts w:ascii="Times New Roman" w:hAnsi="Times New Roman" w:cs="Times New Roman"/>
          <w:sz w:val="28"/>
          <w:szCs w:val="28"/>
        </w:rPr>
        <w:t>Распоряжением Минтранса от 01.10.2002 № ИС 834-р, Распоряжением Росавтодора от 08.02.2005 № ОБ-29-р.</w:t>
      </w:r>
    </w:p>
    <w:p w:rsidR="00632F10" w:rsidRPr="00936578" w:rsidRDefault="00632F10" w:rsidP="00632F10">
      <w:pPr>
        <w:pStyle w:val="ac"/>
        <w:tabs>
          <w:tab w:val="left" w:pos="0"/>
        </w:tabs>
        <w:spacing w:before="0" w:beforeAutospacing="0" w:after="0" w:afterAutospacing="0" w:line="360" w:lineRule="auto"/>
        <w:ind w:firstLine="709"/>
        <w:jc w:val="both"/>
        <w:rPr>
          <w:sz w:val="28"/>
          <w:szCs w:val="28"/>
        </w:rPr>
      </w:pPr>
      <w:r w:rsidRPr="00936578">
        <w:rPr>
          <w:sz w:val="28"/>
          <w:szCs w:val="28"/>
        </w:rPr>
        <w:lastRenderedPageBreak/>
        <w:t>Л.9.13 Датой приемки участка дороги в эксплуатацию считается дата подписания акта приемочной комиссии. С этой даты начинается гарантийный срок.</w:t>
      </w:r>
    </w:p>
    <w:p w:rsidR="00632F10" w:rsidRPr="00936578" w:rsidRDefault="00632F10" w:rsidP="00632F10">
      <w:pPr>
        <w:tabs>
          <w:tab w:val="left" w:pos="0"/>
          <w:tab w:val="left" w:pos="108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Л.9.14 Генеральный  подрядчик выдает  Заказчику Гарантийный  паспорт  (приложение к акту ввода) и принимает на себя обязательства устранять за счет собственных средств и собственными силами дефекты, возникшие в течение взятых гарантийных обязательств  в порядке и сроки, предусмотренные условиями действующего государственного контракта на выполнение работ и в строгом соответствии с действующими  нормативно-техническими документами, определяющими требования к параметрам и свойствам безопасной эксплуатации объектов. </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Л.9.15 Заказчик после  определения организации  по эксплуатации участка автомобильной дороги,  согласно заключенному контракту на содержание действующей сети автомобильной дороги, актом передает объект эксплуатирующей организации.       </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Л.9.16 Если государственная комиссия принимает решение о невозможности приемки объекта в эксплуатацию, то вместо акта приемки составляется мотивированное заключение с обоснованиями, имеющими ссылки на действующие законодательные и нормативные акты, которое подписывается всеми членами государственной комиссии, с рекомендуемыми мерами и сроками по обеспечению ввода объекта. В заключении указываются конкретные организации, по вине которых объект не принят в эксплуатацию. Генподрядчику начисляются штрафные санкции в установленном порядке за срыв ввода в эксплуатацию объекта.  </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Л.9.17 Допускается особое мнение членов государственной комиссии, по которому дается заключение председателя государственной приемочной комиссии.</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Л.9.18 Председатель приемочной комиссии в двухнедельный срок со дня приемки направляет в Федеральное дорожное агентство акт о приемке в </w:t>
      </w:r>
      <w:r w:rsidRPr="00936578">
        <w:rPr>
          <w:rFonts w:ascii="Times New Roman" w:hAnsi="Times New Roman" w:cs="Times New Roman"/>
          <w:sz w:val="28"/>
          <w:szCs w:val="28"/>
        </w:rPr>
        <w:lastRenderedPageBreak/>
        <w:t xml:space="preserve">эксплуатацию объекта законченного строительством (реконструкцией) с докладной запиской к нему (в соответствии с Распоряжением Минтранса от 01.10.2002 № ИС 834-р, Распоряжения Росавтодора от 08.02.2005 № ОБ-29-р), а также  необходимые документы  для рассмотрения и  проверки полноты, правильности  их заполнения  и выдачи разрешения на ввод. </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Перечень документов,  представляемый в Федеральное дорожное агентство для получения Разрешения на ввод объекта, в соответствии со статьями 51 и 55 Градостроительного кодекса Российской Федерации, содержит:</w:t>
      </w:r>
    </w:p>
    <w:p w:rsidR="00632F10" w:rsidRPr="00936578" w:rsidRDefault="00632F10" w:rsidP="00662C43">
      <w:pPr>
        <w:pStyle w:val="ac"/>
        <w:numPr>
          <w:ilvl w:val="0"/>
          <w:numId w:val="71"/>
        </w:numPr>
        <w:tabs>
          <w:tab w:val="left" w:pos="0"/>
          <w:tab w:val="left" w:pos="709"/>
          <w:tab w:val="left" w:pos="851"/>
        </w:tabs>
        <w:spacing w:before="0" w:beforeAutospacing="0" w:after="0" w:afterAutospacing="0" w:line="360" w:lineRule="auto"/>
        <w:ind w:left="0" w:firstLine="709"/>
        <w:jc w:val="both"/>
        <w:rPr>
          <w:sz w:val="28"/>
          <w:szCs w:val="28"/>
        </w:rPr>
      </w:pPr>
      <w:r w:rsidRPr="00936578">
        <w:rPr>
          <w:sz w:val="28"/>
          <w:szCs w:val="28"/>
        </w:rPr>
        <w:t>заявление о выдаче разрешения на ввод объекта в эксплуатацию;</w:t>
      </w:r>
    </w:p>
    <w:p w:rsidR="00632F10" w:rsidRPr="00936578" w:rsidRDefault="00632F10" w:rsidP="00662C43">
      <w:pPr>
        <w:pStyle w:val="ac"/>
        <w:numPr>
          <w:ilvl w:val="0"/>
          <w:numId w:val="71"/>
        </w:numPr>
        <w:tabs>
          <w:tab w:val="left" w:pos="0"/>
        </w:tabs>
        <w:spacing w:before="0" w:beforeAutospacing="0" w:after="0" w:afterAutospacing="0" w:line="360" w:lineRule="auto"/>
        <w:ind w:left="0" w:firstLine="709"/>
        <w:jc w:val="both"/>
        <w:rPr>
          <w:sz w:val="28"/>
          <w:szCs w:val="28"/>
        </w:rPr>
      </w:pPr>
      <w:r w:rsidRPr="00936578">
        <w:rPr>
          <w:sz w:val="28"/>
          <w:szCs w:val="28"/>
        </w:rPr>
        <w:t>правоустанавливающие документы на земельный участок;</w:t>
      </w:r>
    </w:p>
    <w:p w:rsidR="00632F10" w:rsidRPr="00936578" w:rsidRDefault="00632F10" w:rsidP="00662C43">
      <w:pPr>
        <w:pStyle w:val="ac"/>
        <w:numPr>
          <w:ilvl w:val="0"/>
          <w:numId w:val="71"/>
        </w:numPr>
        <w:tabs>
          <w:tab w:val="left" w:pos="0"/>
        </w:tabs>
        <w:spacing w:before="0" w:beforeAutospacing="0" w:after="0" w:afterAutospacing="0" w:line="360" w:lineRule="auto"/>
        <w:ind w:left="0" w:firstLine="709"/>
        <w:jc w:val="both"/>
        <w:rPr>
          <w:sz w:val="28"/>
          <w:szCs w:val="28"/>
        </w:rPr>
      </w:pPr>
      <w:r w:rsidRPr="00936578">
        <w:rPr>
          <w:sz w:val="28"/>
          <w:szCs w:val="28"/>
        </w:rPr>
        <w:t>градостроительный план земельного участка или технический план сооружения;</w:t>
      </w:r>
    </w:p>
    <w:p w:rsidR="00632F10" w:rsidRPr="00936578" w:rsidRDefault="00632F10" w:rsidP="00662C43">
      <w:pPr>
        <w:pStyle w:val="ac"/>
        <w:numPr>
          <w:ilvl w:val="0"/>
          <w:numId w:val="71"/>
        </w:numPr>
        <w:tabs>
          <w:tab w:val="left" w:pos="0"/>
          <w:tab w:val="left" w:pos="567"/>
          <w:tab w:val="left" w:pos="851"/>
        </w:tabs>
        <w:spacing w:before="0" w:beforeAutospacing="0" w:after="0" w:afterAutospacing="0" w:line="360" w:lineRule="auto"/>
        <w:ind w:left="0" w:firstLine="709"/>
        <w:jc w:val="both"/>
        <w:rPr>
          <w:sz w:val="28"/>
          <w:szCs w:val="28"/>
        </w:rPr>
      </w:pPr>
      <w:r w:rsidRPr="00936578">
        <w:rPr>
          <w:sz w:val="28"/>
          <w:szCs w:val="28"/>
        </w:rPr>
        <w:t>разрешение на строительство;</w:t>
      </w:r>
    </w:p>
    <w:p w:rsidR="00632F10" w:rsidRPr="00936578" w:rsidRDefault="00632F10" w:rsidP="00662C43">
      <w:pPr>
        <w:pStyle w:val="ac"/>
        <w:numPr>
          <w:ilvl w:val="0"/>
          <w:numId w:val="71"/>
        </w:numPr>
        <w:tabs>
          <w:tab w:val="left" w:pos="0"/>
        </w:tabs>
        <w:spacing w:before="0" w:beforeAutospacing="0" w:after="0" w:afterAutospacing="0" w:line="360" w:lineRule="auto"/>
        <w:ind w:left="0" w:firstLine="709"/>
        <w:jc w:val="both"/>
        <w:rPr>
          <w:sz w:val="28"/>
          <w:szCs w:val="28"/>
        </w:rPr>
      </w:pPr>
      <w:r w:rsidRPr="00936578">
        <w:rPr>
          <w:sz w:val="28"/>
          <w:szCs w:val="28"/>
        </w:rPr>
        <w:t>акт приемки объекта строительства, реконструкции, капитального строительства в эксплуатацию;</w:t>
      </w:r>
    </w:p>
    <w:p w:rsidR="00632F10" w:rsidRPr="00936578" w:rsidRDefault="00632F10" w:rsidP="00662C43">
      <w:pPr>
        <w:pStyle w:val="ac"/>
        <w:numPr>
          <w:ilvl w:val="0"/>
          <w:numId w:val="71"/>
        </w:numPr>
        <w:tabs>
          <w:tab w:val="left" w:pos="0"/>
        </w:tabs>
        <w:spacing w:before="0" w:beforeAutospacing="0" w:after="0" w:afterAutospacing="0" w:line="360" w:lineRule="auto"/>
        <w:ind w:left="0" w:firstLine="709"/>
        <w:jc w:val="both"/>
        <w:rPr>
          <w:sz w:val="28"/>
          <w:szCs w:val="28"/>
        </w:rPr>
      </w:pPr>
      <w:r w:rsidRPr="00936578">
        <w:rPr>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подписанный Подрядчиком и Заказчиком;         </w:t>
      </w:r>
    </w:p>
    <w:p w:rsidR="00632F10" w:rsidRPr="00936578" w:rsidRDefault="00632F10" w:rsidP="00662C43">
      <w:pPr>
        <w:pStyle w:val="ac"/>
        <w:numPr>
          <w:ilvl w:val="0"/>
          <w:numId w:val="71"/>
        </w:numPr>
        <w:tabs>
          <w:tab w:val="left" w:pos="0"/>
        </w:tabs>
        <w:spacing w:before="0" w:beforeAutospacing="0" w:after="0" w:afterAutospacing="0" w:line="360" w:lineRule="auto"/>
        <w:ind w:left="0" w:firstLine="709"/>
        <w:jc w:val="both"/>
        <w:rPr>
          <w:sz w:val="28"/>
          <w:szCs w:val="28"/>
        </w:rPr>
      </w:pPr>
      <w:r w:rsidRPr="00936578">
        <w:rPr>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Подрядчиком  и Заказчиком;</w:t>
      </w:r>
    </w:p>
    <w:p w:rsidR="00632F10" w:rsidRPr="00936578" w:rsidRDefault="00632F10" w:rsidP="00662C43">
      <w:pPr>
        <w:pStyle w:val="ConsPlusNormal"/>
        <w:widowControl/>
        <w:numPr>
          <w:ilvl w:val="0"/>
          <w:numId w:val="71"/>
        </w:numPr>
        <w:tabs>
          <w:tab w:val="left" w:pos="0"/>
        </w:tabs>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схему, отображающую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w:t>
      </w:r>
      <w:r w:rsidR="00305136" w:rsidRPr="00936578">
        <w:rPr>
          <w:rFonts w:ascii="Times New Roman" w:hAnsi="Times New Roman" w:cs="Times New Roman"/>
          <w:sz w:val="28"/>
          <w:szCs w:val="28"/>
        </w:rPr>
        <w:t>организацию земельного участка,</w:t>
      </w:r>
      <w:r w:rsidRPr="00936578">
        <w:rPr>
          <w:rFonts w:ascii="Times New Roman" w:hAnsi="Times New Roman" w:cs="Times New Roman"/>
          <w:sz w:val="28"/>
          <w:szCs w:val="28"/>
        </w:rPr>
        <w:t xml:space="preserve"> подписанную          Подрядчиком и Заказчиком;</w:t>
      </w:r>
    </w:p>
    <w:p w:rsidR="00632F10" w:rsidRPr="00936578" w:rsidRDefault="00632F10" w:rsidP="00662C43">
      <w:pPr>
        <w:pStyle w:val="ConsPlusNormal"/>
        <w:widowControl/>
        <w:numPr>
          <w:ilvl w:val="0"/>
          <w:numId w:val="71"/>
        </w:numPr>
        <w:tabs>
          <w:tab w:val="left" w:pos="0"/>
        </w:tabs>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632F10" w:rsidRPr="00936578" w:rsidRDefault="00632F10" w:rsidP="00632F10">
      <w:pPr>
        <w:pStyle w:val="ConsPlusNormal"/>
        <w:widowControl/>
        <w:tabs>
          <w:tab w:val="left" w:pos="0"/>
          <w:tab w:val="left" w:pos="426"/>
        </w:tabs>
        <w:spacing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На основании результатов рассмотрения представленных Заказчиком    в Управление строительства и эксплуатации автомобильных  дорог документов, Федеральное дорожное агентство выдает  разрешение на ввод объекта в эксплуатацию.</w:t>
      </w: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1688" w:rsidRPr="00936578" w:rsidRDefault="00631688"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0D1C1E" w:rsidRPr="00936578" w:rsidRDefault="000D1C1E" w:rsidP="000D1C1E">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Библиография</w:t>
      </w:r>
    </w:p>
    <w:p w:rsidR="000D1C1E" w:rsidRPr="00936578" w:rsidRDefault="000D1C1E" w:rsidP="000D1C1E">
      <w:pPr>
        <w:spacing w:after="0" w:line="360" w:lineRule="auto"/>
        <w:rPr>
          <w:rFonts w:ascii="Times New Roman" w:hAnsi="Times New Roman" w:cs="Times New Roman"/>
          <w:sz w:val="28"/>
          <w:szCs w:val="28"/>
        </w:rPr>
      </w:pP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ОДН 218.006-2002 Правила диагностики и оценки состояния автомобильных дорог. Основные положения</w:t>
      </w:r>
    </w:p>
    <w:p w:rsidR="000D1C1E" w:rsidRPr="00936578" w:rsidRDefault="000D1C1E" w:rsidP="00662C43">
      <w:pPr>
        <w:pStyle w:val="a7"/>
        <w:numPr>
          <w:ilvl w:val="0"/>
          <w:numId w:val="10"/>
        </w:numPr>
        <w:spacing w:after="0" w:line="360" w:lineRule="auto"/>
        <w:ind w:left="0" w:firstLine="709"/>
        <w:jc w:val="both"/>
        <w:rPr>
          <w:rStyle w:val="FontStyle50"/>
          <w:rFonts w:ascii="Times New Roman" w:hAnsi="Times New Roman" w:cs="Times New Roman"/>
          <w:i w:val="0"/>
          <w:sz w:val="28"/>
          <w:szCs w:val="28"/>
        </w:rPr>
      </w:pPr>
      <w:r w:rsidRPr="00936578">
        <w:rPr>
          <w:rFonts w:ascii="Times New Roman" w:hAnsi="Times New Roman" w:cs="Times New Roman"/>
          <w:sz w:val="28"/>
          <w:szCs w:val="28"/>
        </w:rPr>
        <w:t>Федеральный закон от 27 декабря 2002 г. № 184-ФЗ "О техническом регулировании"</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b/>
          <w:sz w:val="28"/>
          <w:szCs w:val="28"/>
        </w:rPr>
      </w:pPr>
      <w:r w:rsidRPr="00936578">
        <w:rPr>
          <w:rFonts w:ascii="Times New Roman" w:hAnsi="Times New Roman" w:cs="Times New Roman"/>
          <w:sz w:val="28"/>
          <w:szCs w:val="28"/>
        </w:rPr>
        <w:t xml:space="preserve">Федеральный закон от 29.12.2004 N 190-ФЗ "Градостроительный кодекс Российской Федерации"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b/>
          <w:sz w:val="28"/>
          <w:szCs w:val="28"/>
        </w:rPr>
      </w:pPr>
      <w:r w:rsidRPr="00936578">
        <w:rPr>
          <w:rFonts w:ascii="Times New Roman" w:hAnsi="Times New Roman" w:cs="Times New Roman"/>
          <w:sz w:val="28"/>
          <w:szCs w:val="28"/>
        </w:rPr>
        <w:lastRenderedPageBreak/>
        <w:t>Федеральный закон от 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Постановление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Приказ Министерства транспорта Российской Федерации (Минтранс России) от 16 ноября 2012 г. N 402 г. "Об утверждении Классификации работ по капитальному ремонту, ремонту и содержанию автомобильных дорог"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Приказ Минтранса РФ от 8 июня 2012 г. N 163 "Об утверждении Порядка проведения оценки уровня содержания автомобильных дорог общего пользования федерального значения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ОДМ 218.7.001-2009. Рекомендации по осуществлению строительного контроля на федеральных автомобильных дорогах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ОДМ 218.3.044-2015 Требования к технологическим картам на выполнение дорожных работ</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Style w:val="FontStyle50"/>
          <w:rFonts w:ascii="Times New Roman" w:hAnsi="Times New Roman" w:cs="Times New Roman"/>
          <w:i w:val="0"/>
          <w:sz w:val="28"/>
          <w:szCs w:val="28"/>
        </w:rPr>
        <w:t>ОДМ</w:t>
      </w:r>
      <w:r w:rsidRPr="00936578">
        <w:rPr>
          <w:rFonts w:ascii="Times New Roman" w:hAnsi="Times New Roman" w:cs="Times New Roman"/>
          <w:bCs/>
          <w:i/>
          <w:sz w:val="28"/>
          <w:szCs w:val="28"/>
        </w:rPr>
        <w:t xml:space="preserve"> </w:t>
      </w:r>
      <w:r w:rsidRPr="00936578">
        <w:rPr>
          <w:rFonts w:ascii="Times New Roman" w:hAnsi="Times New Roman" w:cs="Times New Roman"/>
          <w:bCs/>
          <w:sz w:val="28"/>
          <w:szCs w:val="28"/>
        </w:rPr>
        <w:t>218.4.023-2015 Методические</w:t>
      </w:r>
      <w:r w:rsidRPr="00936578">
        <w:rPr>
          <w:rFonts w:ascii="Times New Roman" w:hAnsi="Times New Roman" w:cs="Times New Roman"/>
          <w:sz w:val="28"/>
          <w:szCs w:val="28"/>
        </w:rPr>
        <w:t xml:space="preserve"> рекомендации по оценке эффективности строительства, реконструкции, капитального ремонта и ремонта автомобильных дорог</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D1C1E" w:rsidRPr="00936578" w:rsidRDefault="000D1C1E" w:rsidP="00662C43">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 xml:space="preserve">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t>
      </w:r>
    </w:p>
    <w:p w:rsidR="00524730" w:rsidRPr="00936578" w:rsidRDefault="00524730" w:rsidP="00662C43">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lastRenderedPageBreak/>
        <w:t>Приказ Росавтодора № 965 от 23.06.2016 года "Об утверждении регламента мониторинговых мероприятий, осуществляемых ФКУ "Росдортехнология"</w:t>
      </w:r>
    </w:p>
    <w:p w:rsidR="00524730" w:rsidRPr="00936578" w:rsidRDefault="000D1C1E" w:rsidP="00524730">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ВСН 19-89. Правила приемки при строительстве и ремонте автомобильных дорог</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НЦКР 81-02-22-2014. Нормативы цены конструктивных решений НЦКР – 2014. Часть 22. Автомобильные дороги. – М.: Стройинформиздат, 2014. – 61 с.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НЦС 81-02-08-2014. Укрупненные нормативы цены строительства. - М.: Стройинформиздат, 2014. – 307 с.</w:t>
      </w:r>
    </w:p>
    <w:p w:rsidR="000D1C1E" w:rsidRPr="00936578" w:rsidRDefault="000D1C1E" w:rsidP="00662C43">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Методические рекомендации по оценке эффективности инвестиционных проектов (вторая редакция).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МДС 81-35.2004 Методика определения стоимости строительной продукции на территории Российской Федерации.</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ВСН 3-81 Инструкция по учету потерь народного хозяйства от дорожно-транспортных происшествий при проектировании автомобильных дорог.</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ОДМ 218.4.004-2009. Руководство по устранению и профилактике возникновения участков концентрации ДТП при эксплуатации автомобильных дорог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ВСН 21-83. Указания по определению экономической эффективности капитальных вложений в строительство и реконструкцию автомобильных дорог.</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Распоряжение Минтранса России от 14.03.2008 N АМ-23-р (ред. от 14.07.2015) "О введении в действие методических рекомендаций "Нормы расхода топлив и смазочных материалов на автомобильном транспорте".</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Приказ Минтранса России от 01 ноября 2007 г. № 157 «О реализации постановления Правительства Российской Федерации от 23 </w:t>
      </w:r>
      <w:r w:rsidRPr="00936578">
        <w:rPr>
          <w:rFonts w:ascii="Times New Roman" w:eastAsia="Times New Roman" w:hAnsi="Times New Roman" w:cs="Times New Roman"/>
          <w:sz w:val="28"/>
          <w:szCs w:val="28"/>
          <w:lang w:eastAsia="ru-RU"/>
        </w:rPr>
        <w:lastRenderedPageBreak/>
        <w:t>августа 2007 года №539 «О нормативах денежных затрат на содержание и ремонт автомобильных дорог федерального значения и правилах их расчета».</w:t>
      </w:r>
    </w:p>
    <w:p w:rsidR="001043B1"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Типовые нормы времени и расценки на лабораторные испытания дорожно-строительных материалов и грунтов.</w:t>
      </w: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631688" w:rsidRPr="00936578" w:rsidRDefault="00631688"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 xml:space="preserve">ОКС 03.120.10; </w:t>
      </w:r>
      <w:r w:rsidRPr="00936578">
        <w:rPr>
          <w:rFonts w:ascii="Times New Roman" w:hAnsi="Times New Roman" w:cs="Times New Roman"/>
          <w:iCs/>
          <w:sz w:val="28"/>
          <w:szCs w:val="28"/>
        </w:rPr>
        <w:t>93.080.01</w:t>
      </w:r>
    </w:p>
    <w:p w:rsidR="001043B1" w:rsidRPr="00936578" w:rsidRDefault="001043B1" w:rsidP="001043B1">
      <w:pPr>
        <w:pBdr>
          <w:bottom w:val="single" w:sz="12" w:space="1" w:color="auto"/>
        </w:pBdr>
        <w:spacing w:after="0" w:line="360" w:lineRule="auto"/>
        <w:ind w:firstLine="708"/>
        <w:jc w:val="both"/>
        <w:rPr>
          <w:rFonts w:ascii="Times New Roman" w:hAnsi="Times New Roman"/>
          <w:sz w:val="28"/>
          <w:szCs w:val="28"/>
        </w:rPr>
      </w:pPr>
      <w:r w:rsidRPr="00936578">
        <w:rPr>
          <w:rFonts w:ascii="Times New Roman" w:hAnsi="Times New Roman" w:cs="Times New Roman"/>
          <w:sz w:val="28"/>
          <w:szCs w:val="28"/>
        </w:rPr>
        <w:t xml:space="preserve">Ключевые слова: дорожные работы, контроль качества, система управления качеством, интегральный показатель качества, ведомственный мониторинг  </w:t>
      </w:r>
    </w:p>
    <w:sectPr w:rsidR="001043B1" w:rsidRPr="00936578" w:rsidSect="00FD01F9">
      <w:headerReference w:type="even" r:id="rId187"/>
      <w:headerReference w:type="default" r:id="rId188"/>
      <w:footerReference w:type="even" r:id="rId189"/>
      <w:footerReference w:type="default" r:id="rId1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920" w:rsidRDefault="00453920" w:rsidP="0074556A">
      <w:pPr>
        <w:spacing w:after="0" w:line="240" w:lineRule="auto"/>
      </w:pPr>
      <w:r>
        <w:separator/>
      </w:r>
    </w:p>
  </w:endnote>
  <w:endnote w:type="continuationSeparator" w:id="1">
    <w:p w:rsidR="00453920" w:rsidRDefault="00453920" w:rsidP="00745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935126"/>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A371CE">
        <w:pPr>
          <w:pStyle w:val="a4"/>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9F11C4">
          <w:rPr>
            <w:rFonts w:ascii="Times New Roman" w:hAnsi="Times New Roman" w:cs="Times New Roman"/>
            <w:noProof/>
            <w:sz w:val="28"/>
            <w:szCs w:val="28"/>
          </w:rPr>
          <w:t>IV</w:t>
        </w:r>
        <w:r w:rsidRPr="00817277">
          <w:rPr>
            <w:rFonts w:ascii="Times New Roman" w:hAnsi="Times New Roman" w:cs="Times New Roman"/>
            <w:sz w:val="28"/>
            <w:szCs w:val="28"/>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912093"/>
      <w:docPartObj>
        <w:docPartGallery w:val="Page Numbers (Bottom of Page)"/>
        <w:docPartUnique/>
      </w:docPartObj>
    </w:sdtPr>
    <w:sdtEndPr>
      <w:rPr>
        <w:rFonts w:ascii="Times New Roman" w:hAnsi="Times New Roman" w:cs="Times New Roman"/>
        <w:sz w:val="28"/>
        <w:szCs w:val="28"/>
      </w:rPr>
    </w:sdtEndPr>
    <w:sdtContent>
      <w:p w:rsidR="0010479D" w:rsidRPr="00946D40" w:rsidRDefault="00A371CE" w:rsidP="007E4BD8">
        <w:pPr>
          <w:pStyle w:val="a4"/>
          <w:jc w:val="right"/>
          <w:rPr>
            <w:rFonts w:ascii="Times New Roman" w:hAnsi="Times New Roman" w:cs="Times New Roman"/>
            <w:sz w:val="28"/>
            <w:szCs w:val="28"/>
          </w:rPr>
        </w:pPr>
        <w:r w:rsidRPr="00C07541">
          <w:rPr>
            <w:rFonts w:ascii="Times New Roman" w:hAnsi="Times New Roman" w:cs="Times New Roman"/>
            <w:sz w:val="28"/>
            <w:szCs w:val="28"/>
          </w:rPr>
          <w:fldChar w:fldCharType="begin"/>
        </w:r>
        <w:r w:rsidR="0010479D" w:rsidRPr="00C07541">
          <w:rPr>
            <w:rFonts w:ascii="Times New Roman" w:hAnsi="Times New Roman" w:cs="Times New Roman"/>
            <w:sz w:val="28"/>
            <w:szCs w:val="28"/>
          </w:rPr>
          <w:instrText>PAGE   \* MERGEFORMAT</w:instrText>
        </w:r>
        <w:r w:rsidRPr="00C07541">
          <w:rPr>
            <w:rFonts w:ascii="Times New Roman" w:hAnsi="Times New Roman" w:cs="Times New Roman"/>
            <w:sz w:val="28"/>
            <w:szCs w:val="28"/>
          </w:rPr>
          <w:fldChar w:fldCharType="separate"/>
        </w:r>
        <w:r w:rsidR="009F11C4">
          <w:rPr>
            <w:rFonts w:ascii="Times New Roman" w:hAnsi="Times New Roman" w:cs="Times New Roman"/>
            <w:noProof/>
            <w:sz w:val="28"/>
            <w:szCs w:val="28"/>
          </w:rPr>
          <w:t>51</w:t>
        </w:r>
        <w:r w:rsidRPr="00C07541">
          <w:rPr>
            <w:rFonts w:ascii="Times New Roman" w:hAnsi="Times New Roman" w:cs="Times New Roman"/>
            <w:sz w:val="28"/>
            <w:szCs w:val="28"/>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817277" w:rsidRDefault="0010479D">
    <w:pPr>
      <w:pStyle w:val="a4"/>
      <w:rPr>
        <w:rFonts w:ascii="Times New Roman" w:hAnsi="Times New Roman" w:cs="Times New Roman"/>
        <w:sz w:val="28"/>
        <w:szCs w:val="2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946D40" w:rsidRDefault="00A371CE" w:rsidP="001043B1">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pict>
        <v:rect id="Rectangle 14" o:spid="_x0000_s8205" style="position:absolute;left:0;text-align:left;margin-left:0;margin-top:0;width:60pt;height:70.5pt;z-index:251669504;visibility:visible;mso-position-horizontal:left;mso-position-horizontal-relative:page;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" o:allowincell="f" stroked="f">
          <v:textbox style="layout-flow:vertical">
            <w:txbxContent>
              <w:sdt>
                <w:sdtPr>
                  <w:rPr>
                    <w:rFonts w:asciiTheme="majorHAnsi" w:hAnsiTheme="majorHAnsi"/>
                    <w:sz w:val="48"/>
                    <w:szCs w:val="44"/>
                  </w:rPr>
                  <w:id w:val="19930347"/>
                  <w:docPartObj>
                    <w:docPartGallery w:val="Page Numbers (Margins)"/>
                    <w:docPartUnique/>
                  </w:docPartObj>
                </w:sdtPr>
                <w:sdtEndPr>
                  <w:rPr>
                    <w:rFonts w:ascii="Times New Roman" w:hAnsi="Times New Roman" w:cs="Times New Roman"/>
                    <w:sz w:val="28"/>
                    <w:szCs w:val="28"/>
                  </w:rPr>
                </w:sdtEndPr>
                <w:sdtContent>
                  <w:sdt>
                    <w:sdtPr>
                      <w:rPr>
                        <w:rFonts w:ascii="Times New Roman" w:hAnsi="Times New Roman" w:cs="Times New Roman"/>
                        <w:sz w:val="28"/>
                        <w:szCs w:val="28"/>
                      </w:rPr>
                      <w:id w:val="19930348"/>
                      <w:docPartObj>
                        <w:docPartGallery w:val="Page Numbers (Margins)"/>
                        <w:docPartUnique/>
                      </w:docPartObj>
                    </w:sdtPr>
                    <w:sdtContent>
                      <w:p w:rsidR="0010479D" w:rsidRDefault="00A371CE">
                        <w:pPr>
                          <w:jc w:val="center"/>
                          <w:rPr>
                            <w:rFonts w:asciiTheme="majorHAnsi" w:hAnsiTheme="majorHAnsi"/>
                            <w:sz w:val="48"/>
                            <w:szCs w:val="44"/>
                          </w:rPr>
                        </w:pPr>
                        <w:r w:rsidRPr="00C731CC">
                          <w:rPr>
                            <w:rFonts w:ascii="Times New Roman" w:hAnsi="Times New Roman" w:cs="Times New Roman"/>
                            <w:sz w:val="28"/>
                            <w:szCs w:val="28"/>
                          </w:rPr>
                          <w:fldChar w:fldCharType="begin"/>
                        </w:r>
                        <w:r w:rsidR="0010479D" w:rsidRPr="00C731CC">
                          <w:rPr>
                            <w:rFonts w:ascii="Times New Roman" w:hAnsi="Times New Roman" w:cs="Times New Roman"/>
                            <w:sz w:val="28"/>
                            <w:szCs w:val="28"/>
                          </w:rPr>
                          <w:instrText xml:space="preserve"> PAGE   \* MERGEFORMAT </w:instrText>
                        </w:r>
                        <w:r w:rsidRPr="00C731CC">
                          <w:rPr>
                            <w:rFonts w:ascii="Times New Roman" w:hAnsi="Times New Roman" w:cs="Times New Roman"/>
                            <w:sz w:val="28"/>
                            <w:szCs w:val="28"/>
                          </w:rPr>
                          <w:fldChar w:fldCharType="separate"/>
                        </w:r>
                        <w:r w:rsidR="009F11C4">
                          <w:rPr>
                            <w:rFonts w:ascii="Times New Roman" w:hAnsi="Times New Roman" w:cs="Times New Roman"/>
                            <w:noProof/>
                            <w:sz w:val="28"/>
                            <w:szCs w:val="28"/>
                          </w:rPr>
                          <w:t>55</w:t>
                        </w:r>
                        <w:r w:rsidRPr="00C731CC">
                          <w:rPr>
                            <w:rFonts w:ascii="Times New Roman" w:hAnsi="Times New Roman" w:cs="Times New Roman"/>
                            <w:sz w:val="28"/>
                            <w:szCs w:val="28"/>
                          </w:rPr>
                          <w:fldChar w:fldCharType="end"/>
                        </w:r>
                      </w:p>
                    </w:sdtContent>
                  </w:sdt>
                </w:sdtContent>
              </w:sdt>
            </w:txbxContent>
          </v:textbox>
          <w10:wrap anchorx="page" anchory="margin"/>
        </v:rect>
      </w:pict>
    </w:r>
    <w:r>
      <w:rPr>
        <w:rFonts w:ascii="Times New Roman" w:hAnsi="Times New Roman" w:cs="Times New Roman"/>
        <w:noProof/>
        <w:sz w:val="28"/>
        <w:szCs w:val="28"/>
        <w:lang w:eastAsia="ru-RU"/>
      </w:rPr>
      <w:pict>
        <v:rect id="Rectangle 5" o:spid="_x0000_s8204" style="position:absolute;left:0;text-align:left;margin-left:788.4pt;margin-top:377.25pt;width:33.75pt;height:185.25pt;z-index:251670528;visibility:visible;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" o:allowincell="f" stroked="f">
          <v:textbox style="layout-flow:vertical">
            <w:txbxContent>
              <w:p w:rsidR="0010479D" w:rsidRDefault="0010479D" w:rsidP="00CE4032">
                <w:pPr>
                  <w:jc w:val="right"/>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page"/>
        </v:rect>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901539"/>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A371CE">
        <w:pPr>
          <w:pStyle w:val="a4"/>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9F11C4">
          <w:rPr>
            <w:rFonts w:ascii="Times New Roman" w:hAnsi="Times New Roman" w:cs="Times New Roman"/>
            <w:noProof/>
            <w:sz w:val="28"/>
            <w:szCs w:val="28"/>
          </w:rPr>
          <w:t>78</w:t>
        </w:r>
        <w:r w:rsidRPr="00817277">
          <w:rPr>
            <w:rFonts w:ascii="Times New Roman" w:hAnsi="Times New Roman" w:cs="Times New Roman"/>
            <w:sz w:val="28"/>
            <w:szCs w:val="28"/>
          </w:rPr>
          <w:fldChar w:fldCharType="end"/>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0346"/>
      <w:docPartObj>
        <w:docPartGallery w:val="Page Numbers (Bottom of Page)"/>
        <w:docPartUnique/>
      </w:docPartObj>
    </w:sdtPr>
    <w:sdtEndPr>
      <w:rPr>
        <w:rFonts w:ascii="Times New Roman" w:hAnsi="Times New Roman" w:cs="Times New Roman"/>
        <w:sz w:val="28"/>
        <w:szCs w:val="28"/>
      </w:rPr>
    </w:sdtEndPr>
    <w:sdtContent>
      <w:p w:rsidR="0010479D" w:rsidRPr="00946D40" w:rsidRDefault="00A371CE" w:rsidP="007E4BD8">
        <w:pPr>
          <w:pStyle w:val="a4"/>
          <w:jc w:val="right"/>
          <w:rPr>
            <w:rFonts w:ascii="Times New Roman" w:hAnsi="Times New Roman" w:cs="Times New Roman"/>
            <w:sz w:val="28"/>
            <w:szCs w:val="28"/>
          </w:rPr>
        </w:pPr>
        <w:r w:rsidRPr="00C07541">
          <w:rPr>
            <w:rFonts w:ascii="Times New Roman" w:hAnsi="Times New Roman" w:cs="Times New Roman"/>
            <w:sz w:val="28"/>
            <w:szCs w:val="28"/>
          </w:rPr>
          <w:fldChar w:fldCharType="begin"/>
        </w:r>
        <w:r w:rsidR="0010479D" w:rsidRPr="00C07541">
          <w:rPr>
            <w:rFonts w:ascii="Times New Roman" w:hAnsi="Times New Roman" w:cs="Times New Roman"/>
            <w:sz w:val="28"/>
            <w:szCs w:val="28"/>
          </w:rPr>
          <w:instrText>PAGE   \* MERGEFORMAT</w:instrText>
        </w:r>
        <w:r w:rsidRPr="00C07541">
          <w:rPr>
            <w:rFonts w:ascii="Times New Roman" w:hAnsi="Times New Roman" w:cs="Times New Roman"/>
            <w:sz w:val="28"/>
            <w:szCs w:val="28"/>
          </w:rPr>
          <w:fldChar w:fldCharType="separate"/>
        </w:r>
        <w:r w:rsidR="009F11C4">
          <w:rPr>
            <w:rFonts w:ascii="Times New Roman" w:hAnsi="Times New Roman" w:cs="Times New Roman"/>
            <w:noProof/>
            <w:sz w:val="28"/>
            <w:szCs w:val="28"/>
          </w:rPr>
          <w:t>79</w:t>
        </w:r>
        <w:r w:rsidRPr="00C07541">
          <w:rPr>
            <w:rFonts w:ascii="Times New Roman" w:hAnsi="Times New Roman" w:cs="Times New Roman"/>
            <w:sz w:val="28"/>
            <w:szCs w:val="28"/>
          </w:rPr>
          <w:fldChar w:fldCharType="end"/>
        </w:r>
      </w:p>
    </w:sdtContent>
  </w:sdt>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817277" w:rsidRDefault="0010479D">
    <w:pPr>
      <w:pStyle w:val="a4"/>
      <w:rPr>
        <w:rFonts w:ascii="Times New Roman" w:hAnsi="Times New Roman" w:cs="Times New Roman"/>
        <w:sz w:val="28"/>
        <w:szCs w:val="2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946D40" w:rsidRDefault="00A371CE" w:rsidP="001043B1">
    <w:pPr>
      <w:pStyle w:val="a4"/>
      <w:jc w:val="center"/>
      <w:rPr>
        <w:rFonts w:ascii="Times New Roman" w:hAnsi="Times New Roman" w:cs="Times New Roman"/>
        <w:sz w:val="28"/>
        <w:szCs w:val="28"/>
      </w:rPr>
    </w:pPr>
    <w:r w:rsidRPr="00A371CE">
      <w:rPr>
        <w:noProof/>
        <w:lang w:eastAsia="ru-RU"/>
      </w:rPr>
      <w:pict>
        <v:rect id="Rectangle 21" o:spid="_x0000_s8198" style="position:absolute;left:0;text-align:left;margin-left:0;margin-top:500.1pt;width:60pt;height:70.5pt;z-index:251676672;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" o:allowincell="f" stroked="f">
          <v:textbox style="layout-flow:vertical">
            <w:txbxContent>
              <w:sdt>
                <w:sdtPr>
                  <w:rPr>
                    <w:rFonts w:asciiTheme="majorHAnsi" w:hAnsiTheme="majorHAnsi"/>
                    <w:sz w:val="48"/>
                    <w:szCs w:val="44"/>
                  </w:rPr>
                  <w:id w:val="7004964"/>
                  <w:docPartObj>
                    <w:docPartGallery w:val="Page Numbers (Margins)"/>
                    <w:docPartUnique/>
                  </w:docPartObj>
                </w:sdtPr>
                <w:sdtEndPr>
                  <w:rPr>
                    <w:rFonts w:ascii="Times New Roman" w:hAnsi="Times New Roman" w:cs="Times New Roman"/>
                    <w:sz w:val="28"/>
                    <w:szCs w:val="28"/>
                  </w:rPr>
                </w:sdtEndPr>
                <w:sdtContent>
                  <w:sdt>
                    <w:sdtPr>
                      <w:rPr>
                        <w:rFonts w:ascii="Times New Roman" w:hAnsi="Times New Roman" w:cs="Times New Roman"/>
                        <w:sz w:val="28"/>
                        <w:szCs w:val="28"/>
                      </w:rPr>
                      <w:id w:val="7004965"/>
                      <w:docPartObj>
                        <w:docPartGallery w:val="Page Numbers (Margins)"/>
                        <w:docPartUnique/>
                      </w:docPartObj>
                    </w:sdtPr>
                    <w:sdtContent>
                      <w:p w:rsidR="0010479D" w:rsidRDefault="00A371CE">
                        <w:pPr>
                          <w:jc w:val="center"/>
                          <w:rPr>
                            <w:rFonts w:asciiTheme="majorHAnsi" w:hAnsiTheme="majorHAnsi"/>
                            <w:sz w:val="48"/>
                            <w:szCs w:val="44"/>
                          </w:rPr>
                        </w:pPr>
                        <w:r w:rsidRPr="00050ACE">
                          <w:rPr>
                            <w:rFonts w:ascii="Times New Roman" w:hAnsi="Times New Roman" w:cs="Times New Roman"/>
                            <w:sz w:val="28"/>
                            <w:szCs w:val="28"/>
                          </w:rPr>
                          <w:fldChar w:fldCharType="begin"/>
                        </w:r>
                        <w:r w:rsidR="0010479D" w:rsidRPr="00050ACE">
                          <w:rPr>
                            <w:rFonts w:ascii="Times New Roman" w:hAnsi="Times New Roman" w:cs="Times New Roman"/>
                            <w:sz w:val="28"/>
                            <w:szCs w:val="28"/>
                          </w:rPr>
                          <w:instrText xml:space="preserve"> PAGE   \* MERGEFORMAT </w:instrText>
                        </w:r>
                        <w:r w:rsidRPr="00050ACE">
                          <w:rPr>
                            <w:rFonts w:ascii="Times New Roman" w:hAnsi="Times New Roman" w:cs="Times New Roman"/>
                            <w:sz w:val="28"/>
                            <w:szCs w:val="28"/>
                          </w:rPr>
                          <w:fldChar w:fldCharType="separate"/>
                        </w:r>
                        <w:r w:rsidR="0010479D">
                          <w:rPr>
                            <w:rFonts w:ascii="Times New Roman" w:hAnsi="Times New Roman" w:cs="Times New Roman"/>
                            <w:noProof/>
                            <w:sz w:val="28"/>
                            <w:szCs w:val="28"/>
                          </w:rPr>
                          <w:t>79</w:t>
                        </w:r>
                        <w:r w:rsidRPr="00050ACE">
                          <w:rPr>
                            <w:rFonts w:ascii="Times New Roman" w:hAnsi="Times New Roman" w:cs="Times New Roman"/>
                            <w:sz w:val="28"/>
                            <w:szCs w:val="28"/>
                          </w:rPr>
                          <w:fldChar w:fldCharType="end"/>
                        </w:r>
                      </w:p>
                    </w:sdtContent>
                  </w:sdt>
                </w:sdtContent>
              </w:sdt>
            </w:txbxContent>
          </v:textbox>
          <w10:wrap anchorx="page" anchory="page"/>
        </v:rect>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097055"/>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A371CE">
        <w:pPr>
          <w:pStyle w:val="a4"/>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9F11C4">
          <w:rPr>
            <w:rFonts w:ascii="Times New Roman" w:hAnsi="Times New Roman" w:cs="Times New Roman"/>
            <w:noProof/>
            <w:sz w:val="28"/>
            <w:szCs w:val="28"/>
          </w:rPr>
          <w:t>82</w:t>
        </w:r>
        <w:r w:rsidRPr="00817277">
          <w:rPr>
            <w:rFonts w:ascii="Times New Roman" w:hAnsi="Times New Roman" w:cs="Times New Roman"/>
            <w:sz w:val="28"/>
            <w:szCs w:val="28"/>
          </w:rPr>
          <w:fldChar w:fldCharType="end"/>
        </w:r>
      </w:p>
    </w:sdtContent>
  </w:sdt>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960"/>
      <w:docPartObj>
        <w:docPartGallery w:val="Page Numbers (Bottom of Page)"/>
        <w:docPartUnique/>
      </w:docPartObj>
    </w:sdtPr>
    <w:sdtEndPr>
      <w:rPr>
        <w:rFonts w:ascii="Times New Roman" w:hAnsi="Times New Roman" w:cs="Times New Roman"/>
        <w:sz w:val="28"/>
        <w:szCs w:val="28"/>
      </w:rPr>
    </w:sdtEndPr>
    <w:sdtContent>
      <w:p w:rsidR="0010479D" w:rsidRPr="00946D40" w:rsidRDefault="00A371CE" w:rsidP="00BB6106">
        <w:pPr>
          <w:pStyle w:val="a4"/>
          <w:jc w:val="right"/>
          <w:rPr>
            <w:rFonts w:ascii="Times New Roman" w:hAnsi="Times New Roman" w:cs="Times New Roman"/>
            <w:sz w:val="28"/>
            <w:szCs w:val="28"/>
          </w:rPr>
        </w:pPr>
        <w:r w:rsidRPr="00C07541">
          <w:rPr>
            <w:rFonts w:ascii="Times New Roman" w:hAnsi="Times New Roman" w:cs="Times New Roman"/>
            <w:sz w:val="28"/>
            <w:szCs w:val="28"/>
          </w:rPr>
          <w:fldChar w:fldCharType="begin"/>
        </w:r>
        <w:r w:rsidR="0010479D" w:rsidRPr="00C07541">
          <w:rPr>
            <w:rFonts w:ascii="Times New Roman" w:hAnsi="Times New Roman" w:cs="Times New Roman"/>
            <w:sz w:val="28"/>
            <w:szCs w:val="28"/>
          </w:rPr>
          <w:instrText>PAGE   \* MERGEFORMAT</w:instrText>
        </w:r>
        <w:r w:rsidRPr="00C07541">
          <w:rPr>
            <w:rFonts w:ascii="Times New Roman" w:hAnsi="Times New Roman" w:cs="Times New Roman"/>
            <w:sz w:val="28"/>
            <w:szCs w:val="28"/>
          </w:rPr>
          <w:fldChar w:fldCharType="separate"/>
        </w:r>
        <w:r w:rsidR="009F11C4">
          <w:rPr>
            <w:rFonts w:ascii="Times New Roman" w:hAnsi="Times New Roman" w:cs="Times New Roman"/>
            <w:noProof/>
            <w:sz w:val="28"/>
            <w:szCs w:val="28"/>
          </w:rPr>
          <w:t>83</w:t>
        </w:r>
        <w:r w:rsidRPr="00C07541">
          <w:rPr>
            <w:rFonts w:ascii="Times New Roman" w:hAnsi="Times New Roman" w:cs="Times New Roman"/>
            <w:sz w:val="28"/>
            <w:szCs w:val="28"/>
          </w:rPr>
          <w:fldChar w:fldCharType="end"/>
        </w:r>
      </w:p>
    </w:sdtContent>
  </w:sdt>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817277" w:rsidRDefault="0010479D">
    <w:pPr>
      <w:pStyle w:val="a4"/>
      <w:rPr>
        <w:rFonts w:ascii="Times New Roman" w:hAnsi="Times New Roman" w:cs="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573476"/>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A371CE" w:rsidP="00817277">
        <w:pPr>
          <w:pStyle w:val="a4"/>
          <w:jc w:val="right"/>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9F11C4">
          <w:rPr>
            <w:rFonts w:ascii="Times New Roman" w:hAnsi="Times New Roman" w:cs="Times New Roman"/>
            <w:noProof/>
            <w:sz w:val="28"/>
            <w:szCs w:val="28"/>
          </w:rPr>
          <w:t>V</w:t>
        </w:r>
        <w:r w:rsidRPr="00817277">
          <w:rPr>
            <w:rFonts w:ascii="Times New Roman" w:hAnsi="Times New Roman" w:cs="Times New Roman"/>
            <w:sz w:val="28"/>
            <w:szCs w:val="28"/>
          </w:rPr>
          <w:fldChar w:fldCharType="end"/>
        </w:r>
      </w:p>
    </w:sdtContent>
  </w:sdt>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C07541" w:rsidRDefault="00A371CE">
    <w:pPr>
      <w:pStyle w:val="a4"/>
      <w:jc w:val="center"/>
      <w:rPr>
        <w:rFonts w:ascii="Times New Roman" w:hAnsi="Times New Roman" w:cs="Times New Roman"/>
        <w:sz w:val="28"/>
        <w:szCs w:val="28"/>
      </w:rPr>
    </w:pPr>
    <w:r w:rsidRPr="00A371CE">
      <w:rPr>
        <w:noProof/>
        <w:lang w:eastAsia="ru-RU"/>
      </w:rPr>
      <w:pict>
        <v:rect id="Rectangle 4" o:spid="_x0000_s8193" style="position:absolute;left:0;text-align:left;margin-left:0;margin-top:501.65pt;width:55.65pt;height:70.5pt;z-index:251665408;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" o:allowincell="f" stroked="f">
          <v:textbox style="layout-flow:vertical">
            <w:txbxContent>
              <w:sdt>
                <w:sdtPr>
                  <w:rPr>
                    <w:rFonts w:ascii="Times New Roman" w:eastAsiaTheme="majorEastAsia" w:hAnsi="Times New Roman" w:cs="Times New Roman"/>
                    <w:sz w:val="28"/>
                    <w:szCs w:val="28"/>
                  </w:rPr>
                  <w:id w:val="-796993336"/>
                  <w:docPartObj>
                    <w:docPartGallery w:val="Page Numbers (Margins)"/>
                    <w:docPartUnique/>
                  </w:docPartObj>
                </w:sdtPr>
                <w:sdtContent>
                  <w:sdt>
                    <w:sdtPr>
                      <w:rPr>
                        <w:rFonts w:ascii="Times New Roman" w:eastAsiaTheme="majorEastAsia" w:hAnsi="Times New Roman" w:cs="Times New Roman"/>
                        <w:sz w:val="28"/>
                        <w:szCs w:val="28"/>
                      </w:rPr>
                      <w:id w:val="-899203679"/>
                      <w:docPartObj>
                        <w:docPartGallery w:val="Page Numbers (Margins)"/>
                        <w:docPartUnique/>
                      </w:docPartObj>
                    </w:sdtPr>
                    <w:sdtContent>
                      <w:p w:rsidR="0010479D" w:rsidRPr="00C07541" w:rsidRDefault="00A371CE">
                        <w:pPr>
                          <w:jc w:val="center"/>
                          <w:rPr>
                            <w:rFonts w:ascii="Times New Roman" w:eastAsiaTheme="majorEastAsia" w:hAnsi="Times New Roman" w:cs="Times New Roman"/>
                            <w:sz w:val="28"/>
                            <w:szCs w:val="28"/>
                          </w:rPr>
                        </w:pPr>
                        <w:r w:rsidRPr="00A371CE">
                          <w:rPr>
                            <w:rFonts w:ascii="Times New Roman" w:eastAsiaTheme="minorEastAsia" w:hAnsi="Times New Roman" w:cs="Times New Roman"/>
                            <w:sz w:val="28"/>
                            <w:szCs w:val="28"/>
                          </w:rPr>
                          <w:fldChar w:fldCharType="begin"/>
                        </w:r>
                        <w:r w:rsidR="0010479D" w:rsidRPr="00C07541">
                          <w:rPr>
                            <w:rFonts w:ascii="Times New Roman" w:hAnsi="Times New Roman" w:cs="Times New Roman"/>
                            <w:sz w:val="28"/>
                            <w:szCs w:val="28"/>
                          </w:rPr>
                          <w:instrText>PAGE   \* MERGEFORMAT</w:instrText>
                        </w:r>
                        <w:r w:rsidRPr="00A371CE">
                          <w:rPr>
                            <w:rFonts w:ascii="Times New Roman" w:eastAsiaTheme="minorEastAsia" w:hAnsi="Times New Roman" w:cs="Times New Roman"/>
                            <w:sz w:val="28"/>
                            <w:szCs w:val="28"/>
                          </w:rPr>
                          <w:fldChar w:fldCharType="separate"/>
                        </w:r>
                        <w:r w:rsidR="009F11C4" w:rsidRPr="009F11C4">
                          <w:rPr>
                            <w:rFonts w:ascii="Times New Roman" w:eastAsiaTheme="majorEastAsia" w:hAnsi="Times New Roman" w:cs="Times New Roman"/>
                            <w:noProof/>
                            <w:sz w:val="28"/>
                            <w:szCs w:val="28"/>
                          </w:rPr>
                          <w:t>117</w:t>
                        </w:r>
                        <w:r w:rsidRPr="00C07541">
                          <w:rPr>
                            <w:rFonts w:ascii="Times New Roman" w:eastAsiaTheme="majorEastAsia" w:hAnsi="Times New Roman" w:cs="Times New Roman"/>
                            <w:sz w:val="28"/>
                            <w:szCs w:val="28"/>
                          </w:rPr>
                          <w:fldChar w:fldCharType="end"/>
                        </w:r>
                      </w:p>
                    </w:sdtContent>
                  </w:sdt>
                </w:sdtContent>
              </w:sdt>
            </w:txbxContent>
          </v:textbox>
          <w10:wrap anchorx="page" anchory="page"/>
        </v:rect>
      </w:pict>
    </w:r>
  </w:p>
  <w:p w:rsidR="0010479D" w:rsidRDefault="0010479D" w:rsidP="001043B1">
    <w:pPr>
      <w:pStyle w:val="a4"/>
      <w:jc w:val="cen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A63034" w:rsidRDefault="00A371CE">
    <w:pPr>
      <w:pStyle w:val="a4"/>
      <w:rPr>
        <w:rFonts w:ascii="Times New Roman" w:hAnsi="Times New Roman" w:cs="Times New Roman"/>
        <w:sz w:val="28"/>
        <w:szCs w:val="28"/>
      </w:rPr>
    </w:pPr>
    <w:r w:rsidRPr="00A63034">
      <w:rPr>
        <w:rFonts w:ascii="Times New Roman" w:hAnsi="Times New Roman" w:cs="Times New Roman"/>
        <w:sz w:val="28"/>
        <w:szCs w:val="28"/>
      </w:rPr>
      <w:fldChar w:fldCharType="begin"/>
    </w:r>
    <w:r w:rsidR="0010479D" w:rsidRPr="00A63034">
      <w:rPr>
        <w:rFonts w:ascii="Times New Roman" w:hAnsi="Times New Roman" w:cs="Times New Roman"/>
        <w:sz w:val="28"/>
        <w:szCs w:val="28"/>
      </w:rPr>
      <w:instrText>PAGE   \* MERGEFORMAT</w:instrText>
    </w:r>
    <w:r w:rsidRPr="00A63034">
      <w:rPr>
        <w:rFonts w:ascii="Times New Roman" w:hAnsi="Times New Roman" w:cs="Times New Roman"/>
        <w:sz w:val="28"/>
        <w:szCs w:val="28"/>
      </w:rPr>
      <w:fldChar w:fldCharType="separate"/>
    </w:r>
    <w:r w:rsidR="009F11C4">
      <w:rPr>
        <w:rFonts w:ascii="Times New Roman" w:hAnsi="Times New Roman" w:cs="Times New Roman"/>
        <w:noProof/>
        <w:sz w:val="28"/>
        <w:szCs w:val="28"/>
      </w:rPr>
      <w:t>248</w:t>
    </w:r>
    <w:r w:rsidRPr="00A63034">
      <w:rPr>
        <w:rFonts w:ascii="Times New Roman" w:hAnsi="Times New Roman" w:cs="Times New Roman"/>
        <w:sz w:val="28"/>
        <w:szCs w:val="28"/>
      </w:rPr>
      <w:fldChar w:fldCharType="end"/>
    </w:r>
  </w:p>
  <w:p w:rsidR="0010479D" w:rsidRDefault="0010479D"/>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600904" w:rsidRDefault="00A371CE" w:rsidP="00A63034">
    <w:pPr>
      <w:pStyle w:val="a4"/>
      <w:jc w:val="right"/>
      <w:rPr>
        <w:rFonts w:ascii="Times New Roman" w:hAnsi="Times New Roman"/>
        <w:sz w:val="28"/>
        <w:szCs w:val="28"/>
      </w:rPr>
    </w:pPr>
    <w:r w:rsidRPr="00E84443">
      <w:rPr>
        <w:rFonts w:ascii="Times New Roman" w:hAnsi="Times New Roman"/>
        <w:sz w:val="28"/>
        <w:szCs w:val="28"/>
      </w:rPr>
      <w:fldChar w:fldCharType="begin"/>
    </w:r>
    <w:r w:rsidR="0010479D" w:rsidRPr="00E84443">
      <w:rPr>
        <w:rFonts w:ascii="Times New Roman" w:hAnsi="Times New Roman"/>
        <w:sz w:val="28"/>
        <w:szCs w:val="28"/>
      </w:rPr>
      <w:instrText xml:space="preserve"> PAGE   \* MERGEFORMAT </w:instrText>
    </w:r>
    <w:r w:rsidRPr="00E84443">
      <w:rPr>
        <w:rFonts w:ascii="Times New Roman" w:hAnsi="Times New Roman"/>
        <w:sz w:val="28"/>
        <w:szCs w:val="28"/>
      </w:rPr>
      <w:fldChar w:fldCharType="separate"/>
    </w:r>
    <w:r w:rsidR="009F11C4">
      <w:rPr>
        <w:rFonts w:ascii="Times New Roman" w:hAnsi="Times New Roman"/>
        <w:noProof/>
        <w:sz w:val="28"/>
        <w:szCs w:val="28"/>
      </w:rPr>
      <w:t>249</w:t>
    </w:r>
    <w:r w:rsidRPr="00E84443">
      <w:rPr>
        <w:rFonts w:ascii="Times New Roman" w:hAnsi="Times New Roman"/>
        <w:sz w:val="28"/>
        <w:szCs w:val="28"/>
      </w:rPr>
      <w:fldChar w:fldCharType="end"/>
    </w:r>
  </w:p>
  <w:p w:rsidR="0010479D" w:rsidRDefault="0010479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572392"/>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A371CE">
        <w:pPr>
          <w:pStyle w:val="a4"/>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9F11C4">
          <w:rPr>
            <w:rFonts w:ascii="Times New Roman" w:hAnsi="Times New Roman" w:cs="Times New Roman"/>
            <w:noProof/>
            <w:sz w:val="28"/>
            <w:szCs w:val="28"/>
          </w:rPr>
          <w:t>42</w:t>
        </w:r>
        <w:r w:rsidRPr="00817277">
          <w:rPr>
            <w:rFonts w:ascii="Times New Roman" w:hAnsi="Times New Roman" w:cs="Times New Roman"/>
            <w:sz w:val="28"/>
            <w:szCs w:val="2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795719"/>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A371CE" w:rsidP="00817277">
        <w:pPr>
          <w:pStyle w:val="a4"/>
          <w:jc w:val="right"/>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9F11C4">
          <w:rPr>
            <w:rFonts w:ascii="Times New Roman" w:hAnsi="Times New Roman" w:cs="Times New Roman"/>
            <w:noProof/>
            <w:sz w:val="28"/>
            <w:szCs w:val="28"/>
          </w:rPr>
          <w:t>43</w:t>
        </w:r>
        <w:r w:rsidRPr="00817277">
          <w:rPr>
            <w:rFonts w:ascii="Times New Roman" w:hAnsi="Times New Roman" w:cs="Times New Roman"/>
            <w:sz w:val="28"/>
            <w:szCs w:val="2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4"/>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817277" w:rsidRDefault="0010479D">
    <w:pPr>
      <w:pStyle w:val="a4"/>
      <w:rPr>
        <w:rFonts w:ascii="Times New Roman" w:hAnsi="Times New Roman" w:cs="Times New Roman"/>
        <w:sz w:val="28"/>
        <w:szCs w:val="2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600904" w:rsidRDefault="00A371CE" w:rsidP="001043B1">
    <w:pPr>
      <w:pStyle w:val="a4"/>
      <w:jc w:val="center"/>
      <w:rPr>
        <w:rFonts w:ascii="Times New Roman" w:hAnsi="Times New Roman"/>
        <w:sz w:val="28"/>
        <w:szCs w:val="28"/>
      </w:rPr>
    </w:pPr>
    <w:r w:rsidRPr="00A371CE">
      <w:rPr>
        <w:noProof/>
        <w:lang w:eastAsia="ru-RU"/>
      </w:rPr>
      <w:pict>
        <v:rect id="Rectangle 1" o:spid="_x0000_s8211" style="position:absolute;left:0;text-align:left;margin-left:-1.65pt;margin-top:510.65pt;width:60pt;height:70.5pt;z-index:251692032;visibility:visible;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" o:allowincell="f" stroked="f">
          <v:textbox style="layout-flow:vertical">
            <w:txbxContent>
              <w:sdt>
                <w:sdtPr>
                  <w:rPr>
                    <w:rFonts w:asciiTheme="majorHAnsi" w:hAnsiTheme="majorHAnsi"/>
                    <w:sz w:val="48"/>
                    <w:szCs w:val="44"/>
                  </w:rPr>
                  <w:id w:val="5364642"/>
                  <w:docPartObj>
                    <w:docPartGallery w:val="Page Numbers (Margins)"/>
                    <w:docPartUnique/>
                  </w:docPartObj>
                </w:sdtPr>
                <w:sdtEndPr>
                  <w:rPr>
                    <w:rFonts w:ascii="Times New Roman" w:hAnsi="Times New Roman" w:cs="Times New Roman"/>
                    <w:sz w:val="28"/>
                    <w:szCs w:val="28"/>
                  </w:rPr>
                </w:sdtEndPr>
                <w:sdtContent>
                  <w:sdt>
                    <w:sdtPr>
                      <w:rPr>
                        <w:rFonts w:ascii="Times New Roman" w:hAnsi="Times New Roman" w:cs="Times New Roman"/>
                        <w:sz w:val="28"/>
                        <w:szCs w:val="28"/>
                      </w:rPr>
                      <w:id w:val="5364643"/>
                      <w:docPartObj>
                        <w:docPartGallery w:val="Page Numbers (Margins)"/>
                        <w:docPartUnique/>
                      </w:docPartObj>
                    </w:sdtPr>
                    <w:sdtContent>
                      <w:p w:rsidR="0010479D" w:rsidRDefault="00A371CE">
                        <w:pPr>
                          <w:jc w:val="center"/>
                          <w:rPr>
                            <w:rFonts w:asciiTheme="majorHAnsi" w:hAnsiTheme="majorHAnsi"/>
                            <w:sz w:val="48"/>
                            <w:szCs w:val="44"/>
                          </w:rPr>
                        </w:pPr>
                        <w:r w:rsidRPr="004F569B">
                          <w:rPr>
                            <w:rFonts w:ascii="Times New Roman" w:hAnsi="Times New Roman" w:cs="Times New Roman"/>
                            <w:sz w:val="28"/>
                            <w:szCs w:val="28"/>
                          </w:rPr>
                          <w:fldChar w:fldCharType="begin"/>
                        </w:r>
                        <w:r w:rsidR="0010479D" w:rsidRPr="004F569B">
                          <w:rPr>
                            <w:rFonts w:ascii="Times New Roman" w:hAnsi="Times New Roman" w:cs="Times New Roman"/>
                            <w:sz w:val="28"/>
                            <w:szCs w:val="28"/>
                          </w:rPr>
                          <w:instrText xml:space="preserve"> PAGE   \* MERGEFORMAT </w:instrText>
                        </w:r>
                        <w:r w:rsidRPr="004F569B">
                          <w:rPr>
                            <w:rFonts w:ascii="Times New Roman" w:hAnsi="Times New Roman" w:cs="Times New Roman"/>
                            <w:sz w:val="28"/>
                            <w:szCs w:val="28"/>
                          </w:rPr>
                          <w:fldChar w:fldCharType="separate"/>
                        </w:r>
                        <w:r w:rsidR="0010479D">
                          <w:rPr>
                            <w:rFonts w:ascii="Times New Roman" w:hAnsi="Times New Roman" w:cs="Times New Roman"/>
                            <w:noProof/>
                            <w:sz w:val="28"/>
                            <w:szCs w:val="28"/>
                          </w:rPr>
                          <w:t>43</w:t>
                        </w:r>
                        <w:r w:rsidRPr="004F569B">
                          <w:rPr>
                            <w:rFonts w:ascii="Times New Roman" w:hAnsi="Times New Roman" w:cs="Times New Roman"/>
                            <w:sz w:val="28"/>
                            <w:szCs w:val="28"/>
                          </w:rPr>
                          <w:fldChar w:fldCharType="end"/>
                        </w:r>
                      </w:p>
                    </w:sdtContent>
                  </w:sdt>
                </w:sdtContent>
              </w:sdt>
            </w:txbxContent>
          </v:textbox>
          <w10:wrap anchorx="margin" anchory="page"/>
        </v:rect>
      </w:pict>
    </w:r>
    <w:r w:rsidRPr="00A371CE">
      <w:rPr>
        <w:noProof/>
        <w:lang w:eastAsia="ru-RU"/>
      </w:rPr>
      <w:pict>
        <v:rect id="_x0000_s8210" style="position:absolute;left:0;text-align:left;margin-left:774pt;margin-top:353.25pt;width:33.75pt;height:185.25pt;z-index:251693056;visibility:visible;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EggwIAAA4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" o:allowincell="f" stroked="f">
          <v:textbox style="layout-flow:vertical">
            <w:txbxContent>
              <w:p w:rsidR="0010479D" w:rsidRDefault="0010479D" w:rsidP="00CE4032">
                <w:pPr>
                  <w:jc w:val="right"/>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page"/>
        </v:rec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938187"/>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A371CE">
        <w:pPr>
          <w:pStyle w:val="a4"/>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9F11C4">
          <w:rPr>
            <w:rFonts w:ascii="Times New Roman" w:hAnsi="Times New Roman" w:cs="Times New Roman"/>
            <w:noProof/>
            <w:sz w:val="28"/>
            <w:szCs w:val="28"/>
          </w:rPr>
          <w:t>52</w:t>
        </w:r>
        <w:r w:rsidRPr="00817277">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920" w:rsidRDefault="00453920" w:rsidP="0074556A">
      <w:pPr>
        <w:spacing w:after="0" w:line="240" w:lineRule="auto"/>
      </w:pPr>
      <w:r>
        <w:separator/>
      </w:r>
    </w:p>
  </w:footnote>
  <w:footnote w:type="continuationSeparator" w:id="1">
    <w:p w:rsidR="00453920" w:rsidRDefault="00453920" w:rsidP="00745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654C8E" w:rsidRDefault="00A371CE" w:rsidP="00654C8E">
    <w:pPr>
      <w:pStyle w:val="a8"/>
    </w:pPr>
    <w:r>
      <w:rPr>
        <w:noProof/>
        <w:lang w:eastAsia="ru-RU"/>
      </w:rPr>
      <w:pict>
        <v:rect id="Прямоугольник 349" o:spid="_x0000_s8208" style="position:absolute;margin-left:0;margin-top:21.65pt;width:60pt;height:70.5pt;z-index:251685888;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" o:allowincell="f" stroked="f">
          <v:textbox style="layout-flow:vertical">
            <w:txbxContent>
              <w:sdt>
                <w:sdtPr>
                  <w:rPr>
                    <w:rFonts w:asciiTheme="majorHAnsi" w:eastAsiaTheme="majorEastAsia" w:hAnsiTheme="majorHAnsi" w:cstheme="majorBidi"/>
                    <w:sz w:val="48"/>
                    <w:szCs w:val="48"/>
                  </w:rPr>
                  <w:id w:val="836885091"/>
                  <w:docPartObj>
                    <w:docPartGallery w:val="Page Numbers (Margins)"/>
                    <w:docPartUnique/>
                  </w:docPartObj>
                </w:sdtPr>
                <w:sdtEndPr>
                  <w:rPr>
                    <w:rFonts w:ascii="Times New Roman" w:hAnsi="Times New Roman" w:cs="Times New Roman"/>
                    <w:sz w:val="28"/>
                    <w:szCs w:val="28"/>
                  </w:rPr>
                </w:sdtEndPr>
                <w:sdtContent>
                  <w:sdt>
                    <w:sdtPr>
                      <w:rPr>
                        <w:rFonts w:ascii="Times New Roman" w:eastAsiaTheme="majorEastAsia" w:hAnsi="Times New Roman" w:cs="Times New Roman"/>
                        <w:sz w:val="28"/>
                        <w:szCs w:val="28"/>
                      </w:rPr>
                      <w:id w:val="1758790382"/>
                      <w:docPartObj>
                        <w:docPartGallery w:val="Page Numbers (Margins)"/>
                        <w:docPartUnique/>
                      </w:docPartObj>
                    </w:sdtPr>
                    <w:sdtContent>
                      <w:p w:rsidR="0010479D" w:rsidRPr="00654C8E" w:rsidRDefault="00A371CE">
                        <w:pPr>
                          <w:jc w:val="center"/>
                          <w:rPr>
                            <w:rFonts w:ascii="Times New Roman" w:eastAsiaTheme="majorEastAsia" w:hAnsi="Times New Roman" w:cs="Times New Roman"/>
                            <w:sz w:val="28"/>
                            <w:szCs w:val="28"/>
                          </w:rPr>
                        </w:pPr>
                        <w:r w:rsidRPr="00A371CE">
                          <w:rPr>
                            <w:rFonts w:ascii="Times New Roman" w:eastAsiaTheme="minorEastAsia" w:hAnsi="Times New Roman" w:cs="Times New Roman"/>
                            <w:sz w:val="28"/>
                            <w:szCs w:val="28"/>
                          </w:rPr>
                          <w:fldChar w:fldCharType="begin"/>
                        </w:r>
                        <w:r w:rsidR="0010479D" w:rsidRPr="00654C8E">
                          <w:rPr>
                            <w:rFonts w:ascii="Times New Roman" w:hAnsi="Times New Roman" w:cs="Times New Roman"/>
                            <w:sz w:val="28"/>
                            <w:szCs w:val="28"/>
                          </w:rPr>
                          <w:instrText>PAGE   \* MERGEFORMAT</w:instrText>
                        </w:r>
                        <w:r w:rsidRPr="00A371CE">
                          <w:rPr>
                            <w:rFonts w:ascii="Times New Roman" w:eastAsiaTheme="minorEastAsia" w:hAnsi="Times New Roman" w:cs="Times New Roman"/>
                            <w:sz w:val="28"/>
                            <w:szCs w:val="28"/>
                          </w:rPr>
                          <w:fldChar w:fldCharType="separate"/>
                        </w:r>
                        <w:r w:rsidR="009F11C4" w:rsidRPr="009F11C4">
                          <w:rPr>
                            <w:rFonts w:ascii="Times New Roman" w:eastAsiaTheme="majorEastAsia" w:hAnsi="Times New Roman" w:cs="Times New Roman"/>
                            <w:noProof/>
                            <w:sz w:val="28"/>
                            <w:szCs w:val="28"/>
                          </w:rPr>
                          <w:t>54</w:t>
                        </w:r>
                        <w:r w:rsidRPr="00654C8E">
                          <w:rPr>
                            <w:rFonts w:ascii="Times New Roman" w:eastAsiaTheme="majorEastAsia" w:hAnsi="Times New Roman" w:cs="Times New Roman"/>
                            <w:sz w:val="28"/>
                            <w:szCs w:val="28"/>
                          </w:rPr>
                          <w:fldChar w:fldCharType="end"/>
                        </w:r>
                      </w:p>
                    </w:sdtContent>
                  </w:sdt>
                </w:sdtContent>
              </w:sdt>
            </w:txbxContent>
          </v:textbox>
          <w10:wrap anchorx="page" anchory="page"/>
        </v:rect>
      </w:pict>
    </w:r>
    <w:sdt>
      <w:sdtPr>
        <w:id w:val="-1937425822"/>
        <w:docPartObj>
          <w:docPartGallery w:val="Page Numbers (Margins)"/>
          <w:docPartUnique/>
        </w:docPartObj>
      </w:sdtPr>
      <w:sdtContent/>
    </w:sdt>
    <w:r>
      <w:rPr>
        <w:noProof/>
        <w:lang w:eastAsia="ru-RU"/>
      </w:rPr>
      <w:pict>
        <v:rect id="_x0000_s8207" style="position:absolute;margin-left:0;margin-top:48.9pt;width:33.75pt;height:185.25pt;z-index:251683840;visibility:visible;mso-position-horizontal:left;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uQhAIAAA8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" o:allowincell="f" stroked="f">
          <v:textbox style="layout-flow:vertical">
            <w:txbxContent>
              <w:p w:rsidR="0010479D" w:rsidRDefault="0010479D" w:rsidP="00CE4032">
                <w:pPr>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page"/>
        </v:rec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A371CE" w:rsidP="001043B1">
    <w:pPr>
      <w:pStyle w:val="a8"/>
      <w:jc w:val="right"/>
    </w:pPr>
    <w:sdt>
      <w:sdtPr>
        <w:rPr>
          <w:rFonts w:ascii="Times New Roman" w:hAnsi="Times New Roman" w:cs="Times New Roman"/>
          <w:sz w:val="28"/>
          <w:szCs w:val="28"/>
        </w:rPr>
        <w:id w:val="19930349"/>
        <w:docPartObj>
          <w:docPartGallery w:val="Page Numbers (Margins)"/>
          <w:docPartUnique/>
        </w:docPartObj>
      </w:sdtPr>
      <w:sdtContent/>
    </w:sdt>
    <w:r>
      <w:rPr>
        <w:noProof/>
        <w:lang w:eastAsia="ru-RU"/>
      </w:rPr>
      <w:pict>
        <v:rect id="_x0000_s8206" style="position:absolute;left:0;text-align:left;margin-left:0;margin-top:0;width:42.15pt;height:70.5pt;z-index:251667456;visibility:visible;mso-position-horizontal:center;mso-position-horizontal-relative:lef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" o:allowincell="f" stroked="f">
          <v:textbox style="layout-flow:vertical">
            <w:txbxContent>
              <w:p w:rsidR="0010479D" w:rsidRPr="00C07541" w:rsidRDefault="0010479D">
                <w:pPr>
                  <w:jc w:val="center"/>
                  <w:rPr>
                    <w:rFonts w:ascii="Times New Roman" w:eastAsiaTheme="majorEastAsia" w:hAnsi="Times New Roman" w:cs="Times New Roman"/>
                    <w:sz w:val="28"/>
                    <w:szCs w:val="28"/>
                  </w:rPr>
                </w:pPr>
              </w:p>
            </w:txbxContent>
          </v:textbox>
          <w10:wrap anchorx="margin" anchory="pag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pStyle w:val="a8"/>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r w:rsidR="00A371CE">
      <w:rPr>
        <w:noProof/>
        <w:lang w:eastAsia="ru-RU"/>
      </w:rPr>
      <w:pict>
        <v:rect id="_x0000_s8203" style="position:absolute;left:0;text-align:left;margin-left:0;margin-top:0;width:42.15pt;height:70.5pt;z-index:251668480;visibility:visible;mso-position-horizontal:center;mso-position-horizontal-relative:lef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" o:allowincell="f" stroked="f">
          <v:textbox style="layout-flow:vertical">
            <w:txbxContent>
              <w:p w:rsidR="0010479D" w:rsidRPr="00C07541" w:rsidRDefault="0010479D">
                <w:pPr>
                  <w:jc w:val="center"/>
                  <w:rPr>
                    <w:rFonts w:ascii="Times New Roman" w:eastAsiaTheme="majorEastAsia" w:hAnsi="Times New Roman" w:cs="Times New Roman"/>
                    <w:sz w:val="28"/>
                    <w:szCs w:val="28"/>
                  </w:rPr>
                </w:pPr>
              </w:p>
            </w:txbxContent>
          </v:textbox>
          <w10:wrap anchorx="margin" anchory="page"/>
        </v:rect>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A371CE">
    <w:pPr>
      <w:pStyle w:val="a8"/>
    </w:pPr>
    <w:r>
      <w:rPr>
        <w:noProof/>
        <w:lang w:eastAsia="ru-RU"/>
      </w:rPr>
      <w:pict>
        <v:rect id="Прямоугольник 97" o:spid="_x0000_s8202" style="position:absolute;margin-left:-.15pt;margin-top:12.65pt;width:60pt;height:70.5pt;z-index:251699200;visibility:visible;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" o:allowincell="f" stroked="f">
          <v:textbox style="layout-flow:vertical">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8"/>
                    <w:szCs w:val="28"/>
                  </w:rPr>
                </w:sdtEndPr>
                <w:sdtContent>
                  <w:sdt>
                    <w:sdtPr>
                      <w:rPr>
                        <w:rFonts w:ascii="Times New Roman" w:eastAsiaTheme="majorEastAsia" w:hAnsi="Times New Roman" w:cs="Times New Roman"/>
                        <w:sz w:val="28"/>
                        <w:szCs w:val="28"/>
                      </w:rPr>
                      <w:id w:val="107640144"/>
                      <w:docPartObj>
                        <w:docPartGallery w:val="Page Numbers (Margins)"/>
                        <w:docPartUnique/>
                      </w:docPartObj>
                    </w:sdtPr>
                    <w:sdtContent>
                      <w:p w:rsidR="0010479D" w:rsidRPr="00E446EB" w:rsidRDefault="00A371CE">
                        <w:pPr>
                          <w:jc w:val="center"/>
                          <w:rPr>
                            <w:rFonts w:ascii="Times New Roman" w:eastAsiaTheme="majorEastAsia" w:hAnsi="Times New Roman" w:cs="Times New Roman"/>
                            <w:sz w:val="28"/>
                            <w:szCs w:val="28"/>
                          </w:rPr>
                        </w:pPr>
                        <w:r w:rsidRPr="00A371CE">
                          <w:rPr>
                            <w:rFonts w:ascii="Times New Roman" w:eastAsiaTheme="minorEastAsia" w:hAnsi="Times New Roman" w:cs="Times New Roman"/>
                            <w:sz w:val="28"/>
                            <w:szCs w:val="28"/>
                          </w:rPr>
                          <w:fldChar w:fldCharType="begin"/>
                        </w:r>
                        <w:r w:rsidR="0010479D" w:rsidRPr="00E446EB">
                          <w:rPr>
                            <w:rFonts w:ascii="Times New Roman" w:hAnsi="Times New Roman" w:cs="Times New Roman"/>
                            <w:sz w:val="28"/>
                            <w:szCs w:val="28"/>
                          </w:rPr>
                          <w:instrText>PAGE   \* MERGEFORMAT</w:instrText>
                        </w:r>
                        <w:r w:rsidRPr="00A371CE">
                          <w:rPr>
                            <w:rFonts w:ascii="Times New Roman" w:eastAsiaTheme="minorEastAsia" w:hAnsi="Times New Roman" w:cs="Times New Roman"/>
                            <w:sz w:val="28"/>
                            <w:szCs w:val="28"/>
                          </w:rPr>
                          <w:fldChar w:fldCharType="separate"/>
                        </w:r>
                        <w:r w:rsidR="009F11C4" w:rsidRPr="009F11C4">
                          <w:rPr>
                            <w:rFonts w:ascii="Times New Roman" w:eastAsiaTheme="majorEastAsia" w:hAnsi="Times New Roman" w:cs="Times New Roman"/>
                            <w:noProof/>
                            <w:sz w:val="28"/>
                            <w:szCs w:val="28"/>
                          </w:rPr>
                          <w:t>80</w:t>
                        </w:r>
                        <w:r w:rsidRPr="00E446EB">
                          <w:rPr>
                            <w:rFonts w:ascii="Times New Roman" w:eastAsiaTheme="majorEastAsia" w:hAnsi="Times New Roman" w:cs="Times New Roman"/>
                            <w:sz w:val="28"/>
                            <w:szCs w:val="28"/>
                          </w:rPr>
                          <w:fldChar w:fldCharType="end"/>
                        </w:r>
                      </w:p>
                    </w:sdtContent>
                  </w:sdt>
                </w:sdtContent>
              </w:sdt>
            </w:txbxContent>
          </v:textbox>
          <w10:wrap anchorx="margin" anchory="page"/>
        </v:rect>
      </w:pict>
    </w:r>
    <w:sdt>
      <w:sdtPr>
        <w:rPr>
          <w:noProof/>
          <w:lang w:eastAsia="ru-RU"/>
        </w:rPr>
        <w:id w:val="1625122851"/>
        <w:docPartObj>
          <w:docPartGallery w:val="Page Numbers (Margins)"/>
          <w:docPartUnique/>
        </w:docPartObj>
      </w:sdtPr>
      <w:sdtContent/>
    </w:sdt>
    <w:r>
      <w:rPr>
        <w:noProof/>
        <w:lang w:eastAsia="ru-RU"/>
      </w:rPr>
      <w:pict>
        <v:rect id="_x0000_s8201" style="position:absolute;margin-left:-1pt;margin-top:-42.9pt;width:33.75pt;height:185.25pt;z-index:251697152;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" o:allowincell="f" stroked="f">
          <v:textbox style="layout-flow:vertical">
            <w:txbxContent>
              <w:p w:rsidR="0010479D" w:rsidRDefault="0010479D" w:rsidP="00440C9E">
                <w:pPr>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margin"/>
        </v:rect>
      </w:pict>
    </w:r>
    <w:r w:rsidR="0010479D" w:rsidRPr="00E446EB">
      <w:rPr>
        <w:noProof/>
        <w:lang w:eastAsia="ru-RU"/>
      </w:rP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A371CE" w:rsidP="001043B1">
    <w:pPr>
      <w:pStyle w:val="a8"/>
      <w:jc w:val="right"/>
    </w:pPr>
    <w:r>
      <w:rPr>
        <w:noProof/>
        <w:lang w:eastAsia="ru-RU"/>
      </w:rPr>
      <w:pict>
        <v:rect id="_x0000_s8200" style="position:absolute;left:0;text-align:left;margin-left:798pt;margin-top:377.25pt;width:33.75pt;height:185.25pt;z-index:251677696;visibility:visible;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" o:allowincell="f" stroked="f">
          <v:textbox style="layout-flow:vertical">
            <w:txbxContent>
              <w:sdt>
                <w:sdtPr>
                  <w:rPr>
                    <w:rFonts w:asciiTheme="majorHAnsi" w:hAnsiTheme="majorHAnsi"/>
                    <w:sz w:val="48"/>
                    <w:szCs w:val="44"/>
                  </w:rPr>
                  <w:id w:val="7004985"/>
                  <w:docPartObj>
                    <w:docPartGallery w:val="Page Numbers (Margins)"/>
                    <w:docPartUnique/>
                  </w:docPartObj>
                </w:sdtPr>
                <w:sdtEndPr>
                  <w:rPr>
                    <w:rFonts w:ascii="Times New Roman" w:hAnsi="Times New Roman" w:cs="Times New Roman"/>
                    <w:sz w:val="28"/>
                    <w:szCs w:val="28"/>
                  </w:rPr>
                </w:sdtEndPr>
                <w:sdtContent>
                  <w:sdt>
                    <w:sdtPr>
                      <w:rPr>
                        <w:rFonts w:ascii="Times New Roman" w:hAnsi="Times New Roman" w:cs="Times New Roman"/>
                        <w:sz w:val="28"/>
                        <w:szCs w:val="28"/>
                      </w:rPr>
                      <w:id w:val="7004986"/>
                      <w:docPartObj>
                        <w:docPartGallery w:val="Page Numbers (Margins)"/>
                        <w:docPartUnique/>
                      </w:docPartObj>
                    </w:sdtPr>
                    <w:sdtContent>
                      <w:p w:rsidR="0010479D" w:rsidRDefault="0010479D" w:rsidP="00050ACE">
                        <w:pPr>
                          <w:jc w:val="center"/>
                          <w:rPr>
                            <w:rFonts w:asciiTheme="majorHAnsi" w:hAnsiTheme="majorHAnsi"/>
                            <w:sz w:val="48"/>
                            <w:szCs w:val="44"/>
                          </w:rPr>
                        </w:pPr>
                        <w:r w:rsidRPr="0002319D">
                          <w:rPr>
                            <w:rFonts w:ascii="Times New Roman" w:hAnsi="Times New Roman" w:cs="Times New Roman"/>
                            <w:sz w:val="28"/>
                            <w:szCs w:val="28"/>
                          </w:rPr>
                          <w:t>ОДМ 218.3.***-2016 (проект)</w:t>
                        </w:r>
                      </w:p>
                    </w:sdtContent>
                  </w:sdt>
                </w:sdtContent>
              </w:sdt>
            </w:txbxContent>
          </v:textbox>
          <w10:wrap anchorx="margin" anchory="page"/>
        </v:rect>
      </w:pict>
    </w:r>
    <w:sdt>
      <w:sdtPr>
        <w:id w:val="7004966"/>
        <w:docPartObj>
          <w:docPartGallery w:val="Page Numbers (Margins)"/>
          <w:docPartUnique/>
        </w:docPartObj>
      </w:sdtPr>
      <w:sdtContent/>
    </w:sdt>
    <w:r>
      <w:rPr>
        <w:noProof/>
        <w:lang w:eastAsia="ru-RU"/>
      </w:rPr>
      <w:pict>
        <v:rect id="_x0000_s8199" style="position:absolute;left:0;text-align:left;margin-left:0;margin-top:0;width:42.15pt;height:70.5pt;z-index:251674624;visibility:visible;mso-position-horizontal:center;mso-position-horizontal-relative:lef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" o:allowincell="f" stroked="f">
          <v:textbox style="layout-flow:vertical">
            <w:txbxContent>
              <w:p w:rsidR="0010479D" w:rsidRPr="00C07541" w:rsidRDefault="0010479D">
                <w:pPr>
                  <w:jc w:val="center"/>
                  <w:rPr>
                    <w:rFonts w:ascii="Times New Roman" w:eastAsiaTheme="majorEastAsia" w:hAnsi="Times New Roman" w:cs="Times New Roman"/>
                    <w:sz w:val="28"/>
                    <w:szCs w:val="28"/>
                  </w:rPr>
                </w:pPr>
              </w:p>
            </w:txbxContent>
          </v:textbox>
          <w10:wrap anchorx="margin" anchory="page"/>
        </v:rect>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pStyle w:val="a8"/>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r w:rsidR="00A371CE">
      <w:rPr>
        <w:noProof/>
        <w:lang w:eastAsia="ru-RU"/>
      </w:rPr>
      <w:pict>
        <v:rect id="_x0000_s8197" style="position:absolute;left:0;text-align:left;margin-left:0;margin-top:0;width:42.15pt;height:70.5pt;z-index:251672576;visibility:visible;mso-position-horizontal:center;mso-position-horizontal-relative:lef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" o:allowincell="f" stroked="f">
          <v:textbox style="layout-flow:vertical">
            <w:txbxContent>
              <w:p w:rsidR="0010479D" w:rsidRPr="00C07541" w:rsidRDefault="0010479D">
                <w:pPr>
                  <w:jc w:val="center"/>
                  <w:rPr>
                    <w:rFonts w:ascii="Times New Roman" w:eastAsiaTheme="majorEastAsia" w:hAnsi="Times New Roman" w:cs="Times New Roman"/>
                    <w:sz w:val="28"/>
                    <w:szCs w:val="28"/>
                  </w:rPr>
                </w:pPr>
              </w:p>
            </w:txbxContent>
          </v:textbox>
          <w10:wrap anchorx="margin" anchory="page"/>
        </v:rect>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A371CE">
    <w:pPr>
      <w:pStyle w:val="a8"/>
    </w:pPr>
    <w:r>
      <w:rPr>
        <w:noProof/>
        <w:lang w:eastAsia="ru-RU"/>
      </w:rPr>
      <w:pict>
        <v:rect id="Прямоугольник 351" o:spid="_x0000_s8196" style="position:absolute;margin-left:68.8pt;margin-top:60.95pt;width:60pt;height:70.5pt;z-index:251689984;visibility:visible;mso-position-horizontal:right;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" o:allowincell="f" stroked="f">
          <v:textbox style="layout-flow:vertical">
            <w:txbxContent>
              <w:sdt>
                <w:sdtPr>
                  <w:rPr>
                    <w:rFonts w:asciiTheme="majorHAnsi" w:eastAsiaTheme="majorEastAsia" w:hAnsiTheme="majorHAnsi" w:cstheme="majorBidi"/>
                    <w:sz w:val="48"/>
                    <w:szCs w:val="48"/>
                  </w:rPr>
                  <w:id w:val="-1579898451"/>
                  <w:docPartObj>
                    <w:docPartGallery w:val="Page Numbers (Margins)"/>
                    <w:docPartUnique/>
                  </w:docPartObj>
                </w:sdtPr>
                <w:sdtEndPr>
                  <w:rPr>
                    <w:rFonts w:ascii="Times New Roman" w:hAnsi="Times New Roman" w:cs="Times New Roman"/>
                    <w:sz w:val="28"/>
                    <w:szCs w:val="28"/>
                  </w:rPr>
                </w:sdtEndPr>
                <w:sdtContent>
                  <w:sdt>
                    <w:sdtPr>
                      <w:rPr>
                        <w:rFonts w:ascii="Times New Roman" w:eastAsiaTheme="majorEastAsia" w:hAnsi="Times New Roman" w:cs="Times New Roman"/>
                        <w:sz w:val="28"/>
                        <w:szCs w:val="28"/>
                      </w:rPr>
                      <w:id w:val="-947841592"/>
                      <w:docPartObj>
                        <w:docPartGallery w:val="Page Numbers (Margins)"/>
                        <w:docPartUnique/>
                      </w:docPartObj>
                    </w:sdtPr>
                    <w:sdtContent>
                      <w:p w:rsidR="0010479D" w:rsidRPr="00BB6106" w:rsidRDefault="00A371CE">
                        <w:pPr>
                          <w:jc w:val="center"/>
                          <w:rPr>
                            <w:rFonts w:ascii="Times New Roman" w:eastAsiaTheme="majorEastAsia" w:hAnsi="Times New Roman" w:cs="Times New Roman"/>
                            <w:sz w:val="28"/>
                            <w:szCs w:val="28"/>
                          </w:rPr>
                        </w:pPr>
                        <w:r w:rsidRPr="00A371CE">
                          <w:rPr>
                            <w:rFonts w:ascii="Times New Roman" w:eastAsiaTheme="minorEastAsia" w:hAnsi="Times New Roman" w:cs="Times New Roman"/>
                            <w:sz w:val="28"/>
                            <w:szCs w:val="28"/>
                          </w:rPr>
                          <w:fldChar w:fldCharType="begin"/>
                        </w:r>
                        <w:r w:rsidR="0010479D" w:rsidRPr="00BB6106">
                          <w:rPr>
                            <w:rFonts w:ascii="Times New Roman" w:hAnsi="Times New Roman" w:cs="Times New Roman"/>
                            <w:sz w:val="28"/>
                            <w:szCs w:val="28"/>
                          </w:rPr>
                          <w:instrText>PAGE   \* MERGEFORMAT</w:instrText>
                        </w:r>
                        <w:r w:rsidRPr="00A371CE">
                          <w:rPr>
                            <w:rFonts w:ascii="Times New Roman" w:eastAsiaTheme="minorEastAsia" w:hAnsi="Times New Roman" w:cs="Times New Roman"/>
                            <w:sz w:val="28"/>
                            <w:szCs w:val="28"/>
                          </w:rPr>
                          <w:fldChar w:fldCharType="separate"/>
                        </w:r>
                        <w:r w:rsidR="009F11C4" w:rsidRPr="009F11C4">
                          <w:rPr>
                            <w:rFonts w:ascii="Times New Roman" w:eastAsiaTheme="majorEastAsia" w:hAnsi="Times New Roman" w:cs="Times New Roman"/>
                            <w:noProof/>
                            <w:sz w:val="28"/>
                            <w:szCs w:val="28"/>
                          </w:rPr>
                          <w:t>116</w:t>
                        </w:r>
                        <w:r w:rsidRPr="00BB6106">
                          <w:rPr>
                            <w:rFonts w:ascii="Times New Roman" w:eastAsiaTheme="majorEastAsia" w:hAnsi="Times New Roman" w:cs="Times New Roman"/>
                            <w:sz w:val="28"/>
                            <w:szCs w:val="28"/>
                          </w:rPr>
                          <w:fldChar w:fldCharType="end"/>
                        </w:r>
                      </w:p>
                    </w:sdtContent>
                  </w:sdt>
                </w:sdtContent>
              </w:sdt>
            </w:txbxContent>
          </v:textbox>
          <w10:wrap anchorx="margin" anchory="page"/>
        </v:rect>
      </w:pict>
    </w:r>
    <w:r>
      <w:rPr>
        <w:noProof/>
        <w:lang w:eastAsia="ru-RU"/>
      </w:rPr>
      <w:pict>
        <v:rect id="_x0000_s8195" style="position:absolute;margin-left:0;margin-top:0;width:33.75pt;height:185.25pt;z-index:251687936;visibility:visible;mso-position-horizontal:left;mso-position-horizontal-relative:right-margin-area;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" o:allowincell="f" stroked="f">
          <v:textbox style="layout-flow:vertical">
            <w:txbxContent>
              <w:p w:rsidR="0010479D" w:rsidRDefault="0010479D" w:rsidP="00440C9E">
                <w:pPr>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margin"/>
        </v:rect>
      </w:pict>
    </w:r>
    <w:r w:rsidR="0010479D" w:rsidRPr="00BB6106">
      <w:rPr>
        <w:noProof/>
        <w:lang w:eastAsia="ru-RU"/>
      </w:rPr>
      <w:t xml:space="preserve">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A371CE">
    <w:pPr>
      <w:pStyle w:val="a8"/>
    </w:pPr>
    <w:r>
      <w:rPr>
        <w:noProof/>
        <w:lang w:eastAsia="ru-RU"/>
      </w:rPr>
      <w:pict>
        <v:rect id="_x0000_s8194" style="position:absolute;margin-left:786pt;margin-top:365.25pt;width:33.75pt;height:185.25pt;z-index:251666432;visibility:visible;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" o:allowincell="f" stroked="f">
          <v:textbox style="layout-flow:vertical">
            <w:txbxContent>
              <w:p w:rsidR="0010479D" w:rsidRDefault="0010479D" w:rsidP="00440C9E">
                <w:pPr>
                  <w:jc w:val="right"/>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A63034" w:rsidRDefault="0010479D">
    <w:pPr>
      <w:pStyle w:val="a8"/>
      <w:rPr>
        <w:rFonts w:ascii="Times New Roman" w:hAnsi="Times New Roman" w:cs="Times New Roman"/>
        <w:sz w:val="28"/>
        <w:szCs w:val="28"/>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p w:rsidR="0010479D" w:rsidRDefault="0010479D"/>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9C3EDC">
    <w:pPr>
      <w:pStyle w:val="a8"/>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p w:rsidR="0010479D" w:rsidRDefault="001047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A371CE">
    <w:pPr>
      <w:pStyle w:val="a8"/>
    </w:pPr>
    <w:r>
      <w:rPr>
        <w:noProof/>
        <w:lang w:eastAsia="ru-RU"/>
      </w:rPr>
      <w:pict>
        <v:rect id="Rectangle 2" o:spid="_x0000_s8213" style="position:absolute;margin-left:0;margin-top:0;width:33.75pt;height:185.25pt;z-index:251695104;visibility:visible;mso-position-horizontal:left;mso-position-horizontal-relative:right-margin-area;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y6gQIAAAg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" o:allowincell="f" stroked="f">
          <v:textbox style="layout-flow:vertical">
            <w:txbxContent>
              <w:sdt>
                <w:sdtPr>
                  <w:rPr>
                    <w:rFonts w:asciiTheme="majorHAnsi" w:hAnsiTheme="majorHAnsi"/>
                    <w:sz w:val="48"/>
                    <w:szCs w:val="44"/>
                  </w:rPr>
                  <w:id w:val="1847127839"/>
                  <w:docPartObj>
                    <w:docPartGallery w:val="Page Numbers (Margins)"/>
                    <w:docPartUnique/>
                  </w:docPartObj>
                </w:sdtPr>
                <w:sdtEndPr>
                  <w:rPr>
                    <w:rFonts w:ascii="Times New Roman" w:hAnsi="Times New Roman" w:cs="Times New Roman"/>
                    <w:sz w:val="28"/>
                    <w:szCs w:val="28"/>
                  </w:rPr>
                </w:sdtEndPr>
                <w:sdtContent>
                  <w:sdt>
                    <w:sdtPr>
                      <w:rPr>
                        <w:rFonts w:ascii="Times New Roman" w:hAnsi="Times New Roman" w:cs="Times New Roman"/>
                        <w:sz w:val="28"/>
                        <w:szCs w:val="28"/>
                      </w:rPr>
                      <w:id w:val="-543057146"/>
                      <w:docPartObj>
                        <w:docPartGallery w:val="Page Numbers (Margins)"/>
                        <w:docPartUnique/>
                      </w:docPartObj>
                    </w:sdtPr>
                    <w:sdtContent>
                      <w:p w:rsidR="0010479D" w:rsidRDefault="0010479D" w:rsidP="007E4BD8">
                        <w:pPr>
                          <w:jc w:val="center"/>
                          <w:rPr>
                            <w:rFonts w:asciiTheme="majorHAnsi" w:hAnsiTheme="majorHAnsi"/>
                            <w:sz w:val="48"/>
                            <w:szCs w:val="44"/>
                          </w:rPr>
                        </w:pPr>
                        <w:r w:rsidRPr="0002319D">
                          <w:rPr>
                            <w:rFonts w:ascii="Times New Roman" w:hAnsi="Times New Roman" w:cs="Times New Roman"/>
                            <w:sz w:val="28"/>
                            <w:szCs w:val="28"/>
                          </w:rPr>
                          <w:t>ОДМ 218.3.***-2016 (проект)</w:t>
                        </w:r>
                      </w:p>
                    </w:sdtContent>
                  </w:sdt>
                </w:sdtContent>
              </w:sdt>
            </w:txbxContent>
          </v:textbox>
          <w10:wrap anchorx="margin" anchory="margin"/>
        </v:rect>
      </w:pict>
    </w:r>
    <w:r>
      <w:rPr>
        <w:noProof/>
        <w:lang w:eastAsia="ru-RU"/>
      </w:rPr>
      <w:pict>
        <v:rect id="Прямоугольник 43" o:spid="_x0000_s8212" style="position:absolute;margin-left:68.8pt;margin-top:-31.5pt;width:60pt;height:70.5pt;z-index:251694080;visibility:visible;mso-position-horizontal:right;mso-position-horizontal-relative:lef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" o:allowincell="f" stroked="f">
          <v:textbox style="layout-flow:vertical">
            <w:txbxContent>
              <w:sdt>
                <w:sdtPr>
                  <w:rPr>
                    <w:rFonts w:asciiTheme="majorHAnsi" w:eastAsiaTheme="majorEastAsia" w:hAnsiTheme="majorHAnsi" w:cstheme="majorBidi"/>
                    <w:sz w:val="48"/>
                    <w:szCs w:val="48"/>
                  </w:rPr>
                  <w:id w:val="-330528391"/>
                  <w:docPartObj>
                    <w:docPartGallery w:val="Page Numbers (Margins)"/>
                    <w:docPartUnique/>
                  </w:docPartObj>
                </w:sdtPr>
                <w:sdtEndPr>
                  <w:rPr>
                    <w:rFonts w:ascii="Times New Roman" w:hAnsi="Times New Roman" w:cs="Times New Roman"/>
                    <w:sz w:val="28"/>
                    <w:szCs w:val="28"/>
                  </w:rPr>
                </w:sdtEndPr>
                <w:sdtContent>
                  <w:sdt>
                    <w:sdtPr>
                      <w:rPr>
                        <w:rFonts w:ascii="Times New Roman" w:eastAsiaTheme="majorEastAsia" w:hAnsi="Times New Roman" w:cs="Times New Roman"/>
                        <w:sz w:val="28"/>
                        <w:szCs w:val="28"/>
                      </w:rPr>
                      <w:id w:val="938494210"/>
                      <w:docPartObj>
                        <w:docPartGallery w:val="Page Numbers (Margins)"/>
                        <w:docPartUnique/>
                      </w:docPartObj>
                    </w:sdtPr>
                    <w:sdtContent>
                      <w:p w:rsidR="0010479D" w:rsidRPr="002C15D2" w:rsidRDefault="00A371CE">
                        <w:pPr>
                          <w:jc w:val="center"/>
                          <w:rPr>
                            <w:rFonts w:ascii="Times New Roman" w:eastAsiaTheme="majorEastAsia" w:hAnsi="Times New Roman" w:cs="Times New Roman"/>
                            <w:sz w:val="28"/>
                            <w:szCs w:val="28"/>
                          </w:rPr>
                        </w:pPr>
                        <w:r w:rsidRPr="00A371CE">
                          <w:rPr>
                            <w:rFonts w:ascii="Times New Roman" w:eastAsiaTheme="minorEastAsia" w:hAnsi="Times New Roman" w:cs="Times New Roman"/>
                            <w:sz w:val="28"/>
                            <w:szCs w:val="28"/>
                          </w:rPr>
                          <w:fldChar w:fldCharType="begin"/>
                        </w:r>
                        <w:r w:rsidR="0010479D" w:rsidRPr="002C15D2">
                          <w:rPr>
                            <w:rFonts w:ascii="Times New Roman" w:hAnsi="Times New Roman" w:cs="Times New Roman"/>
                            <w:sz w:val="28"/>
                            <w:szCs w:val="28"/>
                          </w:rPr>
                          <w:instrText>PAGE   \* MERGEFORMAT</w:instrText>
                        </w:r>
                        <w:r w:rsidRPr="00A371CE">
                          <w:rPr>
                            <w:rFonts w:ascii="Times New Roman" w:eastAsiaTheme="minorEastAsia" w:hAnsi="Times New Roman" w:cs="Times New Roman"/>
                            <w:sz w:val="28"/>
                            <w:szCs w:val="28"/>
                          </w:rPr>
                          <w:fldChar w:fldCharType="separate"/>
                        </w:r>
                        <w:r w:rsidR="009F11C4" w:rsidRPr="009F11C4">
                          <w:rPr>
                            <w:rFonts w:ascii="Times New Roman" w:eastAsiaTheme="majorEastAsia" w:hAnsi="Times New Roman" w:cs="Times New Roman"/>
                            <w:noProof/>
                            <w:sz w:val="28"/>
                            <w:szCs w:val="28"/>
                          </w:rPr>
                          <w:t>44</w:t>
                        </w:r>
                        <w:r w:rsidRPr="002C15D2">
                          <w:rPr>
                            <w:rFonts w:ascii="Times New Roman" w:eastAsiaTheme="majorEastAsia" w:hAnsi="Times New Roman" w:cs="Times New Roman"/>
                            <w:sz w:val="28"/>
                            <w:szCs w:val="28"/>
                          </w:rPr>
                          <w:fldChar w:fldCharType="end"/>
                        </w:r>
                      </w:p>
                    </w:sdtContent>
                  </w:sdt>
                </w:sdtContent>
              </w:sdt>
            </w:txbxContent>
          </v:textbox>
          <w10:wrap anchorx="margin" anchory="margin"/>
        </v:rect>
      </w:pict>
    </w:r>
    <w:sdt>
      <w:sdtPr>
        <w:rPr>
          <w:rFonts w:ascii="Times New Roman" w:hAnsi="Times New Roman" w:cs="Times New Roman"/>
          <w:sz w:val="28"/>
          <w:szCs w:val="28"/>
        </w:rPr>
        <w:id w:val="-578907954"/>
        <w:docPartObj>
          <w:docPartGallery w:val="Page Numbers (Margins)"/>
          <w:docPartUnique/>
        </w:docPartObj>
      </w:sdtPr>
      <w:sdtContent/>
    </w:sdt>
    <w:r w:rsidR="0010479D" w:rsidRPr="007E4BD8">
      <w:rPr>
        <w:noProof/>
        <w:lang w:eastAsia="ru-RU"/>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pStyle w:val="a8"/>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r w:rsidR="00A371CE">
      <w:rPr>
        <w:noProof/>
        <w:lang w:eastAsia="ru-RU"/>
      </w:rPr>
      <w:pict>
        <v:rect id="Rectangle 9" o:spid="_x0000_s8209" style="position:absolute;left:0;text-align:left;margin-left:0;margin-top:0;width:42.15pt;height:70.5pt;z-index:251664384;visibility:visible;mso-position-horizontal:center;mso-position-horizontal-relative:lef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" o:allowincell="f" stroked="f">
          <v:textbox style="layout-flow:vertical">
            <w:txbxContent>
              <w:p w:rsidR="0010479D" w:rsidRPr="00C07541" w:rsidRDefault="0010479D">
                <w:pPr>
                  <w:jc w:val="center"/>
                  <w:rPr>
                    <w:rFonts w:ascii="Times New Roman" w:eastAsiaTheme="majorEastAsia" w:hAnsi="Times New Roman" w:cs="Times New Roman"/>
                    <w:sz w:val="28"/>
                    <w:szCs w:val="28"/>
                  </w:rPr>
                </w:pPr>
              </w:p>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23B4041"/>
    <w:multiLevelType w:val="hybridMultilevel"/>
    <w:tmpl w:val="D3A2987A"/>
    <w:lvl w:ilvl="0" w:tplc="20A60990">
      <w:start w:val="1"/>
      <w:numFmt w:val="bullet"/>
      <w:suff w:val="space"/>
      <w:lvlText w:val=""/>
      <w:lvlJc w:val="left"/>
      <w:pPr>
        <w:ind w:left="720" w:hanging="360"/>
      </w:pPr>
      <w:rPr>
        <w:rFonts w:ascii="Symbol" w:hAnsi="Symbol" w:hint="default"/>
      </w:rPr>
    </w:lvl>
    <w:lvl w:ilvl="1" w:tplc="E4505450">
      <w:start w:val="1"/>
      <w:numFmt w:val="bullet"/>
      <w:suff w:val="space"/>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4C5E3A"/>
    <w:multiLevelType w:val="multilevel"/>
    <w:tmpl w:val="D12E6B4C"/>
    <w:lvl w:ilvl="0">
      <w:start w:val="8"/>
      <w:numFmt w:val="decimal"/>
      <w:lvlText w:val="%1"/>
      <w:lvlJc w:val="left"/>
      <w:pPr>
        <w:tabs>
          <w:tab w:val="num" w:pos="555"/>
        </w:tabs>
        <w:ind w:left="555" w:hanging="555"/>
      </w:pPr>
      <w:rPr>
        <w:rFonts w:ascii="Arial" w:hAnsi="Arial" w:cs="Arial" w:hint="default"/>
        <w:color w:val="555555"/>
      </w:rPr>
    </w:lvl>
    <w:lvl w:ilvl="1">
      <w:start w:val="1"/>
      <w:numFmt w:val="decimal"/>
      <w:suff w:val="space"/>
      <w:lvlText w:val="Л.%1.%2"/>
      <w:lvlJc w:val="left"/>
      <w:pPr>
        <w:ind w:left="1406" w:hanging="555"/>
      </w:pPr>
      <w:rPr>
        <w:rFonts w:ascii="Times New Roman" w:hAnsi="Times New Roman" w:cs="Arial" w:hint="default"/>
        <w:color w:val="auto"/>
      </w:rPr>
    </w:lvl>
    <w:lvl w:ilvl="2">
      <w:start w:val="1"/>
      <w:numFmt w:val="decimal"/>
      <w:lvlText w:val="%1.%2.%3"/>
      <w:lvlJc w:val="left"/>
      <w:pPr>
        <w:tabs>
          <w:tab w:val="num" w:pos="720"/>
        </w:tabs>
        <w:ind w:left="720" w:hanging="720"/>
      </w:pPr>
      <w:rPr>
        <w:rFonts w:ascii="Arial" w:hAnsi="Arial" w:cs="Arial" w:hint="default"/>
        <w:color w:val="555555"/>
      </w:rPr>
    </w:lvl>
    <w:lvl w:ilvl="3">
      <w:start w:val="1"/>
      <w:numFmt w:val="decimal"/>
      <w:lvlText w:val="%1.%2.%3.%4"/>
      <w:lvlJc w:val="left"/>
      <w:pPr>
        <w:tabs>
          <w:tab w:val="num" w:pos="1080"/>
        </w:tabs>
        <w:ind w:left="1080" w:hanging="1080"/>
      </w:pPr>
      <w:rPr>
        <w:rFonts w:ascii="Arial" w:hAnsi="Arial" w:cs="Arial" w:hint="default"/>
        <w:color w:val="555555"/>
      </w:rPr>
    </w:lvl>
    <w:lvl w:ilvl="4">
      <w:start w:val="1"/>
      <w:numFmt w:val="decimal"/>
      <w:lvlText w:val="%1.%2.%3.%4.%5"/>
      <w:lvlJc w:val="left"/>
      <w:pPr>
        <w:tabs>
          <w:tab w:val="num" w:pos="1080"/>
        </w:tabs>
        <w:ind w:left="1080" w:hanging="1080"/>
      </w:pPr>
      <w:rPr>
        <w:rFonts w:ascii="Arial" w:hAnsi="Arial" w:cs="Arial" w:hint="default"/>
        <w:color w:val="555555"/>
      </w:rPr>
    </w:lvl>
    <w:lvl w:ilvl="5">
      <w:start w:val="1"/>
      <w:numFmt w:val="decimal"/>
      <w:lvlText w:val="%1.%2.%3.%4.%5.%6"/>
      <w:lvlJc w:val="left"/>
      <w:pPr>
        <w:tabs>
          <w:tab w:val="num" w:pos="1440"/>
        </w:tabs>
        <w:ind w:left="1440" w:hanging="1440"/>
      </w:pPr>
      <w:rPr>
        <w:rFonts w:ascii="Arial" w:hAnsi="Arial" w:cs="Arial" w:hint="default"/>
        <w:color w:val="555555"/>
      </w:rPr>
    </w:lvl>
    <w:lvl w:ilvl="6">
      <w:start w:val="1"/>
      <w:numFmt w:val="decimal"/>
      <w:lvlText w:val="%1.%2.%3.%4.%5.%6.%7"/>
      <w:lvlJc w:val="left"/>
      <w:pPr>
        <w:tabs>
          <w:tab w:val="num" w:pos="1440"/>
        </w:tabs>
        <w:ind w:left="1440" w:hanging="1440"/>
      </w:pPr>
      <w:rPr>
        <w:rFonts w:ascii="Arial" w:hAnsi="Arial" w:cs="Arial" w:hint="default"/>
        <w:color w:val="555555"/>
      </w:rPr>
    </w:lvl>
    <w:lvl w:ilvl="7">
      <w:start w:val="1"/>
      <w:numFmt w:val="decimal"/>
      <w:lvlText w:val="%1.%2.%3.%4.%5.%6.%7.%8"/>
      <w:lvlJc w:val="left"/>
      <w:pPr>
        <w:tabs>
          <w:tab w:val="num" w:pos="1800"/>
        </w:tabs>
        <w:ind w:left="1800" w:hanging="1800"/>
      </w:pPr>
      <w:rPr>
        <w:rFonts w:ascii="Arial" w:hAnsi="Arial" w:cs="Arial" w:hint="default"/>
        <w:color w:val="555555"/>
      </w:rPr>
    </w:lvl>
    <w:lvl w:ilvl="8">
      <w:start w:val="1"/>
      <w:numFmt w:val="decimal"/>
      <w:lvlText w:val="%1.%2.%3.%4.%5.%6.%7.%8.%9"/>
      <w:lvlJc w:val="left"/>
      <w:pPr>
        <w:tabs>
          <w:tab w:val="num" w:pos="2160"/>
        </w:tabs>
        <w:ind w:left="2160" w:hanging="2160"/>
      </w:pPr>
      <w:rPr>
        <w:rFonts w:ascii="Arial" w:hAnsi="Arial" w:cs="Arial" w:hint="default"/>
        <w:color w:val="555555"/>
      </w:rPr>
    </w:lvl>
  </w:abstractNum>
  <w:abstractNum w:abstractNumId="4">
    <w:nsid w:val="04B07094"/>
    <w:multiLevelType w:val="hybridMultilevel"/>
    <w:tmpl w:val="91D89718"/>
    <w:lvl w:ilvl="0" w:tplc="FBCA346E">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3276D0"/>
    <w:multiLevelType w:val="hybridMultilevel"/>
    <w:tmpl w:val="C4DE2830"/>
    <w:lvl w:ilvl="0" w:tplc="23CCAD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A23808"/>
    <w:multiLevelType w:val="hybridMultilevel"/>
    <w:tmpl w:val="34A89094"/>
    <w:lvl w:ilvl="0" w:tplc="15D04BBC">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C046BE"/>
    <w:multiLevelType w:val="hybridMultilevel"/>
    <w:tmpl w:val="076041AC"/>
    <w:lvl w:ilvl="0" w:tplc="896EAA0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C86044"/>
    <w:multiLevelType w:val="hybridMultilevel"/>
    <w:tmpl w:val="AF689D24"/>
    <w:lvl w:ilvl="0" w:tplc="D6DC4EE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D54048"/>
    <w:multiLevelType w:val="hybridMultilevel"/>
    <w:tmpl w:val="0C1AB646"/>
    <w:lvl w:ilvl="0" w:tplc="6C7E95FA">
      <w:start w:val="1"/>
      <w:numFmt w:val="bullet"/>
      <w:suff w:val="space"/>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0">
    <w:nsid w:val="0B503331"/>
    <w:multiLevelType w:val="hybridMultilevel"/>
    <w:tmpl w:val="C1C8C22A"/>
    <w:lvl w:ilvl="0" w:tplc="E8E66EA8">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E44A07"/>
    <w:multiLevelType w:val="hybridMultilevel"/>
    <w:tmpl w:val="BFA24A1C"/>
    <w:lvl w:ilvl="0" w:tplc="D19AA39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5664A3"/>
    <w:multiLevelType w:val="hybridMultilevel"/>
    <w:tmpl w:val="CD2E0FC2"/>
    <w:lvl w:ilvl="0" w:tplc="F8A4428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E836B87"/>
    <w:multiLevelType w:val="hybridMultilevel"/>
    <w:tmpl w:val="309C5A5C"/>
    <w:lvl w:ilvl="0" w:tplc="EFB24A2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F5D1D4E"/>
    <w:multiLevelType w:val="hybridMultilevel"/>
    <w:tmpl w:val="3F4E0E5A"/>
    <w:lvl w:ilvl="0" w:tplc="B952F5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D87CA370">
      <w:start w:val="1"/>
      <w:numFmt w:val="bullet"/>
      <w:lvlText w:val=""/>
      <w:lvlJc w:val="left"/>
      <w:pPr>
        <w:ind w:left="643" w:hanging="360"/>
      </w:pPr>
      <w:rPr>
        <w:rFonts w:ascii="Symbol" w:hAnsi="Symbol" w:hint="default"/>
        <w:strike w:val="0"/>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06A7127"/>
    <w:multiLevelType w:val="hybridMultilevel"/>
    <w:tmpl w:val="E898AB1E"/>
    <w:lvl w:ilvl="0" w:tplc="8B5CAF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0D5BC2"/>
    <w:multiLevelType w:val="hybridMultilevel"/>
    <w:tmpl w:val="6EF420A8"/>
    <w:lvl w:ilvl="0" w:tplc="036C801E">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2242DC8"/>
    <w:multiLevelType w:val="hybridMultilevel"/>
    <w:tmpl w:val="59326184"/>
    <w:lvl w:ilvl="0" w:tplc="5BF420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50257C"/>
    <w:multiLevelType w:val="hybridMultilevel"/>
    <w:tmpl w:val="36C226DC"/>
    <w:lvl w:ilvl="0" w:tplc="D420562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18760C"/>
    <w:multiLevelType w:val="hybridMultilevel"/>
    <w:tmpl w:val="69742102"/>
    <w:lvl w:ilvl="0" w:tplc="0E647150">
      <w:start w:val="1"/>
      <w:numFmt w:val="bullet"/>
      <w:suff w:val="space"/>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9212E1C"/>
    <w:multiLevelType w:val="hybridMultilevel"/>
    <w:tmpl w:val="B90ED84C"/>
    <w:lvl w:ilvl="0" w:tplc="DCE4D660">
      <w:start w:val="1"/>
      <w:numFmt w:val="bullet"/>
      <w:suff w:val="space"/>
      <w:lvlText w:val=""/>
      <w:lvlJc w:val="left"/>
      <w:pPr>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B0A7C35"/>
    <w:multiLevelType w:val="hybridMultilevel"/>
    <w:tmpl w:val="445A9E52"/>
    <w:lvl w:ilvl="0" w:tplc="4F46B0D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8611DA"/>
    <w:multiLevelType w:val="hybridMultilevel"/>
    <w:tmpl w:val="51C2F880"/>
    <w:lvl w:ilvl="0" w:tplc="FE44081A">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1D673D74"/>
    <w:multiLevelType w:val="hybridMultilevel"/>
    <w:tmpl w:val="6BDA1A7E"/>
    <w:lvl w:ilvl="0" w:tplc="78D02F1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B31D6D"/>
    <w:multiLevelType w:val="hybridMultilevel"/>
    <w:tmpl w:val="83E2FE2E"/>
    <w:lvl w:ilvl="0" w:tplc="E07818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EB8353D"/>
    <w:multiLevelType w:val="hybridMultilevel"/>
    <w:tmpl w:val="D88C363A"/>
    <w:lvl w:ilvl="0" w:tplc="83EC6FE4">
      <w:start w:val="1"/>
      <w:numFmt w:val="bullet"/>
      <w:suff w:val="space"/>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1F7E5882"/>
    <w:multiLevelType w:val="hybridMultilevel"/>
    <w:tmpl w:val="4E2C4D98"/>
    <w:lvl w:ilvl="0" w:tplc="82F6A7A0">
      <w:start w:val="1"/>
      <w:numFmt w:val="bullet"/>
      <w:suff w:val="space"/>
      <w:lvlText w:val=""/>
      <w:lvlJc w:val="left"/>
      <w:pPr>
        <w:ind w:left="1440" w:hanging="360"/>
      </w:pPr>
      <w:rPr>
        <w:rFonts w:ascii="Symbol" w:hAnsi="Symbol" w:hint="default"/>
        <w:color w:val="auto"/>
      </w:rPr>
    </w:lvl>
    <w:lvl w:ilvl="1" w:tplc="BD308FD0">
      <w:start w:val="1"/>
      <w:numFmt w:val="bullet"/>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53816FF"/>
    <w:multiLevelType w:val="hybridMultilevel"/>
    <w:tmpl w:val="0D9C6A9A"/>
    <w:lvl w:ilvl="0" w:tplc="C142A8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56D7246"/>
    <w:multiLevelType w:val="hybridMultilevel"/>
    <w:tmpl w:val="1FB025D8"/>
    <w:lvl w:ilvl="0" w:tplc="16E24C9A">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595067D"/>
    <w:multiLevelType w:val="hybridMultilevel"/>
    <w:tmpl w:val="A386B6FA"/>
    <w:lvl w:ilvl="0" w:tplc="AAEA420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5B13567"/>
    <w:multiLevelType w:val="hybridMultilevel"/>
    <w:tmpl w:val="8C260898"/>
    <w:lvl w:ilvl="0" w:tplc="8B5CAF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8F5B8E"/>
    <w:multiLevelType w:val="hybridMultilevel"/>
    <w:tmpl w:val="26223C8E"/>
    <w:lvl w:ilvl="0" w:tplc="AABC5FA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7CB50C5"/>
    <w:multiLevelType w:val="hybridMultilevel"/>
    <w:tmpl w:val="DA8A6EDA"/>
    <w:lvl w:ilvl="0" w:tplc="E856A9F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CAA3A07"/>
    <w:multiLevelType w:val="hybridMultilevel"/>
    <w:tmpl w:val="F190D0A8"/>
    <w:lvl w:ilvl="0" w:tplc="3154C96C">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2DAA058B"/>
    <w:multiLevelType w:val="hybridMultilevel"/>
    <w:tmpl w:val="F26CC30A"/>
    <w:lvl w:ilvl="0" w:tplc="56B000DA">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DC64886"/>
    <w:multiLevelType w:val="hybridMultilevel"/>
    <w:tmpl w:val="27C650A2"/>
    <w:lvl w:ilvl="0" w:tplc="EACC3448">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1A534CF"/>
    <w:multiLevelType w:val="hybridMultilevel"/>
    <w:tmpl w:val="E1B209B8"/>
    <w:lvl w:ilvl="0" w:tplc="6AC8F41E">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3C7446"/>
    <w:multiLevelType w:val="hybridMultilevel"/>
    <w:tmpl w:val="2FD69B90"/>
    <w:lvl w:ilvl="0" w:tplc="C3C848A4">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35212E1"/>
    <w:multiLevelType w:val="hybridMultilevel"/>
    <w:tmpl w:val="23E8ED1E"/>
    <w:lvl w:ilvl="0" w:tplc="7F520AF2">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7754105"/>
    <w:multiLevelType w:val="hybridMultilevel"/>
    <w:tmpl w:val="B7F6F27A"/>
    <w:lvl w:ilvl="0" w:tplc="0F187DFC">
      <w:start w:val="1"/>
      <w:numFmt w:val="bullet"/>
      <w:suff w:val="space"/>
      <w:lvlText w:val=""/>
      <w:lvlJc w:val="left"/>
      <w:pPr>
        <w:ind w:left="720" w:hanging="360"/>
      </w:pPr>
      <w:rPr>
        <w:rFonts w:ascii="Symbol" w:hAnsi="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0">
    <w:nsid w:val="38072D35"/>
    <w:multiLevelType w:val="hybridMultilevel"/>
    <w:tmpl w:val="C694D866"/>
    <w:lvl w:ilvl="0" w:tplc="2878E91E">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D678E4"/>
    <w:multiLevelType w:val="hybridMultilevel"/>
    <w:tmpl w:val="F844014A"/>
    <w:lvl w:ilvl="0" w:tplc="BBB472C8">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A384422"/>
    <w:multiLevelType w:val="multilevel"/>
    <w:tmpl w:val="CDB671CE"/>
    <w:lvl w:ilvl="0">
      <w:start w:val="1"/>
      <w:numFmt w:val="decimal"/>
      <w:suff w:val="space"/>
      <w:lvlText w:val="%1"/>
      <w:lvlJc w:val="left"/>
      <w:pPr>
        <w:ind w:left="1032" w:hanging="465"/>
      </w:pPr>
      <w:rPr>
        <w:rFonts w:hint="default"/>
        <w:i w:val="0"/>
        <w:color w:val="auto"/>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B160173"/>
    <w:multiLevelType w:val="hybridMultilevel"/>
    <w:tmpl w:val="34FADAE4"/>
    <w:lvl w:ilvl="0" w:tplc="D87CA370">
      <w:start w:val="1"/>
      <w:numFmt w:val="bullet"/>
      <w:lvlText w:val=""/>
      <w:lvlJc w:val="left"/>
      <w:pPr>
        <w:ind w:left="720" w:hanging="360"/>
      </w:pPr>
      <w:rPr>
        <w:rFonts w:ascii="Symbol" w:hAnsi="Symbol"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200154"/>
    <w:multiLevelType w:val="hybridMultilevel"/>
    <w:tmpl w:val="E5407470"/>
    <w:lvl w:ilvl="0" w:tplc="A78412F0">
      <w:start w:val="1"/>
      <w:numFmt w:val="bullet"/>
      <w:suff w:val="space"/>
      <w:lvlText w:val=""/>
      <w:lvlJc w:val="left"/>
      <w:pPr>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030456A"/>
    <w:multiLevelType w:val="hybridMultilevel"/>
    <w:tmpl w:val="938E3384"/>
    <w:lvl w:ilvl="0" w:tplc="2A2650C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D84E69"/>
    <w:multiLevelType w:val="hybridMultilevel"/>
    <w:tmpl w:val="54CEB3B4"/>
    <w:lvl w:ilvl="0" w:tplc="7B7EFC36">
      <w:start w:val="10"/>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14B2B41"/>
    <w:multiLevelType w:val="hybridMultilevel"/>
    <w:tmpl w:val="00589670"/>
    <w:lvl w:ilvl="0" w:tplc="D04CA69A">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4B50D31"/>
    <w:multiLevelType w:val="hybridMultilevel"/>
    <w:tmpl w:val="38685432"/>
    <w:lvl w:ilvl="0" w:tplc="8264CC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6B72516"/>
    <w:multiLevelType w:val="hybridMultilevel"/>
    <w:tmpl w:val="553AFF82"/>
    <w:lvl w:ilvl="0" w:tplc="CC4E5E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9366AE1"/>
    <w:multiLevelType w:val="hybridMultilevel"/>
    <w:tmpl w:val="ED9292B2"/>
    <w:lvl w:ilvl="0" w:tplc="36B89F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877B09"/>
    <w:multiLevelType w:val="hybridMultilevel"/>
    <w:tmpl w:val="E0420522"/>
    <w:lvl w:ilvl="0" w:tplc="B89CD152">
      <w:start w:val="1"/>
      <w:numFmt w:val="bullet"/>
      <w:suff w:val="space"/>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4B095A2D"/>
    <w:multiLevelType w:val="hybridMultilevel"/>
    <w:tmpl w:val="14F08B34"/>
    <w:lvl w:ilvl="0" w:tplc="36B89F6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1B43DD"/>
    <w:multiLevelType w:val="hybridMultilevel"/>
    <w:tmpl w:val="7424E612"/>
    <w:lvl w:ilvl="0" w:tplc="054EC6E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DB14872"/>
    <w:multiLevelType w:val="hybridMultilevel"/>
    <w:tmpl w:val="61A44D08"/>
    <w:lvl w:ilvl="0" w:tplc="03A8A1F2">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27E0340"/>
    <w:multiLevelType w:val="multilevel"/>
    <w:tmpl w:val="1FFA1EEE"/>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7452774"/>
    <w:multiLevelType w:val="hybridMultilevel"/>
    <w:tmpl w:val="DB54D508"/>
    <w:lvl w:ilvl="0" w:tplc="44503C90">
      <w:start w:val="1"/>
      <w:numFmt w:val="bullet"/>
      <w:suff w:val="space"/>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5B75615A"/>
    <w:multiLevelType w:val="hybridMultilevel"/>
    <w:tmpl w:val="BC5485FE"/>
    <w:lvl w:ilvl="0" w:tplc="B562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nsid w:val="5BE358E3"/>
    <w:multiLevelType w:val="hybridMultilevel"/>
    <w:tmpl w:val="204675B4"/>
    <w:lvl w:ilvl="0" w:tplc="210AFF70">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60B31129"/>
    <w:multiLevelType w:val="hybridMultilevel"/>
    <w:tmpl w:val="71EA8292"/>
    <w:lvl w:ilvl="0" w:tplc="E314F786">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328432F"/>
    <w:multiLevelType w:val="hybridMultilevel"/>
    <w:tmpl w:val="70920456"/>
    <w:lvl w:ilvl="0" w:tplc="22601D9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3BD0E57"/>
    <w:multiLevelType w:val="hybridMultilevel"/>
    <w:tmpl w:val="D44C0AC8"/>
    <w:lvl w:ilvl="0" w:tplc="604CDEC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BB34BD"/>
    <w:multiLevelType w:val="multilevel"/>
    <w:tmpl w:val="36608B5C"/>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67C95D8C"/>
    <w:multiLevelType w:val="hybridMultilevel"/>
    <w:tmpl w:val="FD845956"/>
    <w:lvl w:ilvl="0" w:tplc="B952F5F0">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64">
    <w:nsid w:val="690479A8"/>
    <w:multiLevelType w:val="hybridMultilevel"/>
    <w:tmpl w:val="87E843A6"/>
    <w:lvl w:ilvl="0" w:tplc="36B89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AA1616C"/>
    <w:multiLevelType w:val="hybridMultilevel"/>
    <w:tmpl w:val="B2387E3A"/>
    <w:lvl w:ilvl="0" w:tplc="01C66C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D7A295C"/>
    <w:multiLevelType w:val="hybridMultilevel"/>
    <w:tmpl w:val="82706890"/>
    <w:lvl w:ilvl="0" w:tplc="1AFEE9C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F334C52"/>
    <w:multiLevelType w:val="hybridMultilevel"/>
    <w:tmpl w:val="FF5E6BBA"/>
    <w:lvl w:ilvl="0" w:tplc="E54E685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FA7AF7"/>
    <w:multiLevelType w:val="hybridMultilevel"/>
    <w:tmpl w:val="8634FE60"/>
    <w:lvl w:ilvl="0" w:tplc="AA5E5F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4A6035"/>
    <w:multiLevelType w:val="hybridMultilevel"/>
    <w:tmpl w:val="0A024EE8"/>
    <w:lvl w:ilvl="0" w:tplc="87B485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3D86B43"/>
    <w:multiLevelType w:val="hybridMultilevel"/>
    <w:tmpl w:val="E926E5A2"/>
    <w:lvl w:ilvl="0" w:tplc="FF0C2782">
      <w:start w:val="1"/>
      <w:numFmt w:val="bullet"/>
      <w:suff w:val="space"/>
      <w:lvlText w:val=""/>
      <w:lvlJc w:val="left"/>
      <w:pPr>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4000638"/>
    <w:multiLevelType w:val="hybridMultilevel"/>
    <w:tmpl w:val="97F4FC6C"/>
    <w:lvl w:ilvl="0" w:tplc="095EBE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967EAF"/>
    <w:multiLevelType w:val="hybridMultilevel"/>
    <w:tmpl w:val="FAEE3A0E"/>
    <w:lvl w:ilvl="0" w:tplc="036C801E">
      <w:start w:val="1"/>
      <w:numFmt w:val="bullet"/>
      <w:suff w:val="space"/>
      <w:lvlText w:val=""/>
      <w:lvlJc w:val="left"/>
      <w:pPr>
        <w:ind w:left="2160" w:hanging="360"/>
      </w:pPr>
      <w:rPr>
        <w:rFonts w:ascii="Symbol" w:hAnsi="Symbol" w:hint="default"/>
        <w:color w:val="auto"/>
      </w:rPr>
    </w:lvl>
    <w:lvl w:ilvl="1" w:tplc="82F6A7A0">
      <w:start w:val="1"/>
      <w:numFmt w:val="bullet"/>
      <w:lvlText w:val=""/>
      <w:lvlJc w:val="left"/>
      <w:pPr>
        <w:ind w:left="216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4BC2BE3"/>
    <w:multiLevelType w:val="hybridMultilevel"/>
    <w:tmpl w:val="DBA4E6AC"/>
    <w:lvl w:ilvl="0" w:tplc="846C8A9A">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6FE476C"/>
    <w:multiLevelType w:val="hybridMultilevel"/>
    <w:tmpl w:val="A24CA828"/>
    <w:lvl w:ilvl="0" w:tplc="313C1A2E">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7F07FD2"/>
    <w:multiLevelType w:val="hybridMultilevel"/>
    <w:tmpl w:val="8F44CCE0"/>
    <w:lvl w:ilvl="0" w:tplc="AEFC9D2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9C126BC"/>
    <w:multiLevelType w:val="hybridMultilevel"/>
    <w:tmpl w:val="0FE2C6B4"/>
    <w:lvl w:ilvl="0" w:tplc="70F292B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9E63D86"/>
    <w:multiLevelType w:val="hybridMultilevel"/>
    <w:tmpl w:val="3B52216A"/>
    <w:lvl w:ilvl="0" w:tplc="12A0C912">
      <w:start w:val="1"/>
      <w:numFmt w:val="bullet"/>
      <w:suff w:val="space"/>
      <w:lvlText w:val=""/>
      <w:lvlJc w:val="left"/>
      <w:pPr>
        <w:ind w:left="1440" w:hanging="360"/>
      </w:pPr>
      <w:rPr>
        <w:rFonts w:ascii="Symbol" w:hAnsi="Symbol" w:hint="default"/>
        <w:color w:val="auto"/>
      </w:rPr>
    </w:lvl>
    <w:lvl w:ilvl="1" w:tplc="16EE0C0A">
      <w:start w:val="1"/>
      <w:numFmt w:val="bullet"/>
      <w:suff w:val="space"/>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BE71E20"/>
    <w:multiLevelType w:val="hybridMultilevel"/>
    <w:tmpl w:val="D5E2FABE"/>
    <w:lvl w:ilvl="0" w:tplc="14D6D0E8">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E417A3"/>
    <w:multiLevelType w:val="hybridMultilevel"/>
    <w:tmpl w:val="096A92E4"/>
    <w:lvl w:ilvl="0" w:tplc="36B89F6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2"/>
  </w:num>
  <w:num w:numId="2">
    <w:abstractNumId w:val="15"/>
  </w:num>
  <w:num w:numId="3">
    <w:abstractNumId w:val="68"/>
  </w:num>
  <w:num w:numId="4">
    <w:abstractNumId w:val="45"/>
  </w:num>
  <w:num w:numId="5">
    <w:abstractNumId w:val="67"/>
  </w:num>
  <w:num w:numId="6">
    <w:abstractNumId w:val="40"/>
  </w:num>
  <w:num w:numId="7">
    <w:abstractNumId w:val="36"/>
  </w:num>
  <w:num w:numId="8">
    <w:abstractNumId w:val="61"/>
  </w:num>
  <w:num w:numId="9">
    <w:abstractNumId w:val="25"/>
  </w:num>
  <w:num w:numId="10">
    <w:abstractNumId w:val="21"/>
  </w:num>
  <w:num w:numId="11">
    <w:abstractNumId w:val="62"/>
  </w:num>
  <w:num w:numId="12">
    <w:abstractNumId w:val="66"/>
  </w:num>
  <w:num w:numId="13">
    <w:abstractNumId w:val="69"/>
  </w:num>
  <w:num w:numId="14">
    <w:abstractNumId w:val="55"/>
  </w:num>
  <w:num w:numId="15">
    <w:abstractNumId w:val="78"/>
  </w:num>
  <w:num w:numId="16">
    <w:abstractNumId w:val="12"/>
  </w:num>
  <w:num w:numId="17">
    <w:abstractNumId w:val="17"/>
  </w:num>
  <w:num w:numId="18">
    <w:abstractNumId w:val="5"/>
  </w:num>
  <w:num w:numId="19">
    <w:abstractNumId w:val="27"/>
  </w:num>
  <w:num w:numId="20">
    <w:abstractNumId w:val="32"/>
  </w:num>
  <w:num w:numId="21">
    <w:abstractNumId w:val="34"/>
  </w:num>
  <w:num w:numId="22">
    <w:abstractNumId w:val="38"/>
  </w:num>
  <w:num w:numId="23">
    <w:abstractNumId w:val="28"/>
  </w:num>
  <w:num w:numId="24">
    <w:abstractNumId w:val="22"/>
  </w:num>
  <w:num w:numId="25">
    <w:abstractNumId w:val="2"/>
  </w:num>
  <w:num w:numId="26">
    <w:abstractNumId w:val="18"/>
  </w:num>
  <w:num w:numId="27">
    <w:abstractNumId w:val="60"/>
  </w:num>
  <w:num w:numId="28">
    <w:abstractNumId w:val="65"/>
  </w:num>
  <w:num w:numId="29">
    <w:abstractNumId w:val="7"/>
  </w:num>
  <w:num w:numId="30">
    <w:abstractNumId w:val="48"/>
  </w:num>
  <w:num w:numId="31">
    <w:abstractNumId w:val="8"/>
  </w:num>
  <w:num w:numId="32">
    <w:abstractNumId w:val="11"/>
  </w:num>
  <w:num w:numId="33">
    <w:abstractNumId w:val="13"/>
  </w:num>
  <w:num w:numId="34">
    <w:abstractNumId w:val="24"/>
  </w:num>
  <w:num w:numId="35">
    <w:abstractNumId w:val="29"/>
  </w:num>
  <w:num w:numId="36">
    <w:abstractNumId w:val="49"/>
  </w:num>
  <w:num w:numId="37">
    <w:abstractNumId w:val="33"/>
  </w:num>
  <w:num w:numId="38">
    <w:abstractNumId w:val="53"/>
  </w:num>
  <w:num w:numId="39">
    <w:abstractNumId w:val="58"/>
  </w:num>
  <w:num w:numId="40">
    <w:abstractNumId w:val="42"/>
  </w:num>
  <w:num w:numId="41">
    <w:abstractNumId w:val="31"/>
  </w:num>
  <w:num w:numId="42">
    <w:abstractNumId w:val="41"/>
  </w:num>
  <w:num w:numId="43">
    <w:abstractNumId w:val="76"/>
  </w:num>
  <w:num w:numId="44">
    <w:abstractNumId w:val="10"/>
  </w:num>
  <w:num w:numId="45">
    <w:abstractNumId w:val="9"/>
  </w:num>
  <w:num w:numId="46">
    <w:abstractNumId w:val="39"/>
  </w:num>
  <w:num w:numId="47">
    <w:abstractNumId w:val="71"/>
  </w:num>
  <w:num w:numId="48">
    <w:abstractNumId w:val="23"/>
  </w:num>
  <w:num w:numId="49">
    <w:abstractNumId w:val="20"/>
  </w:num>
  <w:num w:numId="50">
    <w:abstractNumId w:val="44"/>
  </w:num>
  <w:num w:numId="51">
    <w:abstractNumId w:val="70"/>
  </w:num>
  <w:num w:numId="52">
    <w:abstractNumId w:val="63"/>
  </w:num>
  <w:num w:numId="53">
    <w:abstractNumId w:val="14"/>
  </w:num>
  <w:num w:numId="54">
    <w:abstractNumId w:val="56"/>
  </w:num>
  <w:num w:numId="55">
    <w:abstractNumId w:val="51"/>
  </w:num>
  <w:num w:numId="5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 w:numId="73">
    <w:abstractNumId w:val="0"/>
  </w:num>
  <w:num w:numId="74">
    <w:abstractNumId w:val="1"/>
  </w:num>
  <w:num w:numId="75">
    <w:abstractNumId w:val="43"/>
  </w:num>
  <w:num w:numId="76">
    <w:abstractNumId w:val="57"/>
  </w:num>
  <w:num w:numId="77">
    <w:abstractNumId w:val="64"/>
  </w:num>
  <w:num w:numId="78">
    <w:abstractNumId w:val="79"/>
  </w:num>
  <w:num w:numId="79">
    <w:abstractNumId w:val="50"/>
  </w:num>
  <w:num w:numId="80">
    <w:abstractNumId w:val="7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evenAndOddHeaders/>
  <w:characterSpacingControl w:val="doNotCompress"/>
  <w:hdrShapeDefaults>
    <o:shapedefaults v:ext="edit" spidmax="12290"/>
    <o:shapelayout v:ext="edit">
      <o:idmap v:ext="edit" data="8"/>
    </o:shapelayout>
  </w:hdrShapeDefaults>
  <w:footnotePr>
    <w:footnote w:id="0"/>
    <w:footnote w:id="1"/>
  </w:footnotePr>
  <w:endnotePr>
    <w:endnote w:id="0"/>
    <w:endnote w:id="1"/>
  </w:endnotePr>
  <w:compat/>
  <w:rsids>
    <w:rsidRoot w:val="002F2982"/>
    <w:rsid w:val="00005DBB"/>
    <w:rsid w:val="000108FA"/>
    <w:rsid w:val="00013B84"/>
    <w:rsid w:val="0002128C"/>
    <w:rsid w:val="00025639"/>
    <w:rsid w:val="00026DE7"/>
    <w:rsid w:val="00031206"/>
    <w:rsid w:val="00031B6C"/>
    <w:rsid w:val="000331EA"/>
    <w:rsid w:val="000372C1"/>
    <w:rsid w:val="00041084"/>
    <w:rsid w:val="00042642"/>
    <w:rsid w:val="00045EBA"/>
    <w:rsid w:val="00050ACE"/>
    <w:rsid w:val="00053F7A"/>
    <w:rsid w:val="000555DE"/>
    <w:rsid w:val="0005691F"/>
    <w:rsid w:val="00060DBD"/>
    <w:rsid w:val="000616C2"/>
    <w:rsid w:val="000666B8"/>
    <w:rsid w:val="00070054"/>
    <w:rsid w:val="00070FD2"/>
    <w:rsid w:val="00071478"/>
    <w:rsid w:val="00072C70"/>
    <w:rsid w:val="00085D19"/>
    <w:rsid w:val="00085EFE"/>
    <w:rsid w:val="000867F4"/>
    <w:rsid w:val="00090881"/>
    <w:rsid w:val="0009429B"/>
    <w:rsid w:val="000946C7"/>
    <w:rsid w:val="000A5A33"/>
    <w:rsid w:val="000A60B8"/>
    <w:rsid w:val="000A6DFF"/>
    <w:rsid w:val="000B0336"/>
    <w:rsid w:val="000B3FB3"/>
    <w:rsid w:val="000C04BD"/>
    <w:rsid w:val="000C47C5"/>
    <w:rsid w:val="000D144E"/>
    <w:rsid w:val="000D1C1E"/>
    <w:rsid w:val="000D247D"/>
    <w:rsid w:val="000D77CC"/>
    <w:rsid w:val="000E1675"/>
    <w:rsid w:val="000E1ADA"/>
    <w:rsid w:val="000E39DA"/>
    <w:rsid w:val="000E4505"/>
    <w:rsid w:val="000F2F5F"/>
    <w:rsid w:val="000F40B6"/>
    <w:rsid w:val="000F4B9D"/>
    <w:rsid w:val="00101936"/>
    <w:rsid w:val="001043B1"/>
    <w:rsid w:val="0010479D"/>
    <w:rsid w:val="001078CB"/>
    <w:rsid w:val="001114CB"/>
    <w:rsid w:val="00112505"/>
    <w:rsid w:val="001126AA"/>
    <w:rsid w:val="00114828"/>
    <w:rsid w:val="00114CE8"/>
    <w:rsid w:val="001167F1"/>
    <w:rsid w:val="0012063F"/>
    <w:rsid w:val="00120BF0"/>
    <w:rsid w:val="0013085B"/>
    <w:rsid w:val="00133BB4"/>
    <w:rsid w:val="001378A8"/>
    <w:rsid w:val="00143A3B"/>
    <w:rsid w:val="0015209A"/>
    <w:rsid w:val="001552A2"/>
    <w:rsid w:val="001564B8"/>
    <w:rsid w:val="0016117D"/>
    <w:rsid w:val="001638CE"/>
    <w:rsid w:val="001659CC"/>
    <w:rsid w:val="001703A0"/>
    <w:rsid w:val="001736EE"/>
    <w:rsid w:val="00173DA9"/>
    <w:rsid w:val="00176C5F"/>
    <w:rsid w:val="00177625"/>
    <w:rsid w:val="00180204"/>
    <w:rsid w:val="00182301"/>
    <w:rsid w:val="001855E8"/>
    <w:rsid w:val="00185C09"/>
    <w:rsid w:val="001902B8"/>
    <w:rsid w:val="0019056D"/>
    <w:rsid w:val="001912EA"/>
    <w:rsid w:val="00192D92"/>
    <w:rsid w:val="001967EA"/>
    <w:rsid w:val="00197179"/>
    <w:rsid w:val="0019734C"/>
    <w:rsid w:val="001A3063"/>
    <w:rsid w:val="001A4F31"/>
    <w:rsid w:val="001B16AB"/>
    <w:rsid w:val="001B2CDC"/>
    <w:rsid w:val="001B6B9F"/>
    <w:rsid w:val="001C3EFD"/>
    <w:rsid w:val="001C419B"/>
    <w:rsid w:val="001C476B"/>
    <w:rsid w:val="001D590E"/>
    <w:rsid w:val="001E0033"/>
    <w:rsid w:val="001E3C57"/>
    <w:rsid w:val="001E5C4C"/>
    <w:rsid w:val="001F0FB6"/>
    <w:rsid w:val="001F62B0"/>
    <w:rsid w:val="001F6D4C"/>
    <w:rsid w:val="001F72F4"/>
    <w:rsid w:val="00204FD8"/>
    <w:rsid w:val="00210139"/>
    <w:rsid w:val="00210E1D"/>
    <w:rsid w:val="002110F2"/>
    <w:rsid w:val="00214C93"/>
    <w:rsid w:val="00215991"/>
    <w:rsid w:val="00217343"/>
    <w:rsid w:val="00222477"/>
    <w:rsid w:val="00222BC6"/>
    <w:rsid w:val="00222C9E"/>
    <w:rsid w:val="00223C53"/>
    <w:rsid w:val="002265F4"/>
    <w:rsid w:val="00227AA0"/>
    <w:rsid w:val="0023286A"/>
    <w:rsid w:val="00235D0D"/>
    <w:rsid w:val="00236CA7"/>
    <w:rsid w:val="002519AC"/>
    <w:rsid w:val="00260319"/>
    <w:rsid w:val="00270BFF"/>
    <w:rsid w:val="0027184D"/>
    <w:rsid w:val="00275EE7"/>
    <w:rsid w:val="00277140"/>
    <w:rsid w:val="00280D41"/>
    <w:rsid w:val="00282B4F"/>
    <w:rsid w:val="00285F70"/>
    <w:rsid w:val="00286C2B"/>
    <w:rsid w:val="00292E09"/>
    <w:rsid w:val="00293C80"/>
    <w:rsid w:val="002A25F3"/>
    <w:rsid w:val="002A78CD"/>
    <w:rsid w:val="002B2E88"/>
    <w:rsid w:val="002B60C9"/>
    <w:rsid w:val="002B62F5"/>
    <w:rsid w:val="002B7642"/>
    <w:rsid w:val="002B7848"/>
    <w:rsid w:val="002C106A"/>
    <w:rsid w:val="002C15D2"/>
    <w:rsid w:val="002C2F66"/>
    <w:rsid w:val="002C36A0"/>
    <w:rsid w:val="002C40B7"/>
    <w:rsid w:val="002C70BA"/>
    <w:rsid w:val="002D1C01"/>
    <w:rsid w:val="002D4738"/>
    <w:rsid w:val="002D5CAC"/>
    <w:rsid w:val="002D6FED"/>
    <w:rsid w:val="002E29CF"/>
    <w:rsid w:val="002E43B5"/>
    <w:rsid w:val="002E65C8"/>
    <w:rsid w:val="002F2982"/>
    <w:rsid w:val="002F66C6"/>
    <w:rsid w:val="00300202"/>
    <w:rsid w:val="0030392C"/>
    <w:rsid w:val="00305136"/>
    <w:rsid w:val="0030761A"/>
    <w:rsid w:val="0031272F"/>
    <w:rsid w:val="00313E65"/>
    <w:rsid w:val="003178A5"/>
    <w:rsid w:val="003206D7"/>
    <w:rsid w:val="00325119"/>
    <w:rsid w:val="00333FA1"/>
    <w:rsid w:val="0033474E"/>
    <w:rsid w:val="00335305"/>
    <w:rsid w:val="003403A7"/>
    <w:rsid w:val="0034265D"/>
    <w:rsid w:val="003461F4"/>
    <w:rsid w:val="00350C1A"/>
    <w:rsid w:val="00353ED3"/>
    <w:rsid w:val="00354F78"/>
    <w:rsid w:val="003554D1"/>
    <w:rsid w:val="0035599B"/>
    <w:rsid w:val="003600F8"/>
    <w:rsid w:val="003662E4"/>
    <w:rsid w:val="0036739E"/>
    <w:rsid w:val="003740B6"/>
    <w:rsid w:val="00380CA0"/>
    <w:rsid w:val="003819E1"/>
    <w:rsid w:val="0038262B"/>
    <w:rsid w:val="00392D47"/>
    <w:rsid w:val="0039574B"/>
    <w:rsid w:val="00396083"/>
    <w:rsid w:val="003A271A"/>
    <w:rsid w:val="003B29A6"/>
    <w:rsid w:val="003B2FA1"/>
    <w:rsid w:val="003B75F9"/>
    <w:rsid w:val="003C1539"/>
    <w:rsid w:val="003C70FE"/>
    <w:rsid w:val="003D26E4"/>
    <w:rsid w:val="003D3BEA"/>
    <w:rsid w:val="003E3B31"/>
    <w:rsid w:val="003F02E5"/>
    <w:rsid w:val="003F1541"/>
    <w:rsid w:val="003F4986"/>
    <w:rsid w:val="003F728F"/>
    <w:rsid w:val="004003E2"/>
    <w:rsid w:val="00405B90"/>
    <w:rsid w:val="00405CFC"/>
    <w:rsid w:val="004070A1"/>
    <w:rsid w:val="00412682"/>
    <w:rsid w:val="004143E3"/>
    <w:rsid w:val="00414F27"/>
    <w:rsid w:val="00421D9A"/>
    <w:rsid w:val="0042382F"/>
    <w:rsid w:val="004250F9"/>
    <w:rsid w:val="004328B2"/>
    <w:rsid w:val="004372CB"/>
    <w:rsid w:val="004372D2"/>
    <w:rsid w:val="00440C9E"/>
    <w:rsid w:val="00444C80"/>
    <w:rsid w:val="00450F56"/>
    <w:rsid w:val="00450F8A"/>
    <w:rsid w:val="00452248"/>
    <w:rsid w:val="00452745"/>
    <w:rsid w:val="00453920"/>
    <w:rsid w:val="00453E43"/>
    <w:rsid w:val="004623B8"/>
    <w:rsid w:val="0046771A"/>
    <w:rsid w:val="0047396D"/>
    <w:rsid w:val="00477F52"/>
    <w:rsid w:val="00486D0C"/>
    <w:rsid w:val="00494733"/>
    <w:rsid w:val="004A0119"/>
    <w:rsid w:val="004A2176"/>
    <w:rsid w:val="004A69BD"/>
    <w:rsid w:val="004B0403"/>
    <w:rsid w:val="004B0D63"/>
    <w:rsid w:val="004B155C"/>
    <w:rsid w:val="004B2E29"/>
    <w:rsid w:val="004C5DEB"/>
    <w:rsid w:val="004C793A"/>
    <w:rsid w:val="004C7C8F"/>
    <w:rsid w:val="004D61F2"/>
    <w:rsid w:val="004D6241"/>
    <w:rsid w:val="004E16B5"/>
    <w:rsid w:val="004E33B3"/>
    <w:rsid w:val="004E34CC"/>
    <w:rsid w:val="004E56DF"/>
    <w:rsid w:val="004E68EC"/>
    <w:rsid w:val="004E6DDA"/>
    <w:rsid w:val="004E6E41"/>
    <w:rsid w:val="004E7473"/>
    <w:rsid w:val="004E7D11"/>
    <w:rsid w:val="004F1459"/>
    <w:rsid w:val="004F40B1"/>
    <w:rsid w:val="004F567E"/>
    <w:rsid w:val="005052BA"/>
    <w:rsid w:val="00505B34"/>
    <w:rsid w:val="00505E66"/>
    <w:rsid w:val="0050631B"/>
    <w:rsid w:val="0050724C"/>
    <w:rsid w:val="00507386"/>
    <w:rsid w:val="00511053"/>
    <w:rsid w:val="00517C20"/>
    <w:rsid w:val="00520905"/>
    <w:rsid w:val="00524730"/>
    <w:rsid w:val="00531E7A"/>
    <w:rsid w:val="00536EA5"/>
    <w:rsid w:val="00537A6E"/>
    <w:rsid w:val="00537CA0"/>
    <w:rsid w:val="005444E5"/>
    <w:rsid w:val="00546525"/>
    <w:rsid w:val="00546ED7"/>
    <w:rsid w:val="005479B0"/>
    <w:rsid w:val="00552318"/>
    <w:rsid w:val="00552B4D"/>
    <w:rsid w:val="00555883"/>
    <w:rsid w:val="00560393"/>
    <w:rsid w:val="0056563E"/>
    <w:rsid w:val="00565FE8"/>
    <w:rsid w:val="005672FA"/>
    <w:rsid w:val="00573239"/>
    <w:rsid w:val="00580099"/>
    <w:rsid w:val="0058089C"/>
    <w:rsid w:val="00581202"/>
    <w:rsid w:val="00584F6F"/>
    <w:rsid w:val="00587663"/>
    <w:rsid w:val="005916CF"/>
    <w:rsid w:val="00591D5A"/>
    <w:rsid w:val="00593087"/>
    <w:rsid w:val="00595442"/>
    <w:rsid w:val="005957EA"/>
    <w:rsid w:val="005B1CBB"/>
    <w:rsid w:val="005B2BB7"/>
    <w:rsid w:val="005B52D8"/>
    <w:rsid w:val="005B5582"/>
    <w:rsid w:val="005B5AF4"/>
    <w:rsid w:val="005C2072"/>
    <w:rsid w:val="005C43C6"/>
    <w:rsid w:val="005D0793"/>
    <w:rsid w:val="005D0CDA"/>
    <w:rsid w:val="005D4C6E"/>
    <w:rsid w:val="005D4D5A"/>
    <w:rsid w:val="005D60F6"/>
    <w:rsid w:val="005E0497"/>
    <w:rsid w:val="005E2986"/>
    <w:rsid w:val="005E31ED"/>
    <w:rsid w:val="005F13BB"/>
    <w:rsid w:val="005F6643"/>
    <w:rsid w:val="006040C1"/>
    <w:rsid w:val="00606471"/>
    <w:rsid w:val="0061192D"/>
    <w:rsid w:val="00614B76"/>
    <w:rsid w:val="00620293"/>
    <w:rsid w:val="00626F42"/>
    <w:rsid w:val="0063158A"/>
    <w:rsid w:val="00631688"/>
    <w:rsid w:val="00632449"/>
    <w:rsid w:val="00632F10"/>
    <w:rsid w:val="00633CA2"/>
    <w:rsid w:val="006442B1"/>
    <w:rsid w:val="00646672"/>
    <w:rsid w:val="00654C8E"/>
    <w:rsid w:val="00662751"/>
    <w:rsid w:val="00662C43"/>
    <w:rsid w:val="006735A7"/>
    <w:rsid w:val="006763EA"/>
    <w:rsid w:val="00680CCB"/>
    <w:rsid w:val="006819BD"/>
    <w:rsid w:val="00683850"/>
    <w:rsid w:val="006974C5"/>
    <w:rsid w:val="006A36C7"/>
    <w:rsid w:val="006A38D8"/>
    <w:rsid w:val="006A57EC"/>
    <w:rsid w:val="006B0A34"/>
    <w:rsid w:val="006B0B0D"/>
    <w:rsid w:val="006B1C25"/>
    <w:rsid w:val="006B7E7A"/>
    <w:rsid w:val="006C09F7"/>
    <w:rsid w:val="006C553C"/>
    <w:rsid w:val="006D34C9"/>
    <w:rsid w:val="006E0473"/>
    <w:rsid w:val="006E095F"/>
    <w:rsid w:val="006E7174"/>
    <w:rsid w:val="006F2376"/>
    <w:rsid w:val="006F311D"/>
    <w:rsid w:val="006F3B96"/>
    <w:rsid w:val="006F46C4"/>
    <w:rsid w:val="006F70E9"/>
    <w:rsid w:val="006F7F21"/>
    <w:rsid w:val="00706673"/>
    <w:rsid w:val="00711CC3"/>
    <w:rsid w:val="00716E38"/>
    <w:rsid w:val="007217D6"/>
    <w:rsid w:val="0072724B"/>
    <w:rsid w:val="00727A61"/>
    <w:rsid w:val="0073148E"/>
    <w:rsid w:val="007403CF"/>
    <w:rsid w:val="007416F1"/>
    <w:rsid w:val="0074556A"/>
    <w:rsid w:val="00750ED7"/>
    <w:rsid w:val="007513DA"/>
    <w:rsid w:val="00753693"/>
    <w:rsid w:val="00755966"/>
    <w:rsid w:val="007632E1"/>
    <w:rsid w:val="00767851"/>
    <w:rsid w:val="0077084D"/>
    <w:rsid w:val="00770AC6"/>
    <w:rsid w:val="00774183"/>
    <w:rsid w:val="0077578E"/>
    <w:rsid w:val="00775B57"/>
    <w:rsid w:val="00776AFE"/>
    <w:rsid w:val="0077713D"/>
    <w:rsid w:val="00781274"/>
    <w:rsid w:val="00782C0E"/>
    <w:rsid w:val="007833E7"/>
    <w:rsid w:val="007876DB"/>
    <w:rsid w:val="00797A36"/>
    <w:rsid w:val="007B4259"/>
    <w:rsid w:val="007B44AD"/>
    <w:rsid w:val="007C1791"/>
    <w:rsid w:val="007C7E3E"/>
    <w:rsid w:val="007D01CB"/>
    <w:rsid w:val="007D137B"/>
    <w:rsid w:val="007D4B0A"/>
    <w:rsid w:val="007D5A7C"/>
    <w:rsid w:val="007E4BD8"/>
    <w:rsid w:val="007E670F"/>
    <w:rsid w:val="008024A4"/>
    <w:rsid w:val="00805674"/>
    <w:rsid w:val="008077C0"/>
    <w:rsid w:val="00810E54"/>
    <w:rsid w:val="0081184E"/>
    <w:rsid w:val="0081201D"/>
    <w:rsid w:val="00812BF5"/>
    <w:rsid w:val="0081549C"/>
    <w:rsid w:val="00815F5D"/>
    <w:rsid w:val="00817277"/>
    <w:rsid w:val="008200E7"/>
    <w:rsid w:val="0082025A"/>
    <w:rsid w:val="00826D7F"/>
    <w:rsid w:val="008322A4"/>
    <w:rsid w:val="00837805"/>
    <w:rsid w:val="00840F50"/>
    <w:rsid w:val="008420AD"/>
    <w:rsid w:val="0084222E"/>
    <w:rsid w:val="008435B7"/>
    <w:rsid w:val="0084777B"/>
    <w:rsid w:val="008479AB"/>
    <w:rsid w:val="008523A9"/>
    <w:rsid w:val="00852A11"/>
    <w:rsid w:val="0085344F"/>
    <w:rsid w:val="00853F32"/>
    <w:rsid w:val="00856650"/>
    <w:rsid w:val="00860C90"/>
    <w:rsid w:val="00874168"/>
    <w:rsid w:val="00882EB3"/>
    <w:rsid w:val="00882EB7"/>
    <w:rsid w:val="008911BB"/>
    <w:rsid w:val="00891A63"/>
    <w:rsid w:val="008937D6"/>
    <w:rsid w:val="00893FF8"/>
    <w:rsid w:val="00896875"/>
    <w:rsid w:val="00897A4D"/>
    <w:rsid w:val="008A2003"/>
    <w:rsid w:val="008A281D"/>
    <w:rsid w:val="008A4D92"/>
    <w:rsid w:val="008B02E2"/>
    <w:rsid w:val="008C1FB6"/>
    <w:rsid w:val="008C305F"/>
    <w:rsid w:val="008C623D"/>
    <w:rsid w:val="008C6FC2"/>
    <w:rsid w:val="008C7B27"/>
    <w:rsid w:val="008D0BD5"/>
    <w:rsid w:val="008D3086"/>
    <w:rsid w:val="008D78AF"/>
    <w:rsid w:val="008E0758"/>
    <w:rsid w:val="008E2680"/>
    <w:rsid w:val="008E42F0"/>
    <w:rsid w:val="008E5F14"/>
    <w:rsid w:val="008E7D27"/>
    <w:rsid w:val="008F0B37"/>
    <w:rsid w:val="008F0E4A"/>
    <w:rsid w:val="008F150E"/>
    <w:rsid w:val="008F2323"/>
    <w:rsid w:val="00906359"/>
    <w:rsid w:val="00910B0F"/>
    <w:rsid w:val="00911FC7"/>
    <w:rsid w:val="00921353"/>
    <w:rsid w:val="00923E0E"/>
    <w:rsid w:val="009242BE"/>
    <w:rsid w:val="00931131"/>
    <w:rsid w:val="00936578"/>
    <w:rsid w:val="00952BD3"/>
    <w:rsid w:val="009600A1"/>
    <w:rsid w:val="00961977"/>
    <w:rsid w:val="009622A8"/>
    <w:rsid w:val="009647E2"/>
    <w:rsid w:val="0096518D"/>
    <w:rsid w:val="00965675"/>
    <w:rsid w:val="009657CB"/>
    <w:rsid w:val="009738D9"/>
    <w:rsid w:val="00976370"/>
    <w:rsid w:val="00980DF7"/>
    <w:rsid w:val="00986143"/>
    <w:rsid w:val="00986F11"/>
    <w:rsid w:val="009920A5"/>
    <w:rsid w:val="009A0598"/>
    <w:rsid w:val="009A4106"/>
    <w:rsid w:val="009B01A0"/>
    <w:rsid w:val="009B02F0"/>
    <w:rsid w:val="009C3EDC"/>
    <w:rsid w:val="009C5880"/>
    <w:rsid w:val="009C6178"/>
    <w:rsid w:val="009E3311"/>
    <w:rsid w:val="009E641D"/>
    <w:rsid w:val="009E6A0E"/>
    <w:rsid w:val="009E796F"/>
    <w:rsid w:val="009F02FF"/>
    <w:rsid w:val="009F11C4"/>
    <w:rsid w:val="00A00567"/>
    <w:rsid w:val="00A0316E"/>
    <w:rsid w:val="00A04633"/>
    <w:rsid w:val="00A06341"/>
    <w:rsid w:val="00A06C39"/>
    <w:rsid w:val="00A1227D"/>
    <w:rsid w:val="00A13A46"/>
    <w:rsid w:val="00A1664B"/>
    <w:rsid w:val="00A20130"/>
    <w:rsid w:val="00A20406"/>
    <w:rsid w:val="00A224C6"/>
    <w:rsid w:val="00A22BB9"/>
    <w:rsid w:val="00A2398E"/>
    <w:rsid w:val="00A26E66"/>
    <w:rsid w:val="00A30BAF"/>
    <w:rsid w:val="00A36889"/>
    <w:rsid w:val="00A371CE"/>
    <w:rsid w:val="00A41E99"/>
    <w:rsid w:val="00A43C50"/>
    <w:rsid w:val="00A460CD"/>
    <w:rsid w:val="00A47A1E"/>
    <w:rsid w:val="00A546A8"/>
    <w:rsid w:val="00A555D3"/>
    <w:rsid w:val="00A55843"/>
    <w:rsid w:val="00A56A54"/>
    <w:rsid w:val="00A56B7F"/>
    <w:rsid w:val="00A63034"/>
    <w:rsid w:val="00A65193"/>
    <w:rsid w:val="00A7108F"/>
    <w:rsid w:val="00A76E80"/>
    <w:rsid w:val="00A77E92"/>
    <w:rsid w:val="00A85700"/>
    <w:rsid w:val="00A91148"/>
    <w:rsid w:val="00A95253"/>
    <w:rsid w:val="00A957BC"/>
    <w:rsid w:val="00AA2C79"/>
    <w:rsid w:val="00AA4FF1"/>
    <w:rsid w:val="00AA6928"/>
    <w:rsid w:val="00AA6E3C"/>
    <w:rsid w:val="00AA7C7D"/>
    <w:rsid w:val="00AB3237"/>
    <w:rsid w:val="00AB3A08"/>
    <w:rsid w:val="00AC1C93"/>
    <w:rsid w:val="00AC35A8"/>
    <w:rsid w:val="00AC5F47"/>
    <w:rsid w:val="00AC6924"/>
    <w:rsid w:val="00AC7865"/>
    <w:rsid w:val="00AD7019"/>
    <w:rsid w:val="00AE0F3C"/>
    <w:rsid w:val="00AE1B3C"/>
    <w:rsid w:val="00AF2FF8"/>
    <w:rsid w:val="00B0208A"/>
    <w:rsid w:val="00B03AB7"/>
    <w:rsid w:val="00B04C87"/>
    <w:rsid w:val="00B12D15"/>
    <w:rsid w:val="00B158BB"/>
    <w:rsid w:val="00B27301"/>
    <w:rsid w:val="00B30AAD"/>
    <w:rsid w:val="00B326D6"/>
    <w:rsid w:val="00B3561F"/>
    <w:rsid w:val="00B409E3"/>
    <w:rsid w:val="00B451AF"/>
    <w:rsid w:val="00B5561D"/>
    <w:rsid w:val="00B5778F"/>
    <w:rsid w:val="00B622DD"/>
    <w:rsid w:val="00B63F1A"/>
    <w:rsid w:val="00B70F9B"/>
    <w:rsid w:val="00B73630"/>
    <w:rsid w:val="00B74177"/>
    <w:rsid w:val="00B76670"/>
    <w:rsid w:val="00B77772"/>
    <w:rsid w:val="00B82FA6"/>
    <w:rsid w:val="00B94793"/>
    <w:rsid w:val="00BA2C30"/>
    <w:rsid w:val="00BA3B20"/>
    <w:rsid w:val="00BA4B38"/>
    <w:rsid w:val="00BA5184"/>
    <w:rsid w:val="00BB3EF3"/>
    <w:rsid w:val="00BB6106"/>
    <w:rsid w:val="00BC0797"/>
    <w:rsid w:val="00BC0A3A"/>
    <w:rsid w:val="00BC3354"/>
    <w:rsid w:val="00BD5C27"/>
    <w:rsid w:val="00BD6135"/>
    <w:rsid w:val="00BE6FE6"/>
    <w:rsid w:val="00BF4ACF"/>
    <w:rsid w:val="00BF67EF"/>
    <w:rsid w:val="00BF7735"/>
    <w:rsid w:val="00C0281D"/>
    <w:rsid w:val="00C0289B"/>
    <w:rsid w:val="00C02F9D"/>
    <w:rsid w:val="00C042E5"/>
    <w:rsid w:val="00C17993"/>
    <w:rsid w:val="00C21ADD"/>
    <w:rsid w:val="00C22EE1"/>
    <w:rsid w:val="00C2586B"/>
    <w:rsid w:val="00C47499"/>
    <w:rsid w:val="00C47792"/>
    <w:rsid w:val="00C529D5"/>
    <w:rsid w:val="00C53881"/>
    <w:rsid w:val="00C53FF4"/>
    <w:rsid w:val="00C54372"/>
    <w:rsid w:val="00C55211"/>
    <w:rsid w:val="00C555CC"/>
    <w:rsid w:val="00C57C00"/>
    <w:rsid w:val="00C64FE5"/>
    <w:rsid w:val="00C669A6"/>
    <w:rsid w:val="00C66C6A"/>
    <w:rsid w:val="00C72362"/>
    <w:rsid w:val="00C74607"/>
    <w:rsid w:val="00C82B05"/>
    <w:rsid w:val="00C83D70"/>
    <w:rsid w:val="00C84D41"/>
    <w:rsid w:val="00C85E2F"/>
    <w:rsid w:val="00CA2A43"/>
    <w:rsid w:val="00CA5D4C"/>
    <w:rsid w:val="00CA67CE"/>
    <w:rsid w:val="00CB01C4"/>
    <w:rsid w:val="00CB023C"/>
    <w:rsid w:val="00CB0CE8"/>
    <w:rsid w:val="00CB344A"/>
    <w:rsid w:val="00CC7AD7"/>
    <w:rsid w:val="00CD5565"/>
    <w:rsid w:val="00CD642F"/>
    <w:rsid w:val="00CE16D7"/>
    <w:rsid w:val="00CE1E09"/>
    <w:rsid w:val="00CE4032"/>
    <w:rsid w:val="00CE64DD"/>
    <w:rsid w:val="00CF009C"/>
    <w:rsid w:val="00CF42BE"/>
    <w:rsid w:val="00D01FAA"/>
    <w:rsid w:val="00D0445D"/>
    <w:rsid w:val="00D05097"/>
    <w:rsid w:val="00D05BF3"/>
    <w:rsid w:val="00D1138D"/>
    <w:rsid w:val="00D20F55"/>
    <w:rsid w:val="00D25614"/>
    <w:rsid w:val="00D27692"/>
    <w:rsid w:val="00D30835"/>
    <w:rsid w:val="00D30A2B"/>
    <w:rsid w:val="00D31DF7"/>
    <w:rsid w:val="00D35FF9"/>
    <w:rsid w:val="00D36F27"/>
    <w:rsid w:val="00D4114F"/>
    <w:rsid w:val="00D4528E"/>
    <w:rsid w:val="00D46708"/>
    <w:rsid w:val="00D46B67"/>
    <w:rsid w:val="00D5423A"/>
    <w:rsid w:val="00D56799"/>
    <w:rsid w:val="00D618E1"/>
    <w:rsid w:val="00D64649"/>
    <w:rsid w:val="00D72A29"/>
    <w:rsid w:val="00D76745"/>
    <w:rsid w:val="00D773CB"/>
    <w:rsid w:val="00D87B1C"/>
    <w:rsid w:val="00D971AB"/>
    <w:rsid w:val="00D97E69"/>
    <w:rsid w:val="00DA0B90"/>
    <w:rsid w:val="00DB1EA0"/>
    <w:rsid w:val="00DB200A"/>
    <w:rsid w:val="00DB773E"/>
    <w:rsid w:val="00DC179B"/>
    <w:rsid w:val="00DC1B27"/>
    <w:rsid w:val="00DC4967"/>
    <w:rsid w:val="00DC499C"/>
    <w:rsid w:val="00DD1307"/>
    <w:rsid w:val="00DD28FE"/>
    <w:rsid w:val="00DD48E9"/>
    <w:rsid w:val="00DD7062"/>
    <w:rsid w:val="00DF221E"/>
    <w:rsid w:val="00E040A0"/>
    <w:rsid w:val="00E21E84"/>
    <w:rsid w:val="00E22658"/>
    <w:rsid w:val="00E22DC0"/>
    <w:rsid w:val="00E315AF"/>
    <w:rsid w:val="00E37801"/>
    <w:rsid w:val="00E40285"/>
    <w:rsid w:val="00E40909"/>
    <w:rsid w:val="00E446EB"/>
    <w:rsid w:val="00E5025D"/>
    <w:rsid w:val="00E51A5D"/>
    <w:rsid w:val="00E51BCE"/>
    <w:rsid w:val="00E52E62"/>
    <w:rsid w:val="00E57654"/>
    <w:rsid w:val="00E57AB4"/>
    <w:rsid w:val="00E65CDE"/>
    <w:rsid w:val="00E727E4"/>
    <w:rsid w:val="00E759F3"/>
    <w:rsid w:val="00E76225"/>
    <w:rsid w:val="00E87A58"/>
    <w:rsid w:val="00E90917"/>
    <w:rsid w:val="00E91C83"/>
    <w:rsid w:val="00E92151"/>
    <w:rsid w:val="00E95F87"/>
    <w:rsid w:val="00EA53C2"/>
    <w:rsid w:val="00EA7729"/>
    <w:rsid w:val="00EB7A69"/>
    <w:rsid w:val="00EC1E97"/>
    <w:rsid w:val="00EC53EF"/>
    <w:rsid w:val="00ED2555"/>
    <w:rsid w:val="00ED32AB"/>
    <w:rsid w:val="00ED60C1"/>
    <w:rsid w:val="00ED73AE"/>
    <w:rsid w:val="00EE07A4"/>
    <w:rsid w:val="00EE1CD3"/>
    <w:rsid w:val="00EE4A41"/>
    <w:rsid w:val="00EF26E1"/>
    <w:rsid w:val="00EF297F"/>
    <w:rsid w:val="00EF5D65"/>
    <w:rsid w:val="00EF7900"/>
    <w:rsid w:val="00F10ED3"/>
    <w:rsid w:val="00F1270D"/>
    <w:rsid w:val="00F20AA6"/>
    <w:rsid w:val="00F23715"/>
    <w:rsid w:val="00F23980"/>
    <w:rsid w:val="00F25C02"/>
    <w:rsid w:val="00F34E45"/>
    <w:rsid w:val="00F354D1"/>
    <w:rsid w:val="00F40365"/>
    <w:rsid w:val="00F409D6"/>
    <w:rsid w:val="00F41AA5"/>
    <w:rsid w:val="00F41DBD"/>
    <w:rsid w:val="00F4298D"/>
    <w:rsid w:val="00F44EDB"/>
    <w:rsid w:val="00F46355"/>
    <w:rsid w:val="00F4792B"/>
    <w:rsid w:val="00F5533E"/>
    <w:rsid w:val="00F67C89"/>
    <w:rsid w:val="00F67EAB"/>
    <w:rsid w:val="00F741E5"/>
    <w:rsid w:val="00F779A8"/>
    <w:rsid w:val="00F83633"/>
    <w:rsid w:val="00F91D64"/>
    <w:rsid w:val="00F932B2"/>
    <w:rsid w:val="00FA09C2"/>
    <w:rsid w:val="00FA4F5F"/>
    <w:rsid w:val="00FA63DD"/>
    <w:rsid w:val="00FA664B"/>
    <w:rsid w:val="00FB6867"/>
    <w:rsid w:val="00FC0444"/>
    <w:rsid w:val="00FC0EE6"/>
    <w:rsid w:val="00FC4059"/>
    <w:rsid w:val="00FC466E"/>
    <w:rsid w:val="00FD01F9"/>
    <w:rsid w:val="00FD4F02"/>
    <w:rsid w:val="00FE042E"/>
    <w:rsid w:val="00FF0635"/>
    <w:rsid w:val="00FF06C4"/>
    <w:rsid w:val="00FF07BA"/>
    <w:rsid w:val="00FF6655"/>
    <w:rsid w:val="00FF6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8" type="connector" idref="#AutoShape 12"/>
        <o:r id="V:Rule29" type="connector" idref="#AutoShape 17"/>
        <o:r id="V:Rule30" type="connector" idref="#AutoShape 24"/>
        <o:r id="V:Rule32" type="connector" idref="#AutoShape 9"/>
        <o:r id="V:Rule33" type="connector" idref="#AutoShape 13"/>
        <o:r id="V:Rule34" type="connector" idref="#AutoShape 8"/>
        <o:r id="V:Rule35" type="connector" idref="#AutoShape 10"/>
        <o:r id="V:Rule36" type="connector" idref="#AutoShape 23"/>
        <o:r id="V:Rule38" type="connector" idref="#AutoShape 37"/>
        <o:r id="V:Rule39" type="connector" idref="#AutoShape 11"/>
        <o:r id="V:Rule40" type="connector" idref="#AutoShape 25"/>
        <o:r id="V:Rule41" type="connector" idref="#AutoShape 38"/>
        <o:r id="V:Rule42" type="connector" idref="#AutoShape 39"/>
        <o:r id="V:Rule43" type="connector" idref="#AutoShape 26"/>
        <o:r id="V:Rule44" type="connector" idref="#AutoShape 40"/>
        <o:r id="V:Rule45" type="connector" idref="#AutoShape 18"/>
        <o:r id="V:Rule46" type="connector" idref="#AutoShape 33"/>
        <o:r id="V:Rule47" type="connector" idref="#AutoShape 6"/>
        <o:r id="V:Rule48" type="connector" idref="#AutoShape 30"/>
        <o:r id="V:Rule49" type="connector" idref="#AutoShape 29"/>
        <o:r id="V:Rule50" type="connector" idref="#AutoShape 14"/>
        <o:r id="V:Rule51" type="connector" idref="#AutoShape 5"/>
        <o:r id="V:Rule52" type="connector" idref="#AutoShape 19"/>
        <o:r id="V:Rule53" type="connector" idref="#AutoShape 32"/>
        <o:r id="V:Rule54" type="connector" idref="#AutoShape 12"/>
        <o:r id="V:Rule55" type="connector" idref="#AutoShape 15"/>
        <o:r id="V:Rule56" type="connector" idref="#AutoShape 41"/>
        <o:r id="V:Rule57" type="connector" idref="#AutoShape 17"/>
        <o:r id="V:Rule58"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2982"/>
    <w:pPr>
      <w:spacing w:after="160" w:line="259" w:lineRule="auto"/>
    </w:pPr>
    <w:rPr>
      <w:rFonts w:asciiTheme="minorHAnsi" w:hAnsiTheme="minorHAnsi" w:cstheme="minorBidi"/>
      <w:sz w:val="22"/>
      <w:szCs w:val="22"/>
    </w:rPr>
  </w:style>
  <w:style w:type="paragraph" w:styleId="1">
    <w:name w:val="heading 1"/>
    <w:basedOn w:val="a0"/>
    <w:next w:val="a0"/>
    <w:link w:val="10"/>
    <w:uiPriority w:val="99"/>
    <w:qFormat/>
    <w:rsid w:val="000108F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nhideWhenUsed/>
    <w:qFormat/>
    <w:rsid w:val="001043B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043B1"/>
    <w:pPr>
      <w:keepNext/>
      <w:keepLines/>
      <w:spacing w:before="200" w:after="0" w:line="276" w:lineRule="auto"/>
      <w:outlineLvl w:val="2"/>
    </w:pPr>
    <w:rPr>
      <w:rFonts w:asciiTheme="majorHAnsi" w:eastAsiaTheme="majorEastAsia" w:hAnsiTheme="majorHAnsi" w:cstheme="majorBidi"/>
      <w:b/>
      <w:bCs/>
      <w:color w:val="4F81BD" w:themeColor="accent1"/>
      <w:sz w:val="24"/>
    </w:rPr>
  </w:style>
  <w:style w:type="paragraph" w:styleId="4">
    <w:name w:val="heading 4"/>
    <w:basedOn w:val="a0"/>
    <w:next w:val="a0"/>
    <w:link w:val="40"/>
    <w:unhideWhenUsed/>
    <w:qFormat/>
    <w:rsid w:val="001043B1"/>
    <w:pPr>
      <w:keepNext/>
      <w:keepLines/>
      <w:spacing w:before="200" w:after="0" w:line="276" w:lineRule="auto"/>
      <w:outlineLvl w:val="3"/>
    </w:pPr>
    <w:rPr>
      <w:rFonts w:asciiTheme="majorHAnsi" w:eastAsiaTheme="majorEastAsia" w:hAnsiTheme="majorHAnsi" w:cstheme="majorBidi"/>
      <w:b/>
      <w:bCs/>
      <w:i/>
      <w:iCs/>
      <w:color w:val="4F81BD" w:themeColor="accent1"/>
      <w:sz w:val="24"/>
    </w:rPr>
  </w:style>
  <w:style w:type="paragraph" w:styleId="5">
    <w:name w:val="heading 5"/>
    <w:basedOn w:val="a0"/>
    <w:next w:val="a0"/>
    <w:link w:val="50"/>
    <w:unhideWhenUsed/>
    <w:qFormat/>
    <w:rsid w:val="001043B1"/>
    <w:pPr>
      <w:keepNext/>
      <w:keepLines/>
      <w:spacing w:before="200" w:after="0" w:line="276" w:lineRule="auto"/>
      <w:outlineLvl w:val="4"/>
    </w:pPr>
    <w:rPr>
      <w:rFonts w:asciiTheme="majorHAnsi" w:eastAsiaTheme="majorEastAsia" w:hAnsiTheme="majorHAnsi" w:cstheme="majorBidi"/>
      <w:color w:val="243F60" w:themeColor="accent1" w:themeShade="7F"/>
      <w:sz w:val="24"/>
    </w:rPr>
  </w:style>
  <w:style w:type="paragraph" w:styleId="6">
    <w:name w:val="heading 6"/>
    <w:basedOn w:val="a0"/>
    <w:next w:val="a0"/>
    <w:link w:val="60"/>
    <w:uiPriority w:val="9"/>
    <w:unhideWhenUsed/>
    <w:qFormat/>
    <w:rsid w:val="001043B1"/>
    <w:pPr>
      <w:keepNext/>
      <w:keepLines/>
      <w:spacing w:before="200" w:after="0" w:line="276" w:lineRule="auto"/>
      <w:outlineLvl w:val="5"/>
    </w:pPr>
    <w:rPr>
      <w:rFonts w:asciiTheme="majorHAnsi" w:eastAsiaTheme="majorEastAsia" w:hAnsiTheme="majorHAnsi" w:cstheme="majorBidi"/>
      <w:i/>
      <w:iCs/>
      <w:color w:val="243F60" w:themeColor="accent1" w:themeShade="7F"/>
      <w:sz w:val="24"/>
    </w:rPr>
  </w:style>
  <w:style w:type="paragraph" w:styleId="7">
    <w:name w:val="heading 7"/>
    <w:basedOn w:val="a0"/>
    <w:next w:val="a0"/>
    <w:link w:val="70"/>
    <w:uiPriority w:val="9"/>
    <w:unhideWhenUsed/>
    <w:qFormat/>
    <w:rsid w:val="001043B1"/>
    <w:pPr>
      <w:keepNext/>
      <w:keepLines/>
      <w:spacing w:before="200" w:after="0" w:line="276" w:lineRule="auto"/>
      <w:outlineLvl w:val="6"/>
    </w:pPr>
    <w:rPr>
      <w:rFonts w:asciiTheme="majorHAnsi" w:eastAsiaTheme="majorEastAsia" w:hAnsiTheme="majorHAnsi" w:cstheme="majorBidi"/>
      <w:i/>
      <w:iCs/>
      <w:color w:val="404040" w:themeColor="text1" w:themeTint="BF"/>
      <w:sz w:val="24"/>
    </w:rPr>
  </w:style>
  <w:style w:type="paragraph" w:styleId="8">
    <w:name w:val="heading 8"/>
    <w:basedOn w:val="a0"/>
    <w:next w:val="a0"/>
    <w:link w:val="80"/>
    <w:uiPriority w:val="9"/>
    <w:semiHidden/>
    <w:unhideWhenUsed/>
    <w:qFormat/>
    <w:rsid w:val="001043B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F29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2F2982"/>
    <w:rPr>
      <w:rFonts w:asciiTheme="minorHAnsi" w:hAnsiTheme="minorHAnsi" w:cstheme="minorBidi"/>
      <w:sz w:val="22"/>
      <w:szCs w:val="22"/>
    </w:rPr>
  </w:style>
  <w:style w:type="table" w:styleId="a6">
    <w:name w:val="Table Grid"/>
    <w:basedOn w:val="a2"/>
    <w:uiPriority w:val="99"/>
    <w:rsid w:val="003819E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0108FA"/>
    <w:rPr>
      <w:rFonts w:ascii="Arial" w:hAnsi="Arial" w:cs="Arial"/>
      <w:b/>
      <w:bCs/>
      <w:color w:val="26282F"/>
      <w:sz w:val="24"/>
      <w:szCs w:val="24"/>
    </w:rPr>
  </w:style>
  <w:style w:type="paragraph" w:styleId="a7">
    <w:name w:val="List Paragraph"/>
    <w:basedOn w:val="a0"/>
    <w:uiPriority w:val="34"/>
    <w:qFormat/>
    <w:rsid w:val="000108FA"/>
    <w:pPr>
      <w:ind w:left="720"/>
      <w:contextualSpacing/>
    </w:pPr>
  </w:style>
  <w:style w:type="paragraph" w:styleId="a8">
    <w:name w:val="header"/>
    <w:basedOn w:val="a0"/>
    <w:link w:val="a9"/>
    <w:uiPriority w:val="99"/>
    <w:unhideWhenUsed/>
    <w:rsid w:val="0074556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4556A"/>
    <w:rPr>
      <w:rFonts w:asciiTheme="minorHAnsi" w:hAnsiTheme="minorHAnsi" w:cstheme="minorBidi"/>
      <w:sz w:val="22"/>
      <w:szCs w:val="22"/>
    </w:rPr>
  </w:style>
  <w:style w:type="paragraph" w:styleId="aa">
    <w:name w:val="Body Text"/>
    <w:basedOn w:val="a0"/>
    <w:link w:val="ab"/>
    <w:uiPriority w:val="99"/>
    <w:qFormat/>
    <w:rsid w:val="0074556A"/>
    <w:pPr>
      <w:widowControl w:val="0"/>
      <w:spacing w:after="0" w:line="240" w:lineRule="auto"/>
      <w:ind w:left="119" w:firstLine="710"/>
    </w:pPr>
    <w:rPr>
      <w:rFonts w:ascii="Times New Roman" w:eastAsia="Times New Roman" w:hAnsi="Times New Roman"/>
      <w:sz w:val="28"/>
      <w:szCs w:val="28"/>
      <w:lang w:val="en-US"/>
    </w:rPr>
  </w:style>
  <w:style w:type="character" w:customStyle="1" w:styleId="ab">
    <w:name w:val="Основной текст Знак"/>
    <w:basedOn w:val="a1"/>
    <w:link w:val="aa"/>
    <w:uiPriority w:val="99"/>
    <w:rsid w:val="0074556A"/>
    <w:rPr>
      <w:rFonts w:eastAsia="Times New Roman" w:cstheme="minorBidi"/>
      <w:sz w:val="28"/>
      <w:szCs w:val="28"/>
      <w:lang w:val="en-US"/>
    </w:rPr>
  </w:style>
  <w:style w:type="paragraph" w:styleId="ac">
    <w:name w:val="Normal (Web)"/>
    <w:basedOn w:val="a0"/>
    <w:uiPriority w:val="99"/>
    <w:unhideWhenUsed/>
    <w:rsid w:val="00745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1"/>
    <w:link w:val="31"/>
    <w:rsid w:val="0074556A"/>
    <w:rPr>
      <w:rFonts w:eastAsia="Times New Roman"/>
      <w:sz w:val="26"/>
      <w:szCs w:val="26"/>
      <w:shd w:val="clear" w:color="auto" w:fill="FFFFFF"/>
    </w:rPr>
  </w:style>
  <w:style w:type="paragraph" w:customStyle="1" w:styleId="31">
    <w:name w:val="Основной текст3"/>
    <w:basedOn w:val="a0"/>
    <w:link w:val="ad"/>
    <w:rsid w:val="0074556A"/>
    <w:pPr>
      <w:widowControl w:val="0"/>
      <w:shd w:val="clear" w:color="auto" w:fill="FFFFFF"/>
      <w:spacing w:after="60" w:line="322" w:lineRule="exact"/>
      <w:ind w:hanging="1120"/>
    </w:pPr>
    <w:rPr>
      <w:rFonts w:ascii="Times New Roman" w:eastAsia="Times New Roman" w:hAnsi="Times New Roman" w:cs="Times New Roman"/>
      <w:sz w:val="26"/>
      <w:szCs w:val="26"/>
    </w:rPr>
  </w:style>
  <w:style w:type="character" w:customStyle="1" w:styleId="ae">
    <w:name w:val="Основной текст + Полужирный"/>
    <w:aliases w:val="Основной текст + 6,5 pt,Интервал 0 pt,Основной текст + 8,Основной текст + 4,Основной текст + 9 pt,Полужирный"/>
    <w:basedOn w:val="ad"/>
    <w:rsid w:val="0074556A"/>
    <w:rPr>
      <w:rFonts w:ascii="Times New Roman" w:eastAsia="Times New Roman" w:hAnsi="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Default">
    <w:name w:val="Default"/>
    <w:uiPriority w:val="99"/>
    <w:rsid w:val="0074556A"/>
    <w:pPr>
      <w:autoSpaceDE w:val="0"/>
      <w:autoSpaceDN w:val="0"/>
      <w:adjustRightInd w:val="0"/>
    </w:pPr>
    <w:rPr>
      <w:color w:val="000000"/>
      <w:sz w:val="24"/>
      <w:szCs w:val="24"/>
    </w:rPr>
  </w:style>
  <w:style w:type="character" w:customStyle="1" w:styleId="af">
    <w:name w:val="Цветовое выделение"/>
    <w:uiPriority w:val="99"/>
    <w:rsid w:val="0074556A"/>
    <w:rPr>
      <w:b/>
      <w:bCs/>
      <w:color w:val="000080"/>
    </w:rPr>
  </w:style>
  <w:style w:type="character" w:styleId="af0">
    <w:name w:val="Hyperlink"/>
    <w:basedOn w:val="a1"/>
    <w:uiPriority w:val="99"/>
    <w:unhideWhenUsed/>
    <w:rsid w:val="001043B1"/>
    <w:rPr>
      <w:strike w:val="0"/>
      <w:dstrike w:val="0"/>
      <w:color w:val="2060A4"/>
      <w:u w:val="none"/>
      <w:effect w:val="none"/>
      <w:bdr w:val="none" w:sz="0" w:space="0" w:color="auto" w:frame="1"/>
    </w:rPr>
  </w:style>
  <w:style w:type="character" w:customStyle="1" w:styleId="af1">
    <w:name w:val="Гипертекстовая ссылка"/>
    <w:basedOn w:val="a1"/>
    <w:uiPriority w:val="99"/>
    <w:rsid w:val="001043B1"/>
    <w:rPr>
      <w:color w:val="106BBE"/>
    </w:rPr>
  </w:style>
  <w:style w:type="paragraph" w:customStyle="1" w:styleId="s34">
    <w:name w:val="s_34"/>
    <w:basedOn w:val="a0"/>
    <w:uiPriority w:val="99"/>
    <w:rsid w:val="001043B1"/>
    <w:pPr>
      <w:spacing w:after="0" w:line="240" w:lineRule="auto"/>
      <w:jc w:val="center"/>
    </w:pPr>
    <w:rPr>
      <w:rFonts w:ascii="Times New Roman" w:eastAsia="Times New Roman" w:hAnsi="Times New Roman" w:cs="Times New Roman"/>
      <w:b/>
      <w:bCs/>
      <w:color w:val="000080"/>
      <w:sz w:val="15"/>
      <w:szCs w:val="15"/>
      <w:lang w:eastAsia="ru-RU"/>
    </w:rPr>
  </w:style>
  <w:style w:type="character" w:customStyle="1" w:styleId="FontStyle50">
    <w:name w:val="Font Style50"/>
    <w:uiPriority w:val="99"/>
    <w:rsid w:val="001043B1"/>
    <w:rPr>
      <w:rFonts w:ascii="Arial Unicode MS" w:eastAsia="Arial Unicode MS" w:cs="Arial Unicode MS"/>
      <w:i/>
      <w:iCs/>
      <w:sz w:val="12"/>
      <w:szCs w:val="12"/>
    </w:rPr>
  </w:style>
  <w:style w:type="paragraph" w:customStyle="1" w:styleId="printheader">
    <w:name w:val="printheader"/>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1"/>
    <w:rsid w:val="001043B1"/>
  </w:style>
  <w:style w:type="character" w:customStyle="1" w:styleId="20">
    <w:name w:val="Заголовок 2 Знак"/>
    <w:basedOn w:val="a1"/>
    <w:link w:val="2"/>
    <w:rsid w:val="001043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043B1"/>
    <w:rPr>
      <w:rFonts w:asciiTheme="majorHAnsi" w:eastAsiaTheme="majorEastAsia" w:hAnsiTheme="majorHAnsi" w:cstheme="majorBidi"/>
      <w:b/>
      <w:bCs/>
      <w:color w:val="4F81BD" w:themeColor="accent1"/>
      <w:sz w:val="24"/>
      <w:szCs w:val="22"/>
    </w:rPr>
  </w:style>
  <w:style w:type="character" w:customStyle="1" w:styleId="40">
    <w:name w:val="Заголовок 4 Знак"/>
    <w:basedOn w:val="a1"/>
    <w:link w:val="4"/>
    <w:rsid w:val="001043B1"/>
    <w:rPr>
      <w:rFonts w:asciiTheme="majorHAnsi" w:eastAsiaTheme="majorEastAsia" w:hAnsiTheme="majorHAnsi" w:cstheme="majorBidi"/>
      <w:b/>
      <w:bCs/>
      <w:i/>
      <w:iCs/>
      <w:color w:val="4F81BD" w:themeColor="accent1"/>
      <w:sz w:val="24"/>
      <w:szCs w:val="22"/>
    </w:rPr>
  </w:style>
  <w:style w:type="character" w:customStyle="1" w:styleId="50">
    <w:name w:val="Заголовок 5 Знак"/>
    <w:basedOn w:val="a1"/>
    <w:link w:val="5"/>
    <w:rsid w:val="001043B1"/>
    <w:rPr>
      <w:rFonts w:asciiTheme="majorHAnsi" w:eastAsiaTheme="majorEastAsia" w:hAnsiTheme="majorHAnsi" w:cstheme="majorBidi"/>
      <w:color w:val="243F60" w:themeColor="accent1" w:themeShade="7F"/>
      <w:sz w:val="24"/>
      <w:szCs w:val="22"/>
    </w:rPr>
  </w:style>
  <w:style w:type="character" w:customStyle="1" w:styleId="60">
    <w:name w:val="Заголовок 6 Знак"/>
    <w:basedOn w:val="a1"/>
    <w:link w:val="6"/>
    <w:uiPriority w:val="9"/>
    <w:rsid w:val="001043B1"/>
    <w:rPr>
      <w:rFonts w:asciiTheme="majorHAnsi" w:eastAsiaTheme="majorEastAsia" w:hAnsiTheme="majorHAnsi" w:cstheme="majorBidi"/>
      <w:i/>
      <w:iCs/>
      <w:color w:val="243F60" w:themeColor="accent1" w:themeShade="7F"/>
      <w:sz w:val="24"/>
      <w:szCs w:val="22"/>
    </w:rPr>
  </w:style>
  <w:style w:type="character" w:customStyle="1" w:styleId="70">
    <w:name w:val="Заголовок 7 Знак"/>
    <w:basedOn w:val="a1"/>
    <w:link w:val="7"/>
    <w:uiPriority w:val="9"/>
    <w:rsid w:val="001043B1"/>
    <w:rPr>
      <w:rFonts w:asciiTheme="majorHAnsi" w:eastAsiaTheme="majorEastAsia" w:hAnsiTheme="majorHAnsi" w:cstheme="majorBidi"/>
      <w:i/>
      <w:iCs/>
      <w:color w:val="404040" w:themeColor="text1" w:themeTint="BF"/>
      <w:sz w:val="24"/>
      <w:szCs w:val="22"/>
    </w:rPr>
  </w:style>
  <w:style w:type="character" w:customStyle="1" w:styleId="80">
    <w:name w:val="Заголовок 8 Знак"/>
    <w:basedOn w:val="a1"/>
    <w:link w:val="8"/>
    <w:uiPriority w:val="9"/>
    <w:semiHidden/>
    <w:rsid w:val="001043B1"/>
    <w:rPr>
      <w:rFonts w:asciiTheme="majorHAnsi" w:eastAsiaTheme="majorEastAsia" w:hAnsiTheme="majorHAnsi" w:cstheme="majorBidi"/>
      <w:color w:val="404040" w:themeColor="text1" w:themeTint="BF"/>
    </w:rPr>
  </w:style>
  <w:style w:type="paragraph" w:styleId="af2">
    <w:name w:val="Balloon Text"/>
    <w:basedOn w:val="a0"/>
    <w:link w:val="af3"/>
    <w:uiPriority w:val="99"/>
    <w:unhideWhenUsed/>
    <w:rsid w:val="001043B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rsid w:val="001043B1"/>
    <w:rPr>
      <w:rFonts w:ascii="Tahoma" w:hAnsi="Tahoma" w:cs="Tahoma"/>
      <w:sz w:val="16"/>
      <w:szCs w:val="16"/>
    </w:rPr>
  </w:style>
  <w:style w:type="paragraph" w:customStyle="1" w:styleId="s1">
    <w:name w:val="s_1"/>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Основной текст (6)_"/>
    <w:basedOn w:val="a1"/>
    <w:link w:val="62"/>
    <w:rsid w:val="001043B1"/>
    <w:rPr>
      <w:rFonts w:eastAsia="Times New Roman"/>
      <w:b/>
      <w:bCs/>
      <w:sz w:val="26"/>
      <w:szCs w:val="26"/>
      <w:shd w:val="clear" w:color="auto" w:fill="FFFFFF"/>
    </w:rPr>
  </w:style>
  <w:style w:type="character" w:customStyle="1" w:styleId="63">
    <w:name w:val="Основной текст (6) + Не полужирный"/>
    <w:basedOn w:val="61"/>
    <w:rsid w:val="001043B1"/>
    <w:rPr>
      <w:rFonts w:eastAsia="Times New Roman"/>
      <w:b/>
      <w:bCs/>
      <w:color w:val="000000"/>
      <w:spacing w:val="0"/>
      <w:w w:val="100"/>
      <w:position w:val="0"/>
      <w:sz w:val="26"/>
      <w:szCs w:val="26"/>
      <w:shd w:val="clear" w:color="auto" w:fill="FFFFFF"/>
      <w:lang w:val="ru-RU" w:eastAsia="ru-RU" w:bidi="ru-RU"/>
    </w:rPr>
  </w:style>
  <w:style w:type="paragraph" w:customStyle="1" w:styleId="62">
    <w:name w:val="Основной текст (6)"/>
    <w:basedOn w:val="a0"/>
    <w:link w:val="61"/>
    <w:rsid w:val="001043B1"/>
    <w:pPr>
      <w:widowControl w:val="0"/>
      <w:shd w:val="clear" w:color="auto" w:fill="FFFFFF"/>
      <w:spacing w:before="4620" w:after="0" w:line="0" w:lineRule="atLeast"/>
    </w:pPr>
    <w:rPr>
      <w:rFonts w:ascii="Times New Roman" w:eastAsia="Times New Roman" w:hAnsi="Times New Roman" w:cs="Times New Roman"/>
      <w:b/>
      <w:bCs/>
      <w:sz w:val="26"/>
      <w:szCs w:val="26"/>
    </w:rPr>
  </w:style>
  <w:style w:type="paragraph" w:customStyle="1" w:styleId="41">
    <w:name w:val="Основной текст4"/>
    <w:basedOn w:val="a0"/>
    <w:uiPriority w:val="99"/>
    <w:rsid w:val="001043B1"/>
    <w:pPr>
      <w:widowControl w:val="0"/>
      <w:shd w:val="clear" w:color="auto" w:fill="FFFFFF"/>
      <w:spacing w:before="8880" w:after="0" w:line="363" w:lineRule="exact"/>
      <w:ind w:hanging="360"/>
      <w:jc w:val="both"/>
    </w:pPr>
    <w:rPr>
      <w:rFonts w:ascii="Times New Roman" w:eastAsia="Times New Roman" w:hAnsi="Times New Roman" w:cs="Times New Roman"/>
      <w:sz w:val="26"/>
      <w:szCs w:val="26"/>
    </w:rPr>
  </w:style>
  <w:style w:type="paragraph" w:customStyle="1" w:styleId="FORMATTEXT">
    <w:name w:val=".FORMATTEXT"/>
    <w:uiPriority w:val="99"/>
    <w:rsid w:val="001043B1"/>
    <w:pPr>
      <w:widowControl w:val="0"/>
      <w:autoSpaceDE w:val="0"/>
      <w:autoSpaceDN w:val="0"/>
      <w:adjustRightInd w:val="0"/>
    </w:pPr>
    <w:rPr>
      <w:rFonts w:eastAsiaTheme="minorEastAsia"/>
      <w:sz w:val="24"/>
      <w:szCs w:val="24"/>
      <w:lang w:eastAsia="ru-RU"/>
    </w:rPr>
  </w:style>
  <w:style w:type="character" w:customStyle="1" w:styleId="11">
    <w:name w:val="Основной текст1"/>
    <w:basedOn w:val="ad"/>
    <w:rsid w:val="001043B1"/>
    <w:rPr>
      <w:rFonts w:eastAsia="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2">
    <w:name w:val="Основной текст (3)"/>
    <w:basedOn w:val="a1"/>
    <w:rsid w:val="001043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1pt1pt">
    <w:name w:val="Основной текст (3) + 11 pt;Интервал 1 pt"/>
    <w:basedOn w:val="a1"/>
    <w:rsid w:val="001043B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paragraph" w:styleId="af4">
    <w:name w:val="Body Text Indent"/>
    <w:basedOn w:val="a0"/>
    <w:link w:val="af5"/>
    <w:uiPriority w:val="99"/>
    <w:semiHidden/>
    <w:rsid w:val="001043B1"/>
    <w:pPr>
      <w:spacing w:after="0" w:line="360" w:lineRule="auto"/>
      <w:ind w:firstLine="720"/>
      <w:jc w:val="center"/>
    </w:pPr>
    <w:rPr>
      <w:rFonts w:ascii="Times New Roman" w:eastAsia="Times New Roman" w:hAnsi="Times New Roman" w:cs="Times New Roman"/>
      <w:b/>
      <w:bCs/>
      <w:sz w:val="28"/>
      <w:szCs w:val="20"/>
      <w:lang w:eastAsia="ru-RU"/>
    </w:rPr>
  </w:style>
  <w:style w:type="character" w:customStyle="1" w:styleId="af5">
    <w:name w:val="Основной текст с отступом Знак"/>
    <w:basedOn w:val="a1"/>
    <w:link w:val="af4"/>
    <w:uiPriority w:val="99"/>
    <w:semiHidden/>
    <w:rsid w:val="001043B1"/>
    <w:rPr>
      <w:rFonts w:eastAsia="Times New Roman"/>
      <w:b/>
      <w:bCs/>
      <w:sz w:val="28"/>
      <w:lang w:eastAsia="ru-RU"/>
    </w:rPr>
  </w:style>
  <w:style w:type="character" w:styleId="af6">
    <w:name w:val="Strong"/>
    <w:basedOn w:val="a1"/>
    <w:uiPriority w:val="22"/>
    <w:qFormat/>
    <w:rsid w:val="001043B1"/>
    <w:rPr>
      <w:b/>
      <w:bCs/>
    </w:rPr>
  </w:style>
  <w:style w:type="numbering" w:customStyle="1" w:styleId="12">
    <w:name w:val="Нет списка1"/>
    <w:next w:val="a3"/>
    <w:uiPriority w:val="99"/>
    <w:semiHidden/>
    <w:unhideWhenUsed/>
    <w:rsid w:val="001043B1"/>
  </w:style>
  <w:style w:type="table" w:customStyle="1" w:styleId="13">
    <w:name w:val="Сетка таблицы1"/>
    <w:basedOn w:val="a2"/>
    <w:next w:val="a6"/>
    <w:uiPriority w:val="59"/>
    <w:rsid w:val="001043B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iPriority w:val="99"/>
    <w:semiHidden/>
    <w:unhideWhenUsed/>
    <w:rsid w:val="001043B1"/>
    <w:pPr>
      <w:spacing w:after="120" w:line="480" w:lineRule="auto"/>
    </w:pPr>
  </w:style>
  <w:style w:type="character" w:customStyle="1" w:styleId="22">
    <w:name w:val="Основной текст 2 Знак"/>
    <w:basedOn w:val="a1"/>
    <w:link w:val="21"/>
    <w:uiPriority w:val="99"/>
    <w:semiHidden/>
    <w:rsid w:val="001043B1"/>
    <w:rPr>
      <w:rFonts w:asciiTheme="minorHAnsi" w:hAnsiTheme="minorHAnsi" w:cstheme="minorBidi"/>
      <w:sz w:val="22"/>
      <w:szCs w:val="22"/>
    </w:rPr>
  </w:style>
  <w:style w:type="paragraph" w:customStyle="1" w:styleId="14">
    <w:name w:val="Название объекта1"/>
    <w:basedOn w:val="a0"/>
    <w:next w:val="a0"/>
    <w:uiPriority w:val="35"/>
    <w:unhideWhenUsed/>
    <w:qFormat/>
    <w:rsid w:val="001043B1"/>
    <w:pPr>
      <w:spacing w:after="200" w:line="240" w:lineRule="auto"/>
    </w:pPr>
    <w:rPr>
      <w:i/>
      <w:iCs/>
      <w:color w:val="44546A"/>
      <w:sz w:val="18"/>
      <w:szCs w:val="18"/>
    </w:rPr>
  </w:style>
  <w:style w:type="character" w:styleId="af7">
    <w:name w:val="annotation reference"/>
    <w:basedOn w:val="a1"/>
    <w:uiPriority w:val="99"/>
    <w:semiHidden/>
    <w:unhideWhenUsed/>
    <w:rsid w:val="001043B1"/>
    <w:rPr>
      <w:sz w:val="16"/>
      <w:szCs w:val="16"/>
    </w:rPr>
  </w:style>
  <w:style w:type="paragraph" w:styleId="af8">
    <w:name w:val="annotation text"/>
    <w:basedOn w:val="a0"/>
    <w:link w:val="af9"/>
    <w:uiPriority w:val="99"/>
    <w:semiHidden/>
    <w:unhideWhenUsed/>
    <w:rsid w:val="001043B1"/>
    <w:pPr>
      <w:spacing w:line="240" w:lineRule="auto"/>
    </w:pPr>
    <w:rPr>
      <w:sz w:val="20"/>
      <w:szCs w:val="20"/>
    </w:rPr>
  </w:style>
  <w:style w:type="character" w:customStyle="1" w:styleId="af9">
    <w:name w:val="Текст примечания Знак"/>
    <w:basedOn w:val="a1"/>
    <w:link w:val="af8"/>
    <w:uiPriority w:val="99"/>
    <w:semiHidden/>
    <w:rsid w:val="001043B1"/>
    <w:rPr>
      <w:rFonts w:asciiTheme="minorHAnsi" w:hAnsiTheme="minorHAnsi" w:cstheme="minorBidi"/>
    </w:rPr>
  </w:style>
  <w:style w:type="paragraph" w:styleId="afa">
    <w:name w:val="annotation subject"/>
    <w:basedOn w:val="af8"/>
    <w:next w:val="af8"/>
    <w:link w:val="afb"/>
    <w:uiPriority w:val="99"/>
    <w:semiHidden/>
    <w:unhideWhenUsed/>
    <w:rsid w:val="001043B1"/>
    <w:rPr>
      <w:b/>
      <w:bCs/>
    </w:rPr>
  </w:style>
  <w:style w:type="character" w:customStyle="1" w:styleId="afb">
    <w:name w:val="Тема примечания Знак"/>
    <w:basedOn w:val="af9"/>
    <w:link w:val="afa"/>
    <w:uiPriority w:val="99"/>
    <w:semiHidden/>
    <w:rsid w:val="001043B1"/>
    <w:rPr>
      <w:rFonts w:asciiTheme="minorHAnsi" w:hAnsiTheme="minorHAnsi" w:cstheme="minorBidi"/>
      <w:b/>
      <w:bCs/>
    </w:rPr>
  </w:style>
  <w:style w:type="character" w:customStyle="1" w:styleId="apple-converted-space">
    <w:name w:val="apple-converted-space"/>
    <w:rsid w:val="001043B1"/>
    <w:rPr>
      <w:rFonts w:cs="Times New Roman"/>
    </w:rPr>
  </w:style>
  <w:style w:type="numbering" w:customStyle="1" w:styleId="23">
    <w:name w:val="Нет списка2"/>
    <w:next w:val="a3"/>
    <w:uiPriority w:val="99"/>
    <w:semiHidden/>
    <w:unhideWhenUsed/>
    <w:rsid w:val="001043B1"/>
  </w:style>
  <w:style w:type="paragraph" w:customStyle="1" w:styleId="a">
    <w:name w:val="МАК заголовок"/>
    <w:basedOn w:val="1"/>
    <w:next w:val="afc"/>
    <w:uiPriority w:val="99"/>
    <w:qFormat/>
    <w:rsid w:val="001043B1"/>
    <w:pPr>
      <w:keepNext/>
      <w:numPr>
        <w:ilvl w:val="1"/>
        <w:numId w:val="14"/>
      </w:numPr>
      <w:autoSpaceDE/>
      <w:autoSpaceDN/>
      <w:adjustRightInd/>
      <w:spacing w:before="0" w:after="0"/>
    </w:pPr>
    <w:rPr>
      <w:rFonts w:ascii="Times New Roman" w:eastAsia="Calibri" w:hAnsi="Times New Roman" w:cs="Times New Roman"/>
      <w:b w:val="0"/>
      <w:color w:val="auto"/>
      <w:kern w:val="32"/>
      <w:szCs w:val="32"/>
    </w:rPr>
  </w:style>
  <w:style w:type="paragraph" w:styleId="afd">
    <w:name w:val="No Spacing"/>
    <w:uiPriority w:val="1"/>
    <w:qFormat/>
    <w:rsid w:val="001043B1"/>
    <w:rPr>
      <w:rFonts w:ascii="Calibri" w:eastAsia="Calibri" w:hAnsi="Calibri"/>
      <w:sz w:val="22"/>
      <w:szCs w:val="22"/>
    </w:rPr>
  </w:style>
  <w:style w:type="paragraph" w:customStyle="1" w:styleId="afc">
    <w:name w:val="МАК текст"/>
    <w:basedOn w:val="a0"/>
    <w:link w:val="afe"/>
    <w:autoRedefine/>
    <w:uiPriority w:val="99"/>
    <w:qFormat/>
    <w:rsid w:val="001043B1"/>
    <w:pPr>
      <w:spacing w:after="0" w:line="240" w:lineRule="auto"/>
      <w:jc w:val="center"/>
    </w:pPr>
    <w:rPr>
      <w:rFonts w:ascii="Times New Roman" w:eastAsia="Calibri" w:hAnsi="Times New Roman" w:cs="Times New Roman"/>
      <w:spacing w:val="-4"/>
      <w:sz w:val="16"/>
      <w:szCs w:val="16"/>
      <w:bdr w:val="none" w:sz="0" w:space="0" w:color="auto" w:frame="1"/>
      <w:shd w:val="clear" w:color="auto" w:fill="FFFFFF"/>
      <w:lang w:eastAsia="ru-RU"/>
    </w:rPr>
  </w:style>
  <w:style w:type="character" w:customStyle="1" w:styleId="afe">
    <w:name w:val="МАК текст Знак"/>
    <w:basedOn w:val="a1"/>
    <w:link w:val="afc"/>
    <w:uiPriority w:val="99"/>
    <w:rsid w:val="001043B1"/>
    <w:rPr>
      <w:rFonts w:eastAsia="Calibri"/>
      <w:spacing w:val="-4"/>
      <w:sz w:val="16"/>
      <w:szCs w:val="16"/>
      <w:bdr w:val="none" w:sz="0" w:space="0" w:color="auto" w:frame="1"/>
      <w:lang w:eastAsia="ru-RU"/>
    </w:rPr>
  </w:style>
  <w:style w:type="table" w:customStyle="1" w:styleId="24">
    <w:name w:val="Сетка таблицы2"/>
    <w:basedOn w:val="a2"/>
    <w:next w:val="a6"/>
    <w:uiPriority w:val="59"/>
    <w:rsid w:val="001043B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сновной текст2"/>
    <w:basedOn w:val="a0"/>
    <w:uiPriority w:val="99"/>
    <w:rsid w:val="001043B1"/>
    <w:pPr>
      <w:widowControl w:val="0"/>
      <w:shd w:val="clear" w:color="auto" w:fill="FFFFFF"/>
      <w:spacing w:before="1980" w:after="0" w:line="196" w:lineRule="exact"/>
    </w:pPr>
    <w:rPr>
      <w:rFonts w:ascii="Times New Roman" w:eastAsia="Times New Roman" w:hAnsi="Times New Roman" w:cs="Times New Roman"/>
      <w:sz w:val="16"/>
      <w:szCs w:val="16"/>
    </w:rPr>
  </w:style>
  <w:style w:type="character" w:customStyle="1" w:styleId="aff">
    <w:name w:val="Основной текст + Не полужирный"/>
    <w:aliases w:val="Курсив,Основной текст + 10 pt,Не полужирный,Интервал 1 pt,Основной текст + Franklin Gothic Demi,Основной текст (3) + 11 pt"/>
    <w:rsid w:val="001043B1"/>
    <w:rPr>
      <w:rFonts w:ascii="Sylfaen" w:eastAsia="Sylfaen" w:hAnsi="Sylfaen" w:cs="Sylfaen" w:hint="default"/>
      <w:b/>
      <w:bCs/>
      <w:i/>
      <w:iCs/>
      <w:smallCaps w:val="0"/>
      <w:strike w:val="0"/>
      <w:dstrike w:val="0"/>
      <w:color w:val="000000"/>
      <w:spacing w:val="0"/>
      <w:w w:val="100"/>
      <w:position w:val="0"/>
      <w:sz w:val="18"/>
      <w:szCs w:val="18"/>
      <w:u w:val="none"/>
      <w:effect w:val="none"/>
      <w:shd w:val="clear" w:color="auto" w:fill="FFFFFF"/>
      <w:lang w:val="en-US" w:eastAsia="en-US" w:bidi="en-US"/>
    </w:rPr>
  </w:style>
  <w:style w:type="character" w:customStyle="1" w:styleId="1pt">
    <w:name w:val="Основной текст + Интервал 1 pt"/>
    <w:rsid w:val="001043B1"/>
    <w:rPr>
      <w:rFonts w:ascii="Times New Roman" w:eastAsia="Times New Roman" w:hAnsi="Times New Roman" w:cs="Times New Roman" w:hint="default"/>
      <w:b w:val="0"/>
      <w:bCs w:val="0"/>
      <w:i w:val="0"/>
      <w:iCs w:val="0"/>
      <w:smallCaps w:val="0"/>
      <w:strike w:val="0"/>
      <w:dstrike w:val="0"/>
      <w:color w:val="000000"/>
      <w:spacing w:val="20"/>
      <w:w w:val="100"/>
      <w:position w:val="0"/>
      <w:sz w:val="17"/>
      <w:szCs w:val="17"/>
      <w:u w:val="none"/>
      <w:effect w:val="none"/>
      <w:shd w:val="clear" w:color="auto" w:fill="FFFFFF"/>
      <w:lang w:val="en-US" w:eastAsia="en-US" w:bidi="en-US"/>
    </w:rPr>
  </w:style>
  <w:style w:type="paragraph" w:styleId="aff0">
    <w:name w:val="TOC Heading"/>
    <w:basedOn w:val="1"/>
    <w:next w:val="a0"/>
    <w:uiPriority w:val="39"/>
    <w:semiHidden/>
    <w:unhideWhenUsed/>
    <w:qFormat/>
    <w:rsid w:val="001043B1"/>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6">
    <w:name w:val="toc 2"/>
    <w:basedOn w:val="a0"/>
    <w:next w:val="a0"/>
    <w:autoRedefine/>
    <w:uiPriority w:val="39"/>
    <w:semiHidden/>
    <w:unhideWhenUsed/>
    <w:qFormat/>
    <w:rsid w:val="001043B1"/>
    <w:pPr>
      <w:spacing w:after="100" w:line="276" w:lineRule="auto"/>
      <w:ind w:left="220"/>
    </w:pPr>
    <w:rPr>
      <w:rFonts w:eastAsiaTheme="minorEastAsia"/>
    </w:rPr>
  </w:style>
  <w:style w:type="paragraph" w:styleId="15">
    <w:name w:val="toc 1"/>
    <w:basedOn w:val="a0"/>
    <w:next w:val="a0"/>
    <w:autoRedefine/>
    <w:uiPriority w:val="39"/>
    <w:unhideWhenUsed/>
    <w:qFormat/>
    <w:rsid w:val="001043B1"/>
    <w:pPr>
      <w:spacing w:after="100" w:line="276" w:lineRule="auto"/>
    </w:pPr>
    <w:rPr>
      <w:rFonts w:eastAsiaTheme="minorEastAsia"/>
    </w:rPr>
  </w:style>
  <w:style w:type="paragraph" w:styleId="33">
    <w:name w:val="toc 3"/>
    <w:basedOn w:val="a0"/>
    <w:next w:val="a0"/>
    <w:autoRedefine/>
    <w:uiPriority w:val="39"/>
    <w:semiHidden/>
    <w:unhideWhenUsed/>
    <w:qFormat/>
    <w:rsid w:val="001043B1"/>
    <w:pPr>
      <w:spacing w:after="100" w:line="276" w:lineRule="auto"/>
      <w:ind w:left="440"/>
    </w:pPr>
    <w:rPr>
      <w:rFonts w:eastAsiaTheme="minorEastAsia"/>
    </w:rPr>
  </w:style>
  <w:style w:type="paragraph" w:styleId="aff1">
    <w:name w:val="Document Map"/>
    <w:basedOn w:val="a0"/>
    <w:link w:val="aff2"/>
    <w:uiPriority w:val="99"/>
    <w:semiHidden/>
    <w:unhideWhenUsed/>
    <w:rsid w:val="001043B1"/>
    <w:pPr>
      <w:spacing w:after="0" w:line="240" w:lineRule="auto"/>
    </w:pPr>
    <w:rPr>
      <w:rFonts w:ascii="Tahoma" w:eastAsia="Calibri" w:hAnsi="Tahoma" w:cs="Tahoma"/>
      <w:sz w:val="16"/>
      <w:szCs w:val="16"/>
    </w:rPr>
  </w:style>
  <w:style w:type="character" w:customStyle="1" w:styleId="aff2">
    <w:name w:val="Схема документа Знак"/>
    <w:basedOn w:val="a1"/>
    <w:link w:val="aff1"/>
    <w:uiPriority w:val="99"/>
    <w:semiHidden/>
    <w:rsid w:val="001043B1"/>
    <w:rPr>
      <w:rFonts w:ascii="Tahoma" w:eastAsia="Calibri" w:hAnsi="Tahoma" w:cs="Tahoma"/>
      <w:sz w:val="16"/>
      <w:szCs w:val="16"/>
    </w:rPr>
  </w:style>
  <w:style w:type="character" w:customStyle="1" w:styleId="aff3">
    <w:name w:val="Подпись к таблице_"/>
    <w:link w:val="aff4"/>
    <w:locked/>
    <w:rsid w:val="001043B1"/>
    <w:rPr>
      <w:rFonts w:eastAsia="Times New Roman"/>
      <w:sz w:val="16"/>
      <w:szCs w:val="16"/>
      <w:shd w:val="clear" w:color="auto" w:fill="FFFFFF"/>
    </w:rPr>
  </w:style>
  <w:style w:type="paragraph" w:customStyle="1" w:styleId="aff4">
    <w:name w:val="Подпись к таблице"/>
    <w:basedOn w:val="a0"/>
    <w:link w:val="aff3"/>
    <w:rsid w:val="001043B1"/>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34">
    <w:name w:val="Подпись к таблице (3)_"/>
    <w:link w:val="35"/>
    <w:locked/>
    <w:rsid w:val="001043B1"/>
    <w:rPr>
      <w:rFonts w:eastAsia="Times New Roman"/>
      <w:b/>
      <w:bCs/>
      <w:spacing w:val="-4"/>
      <w:sz w:val="18"/>
      <w:szCs w:val="18"/>
      <w:shd w:val="clear" w:color="auto" w:fill="FFFFFF"/>
    </w:rPr>
  </w:style>
  <w:style w:type="paragraph" w:customStyle="1" w:styleId="35">
    <w:name w:val="Подпись к таблице (3)"/>
    <w:basedOn w:val="a0"/>
    <w:link w:val="34"/>
    <w:rsid w:val="001043B1"/>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character" w:customStyle="1" w:styleId="2Exact">
    <w:name w:val="Основной текст (2) Exact"/>
    <w:link w:val="27"/>
    <w:locked/>
    <w:rsid w:val="001043B1"/>
    <w:rPr>
      <w:rFonts w:eastAsia="Times New Roman"/>
      <w:b/>
      <w:bCs/>
      <w:spacing w:val="-2"/>
      <w:sz w:val="17"/>
      <w:szCs w:val="17"/>
      <w:shd w:val="clear" w:color="auto" w:fill="FFFFFF"/>
    </w:rPr>
  </w:style>
  <w:style w:type="paragraph" w:customStyle="1" w:styleId="27">
    <w:name w:val="Основной текст (2)"/>
    <w:basedOn w:val="a0"/>
    <w:link w:val="2Exact"/>
    <w:rsid w:val="001043B1"/>
    <w:pPr>
      <w:widowControl w:val="0"/>
      <w:shd w:val="clear" w:color="auto" w:fill="FFFFFF"/>
      <w:spacing w:after="0" w:line="0" w:lineRule="atLeast"/>
    </w:pPr>
    <w:rPr>
      <w:rFonts w:ascii="Times New Roman" w:eastAsia="Times New Roman" w:hAnsi="Times New Roman" w:cs="Times New Roman"/>
      <w:b/>
      <w:bCs/>
      <w:spacing w:val="-2"/>
      <w:sz w:val="17"/>
      <w:szCs w:val="17"/>
    </w:rPr>
  </w:style>
  <w:style w:type="character" w:customStyle="1" w:styleId="42">
    <w:name w:val="Основной текст (4)_"/>
    <w:link w:val="43"/>
    <w:locked/>
    <w:rsid w:val="001043B1"/>
    <w:rPr>
      <w:rFonts w:eastAsia="Times New Roman"/>
      <w:b/>
      <w:bCs/>
      <w:spacing w:val="-4"/>
      <w:sz w:val="15"/>
      <w:szCs w:val="15"/>
      <w:shd w:val="clear" w:color="auto" w:fill="FFFFFF"/>
    </w:rPr>
  </w:style>
  <w:style w:type="paragraph" w:customStyle="1" w:styleId="43">
    <w:name w:val="Основной текст (4)"/>
    <w:basedOn w:val="a0"/>
    <w:link w:val="42"/>
    <w:rsid w:val="001043B1"/>
    <w:pPr>
      <w:widowControl w:val="0"/>
      <w:shd w:val="clear" w:color="auto" w:fill="FFFFFF"/>
      <w:spacing w:after="0" w:line="0" w:lineRule="atLeast"/>
      <w:ind w:hanging="200"/>
    </w:pPr>
    <w:rPr>
      <w:rFonts w:ascii="Times New Roman" w:eastAsia="Times New Roman" w:hAnsi="Times New Roman" w:cs="Times New Roman"/>
      <w:b/>
      <w:bCs/>
      <w:spacing w:val="-4"/>
      <w:sz w:val="15"/>
      <w:szCs w:val="15"/>
    </w:rPr>
  </w:style>
  <w:style w:type="character" w:customStyle="1" w:styleId="28">
    <w:name w:val="Подпись к таблице (2)_"/>
    <w:link w:val="29"/>
    <w:locked/>
    <w:rsid w:val="001043B1"/>
    <w:rPr>
      <w:rFonts w:eastAsia="Times New Roman"/>
      <w:spacing w:val="-4"/>
      <w:sz w:val="14"/>
      <w:szCs w:val="14"/>
      <w:shd w:val="clear" w:color="auto" w:fill="FFFFFF"/>
    </w:rPr>
  </w:style>
  <w:style w:type="paragraph" w:customStyle="1" w:styleId="29">
    <w:name w:val="Подпись к таблице (2)"/>
    <w:basedOn w:val="a0"/>
    <w:link w:val="28"/>
    <w:rsid w:val="001043B1"/>
    <w:pPr>
      <w:widowControl w:val="0"/>
      <w:shd w:val="clear" w:color="auto" w:fill="FFFFFF"/>
      <w:spacing w:after="0" w:line="151" w:lineRule="exact"/>
    </w:pPr>
    <w:rPr>
      <w:rFonts w:ascii="Times New Roman" w:eastAsia="Times New Roman" w:hAnsi="Times New Roman" w:cs="Times New Roman"/>
      <w:spacing w:val="-4"/>
      <w:sz w:val="14"/>
      <w:szCs w:val="14"/>
    </w:rPr>
  </w:style>
  <w:style w:type="paragraph" w:styleId="aff5">
    <w:name w:val="caption"/>
    <w:basedOn w:val="a0"/>
    <w:next w:val="a0"/>
    <w:uiPriority w:val="35"/>
    <w:unhideWhenUsed/>
    <w:qFormat/>
    <w:rsid w:val="001043B1"/>
    <w:pPr>
      <w:spacing w:after="200" w:line="240" w:lineRule="auto"/>
    </w:pPr>
    <w:rPr>
      <w:i/>
      <w:iCs/>
      <w:color w:val="1F497D" w:themeColor="text2"/>
      <w:sz w:val="18"/>
      <w:szCs w:val="18"/>
    </w:rPr>
  </w:style>
  <w:style w:type="paragraph" w:customStyle="1" w:styleId="16">
    <w:name w:val="Абзац списка1"/>
    <w:basedOn w:val="a0"/>
    <w:uiPriority w:val="99"/>
    <w:rsid w:val="001043B1"/>
    <w:pPr>
      <w:spacing w:after="0" w:line="240" w:lineRule="auto"/>
      <w:ind w:left="720"/>
      <w:jc w:val="both"/>
    </w:pPr>
    <w:rPr>
      <w:rFonts w:ascii="Calibri" w:eastAsia="Times New Roman" w:hAnsi="Calibri" w:cs="Calibri"/>
    </w:rPr>
  </w:style>
  <w:style w:type="paragraph" w:styleId="aff6">
    <w:name w:val="Title"/>
    <w:basedOn w:val="a0"/>
    <w:link w:val="aff7"/>
    <w:uiPriority w:val="99"/>
    <w:qFormat/>
    <w:rsid w:val="001043B1"/>
    <w:pPr>
      <w:widowControl w:val="0"/>
      <w:shd w:val="clear" w:color="auto" w:fill="FFFFFF"/>
      <w:tabs>
        <w:tab w:val="left" w:pos="567"/>
      </w:tabs>
      <w:autoSpaceDE w:val="0"/>
      <w:autoSpaceDN w:val="0"/>
      <w:adjustRightInd w:val="0"/>
      <w:spacing w:after="0" w:line="240" w:lineRule="auto"/>
      <w:ind w:firstLine="567"/>
      <w:jc w:val="center"/>
    </w:pPr>
    <w:rPr>
      <w:rFonts w:ascii="Arial" w:eastAsia="Times New Roman" w:hAnsi="Arial" w:cs="Arial"/>
      <w:b/>
      <w:bCs/>
      <w:color w:val="000000"/>
      <w:spacing w:val="-2"/>
      <w:w w:val="84"/>
      <w:sz w:val="28"/>
      <w:szCs w:val="28"/>
      <w:lang w:eastAsia="ru-RU"/>
    </w:rPr>
  </w:style>
  <w:style w:type="character" w:customStyle="1" w:styleId="aff7">
    <w:name w:val="Название Знак"/>
    <w:basedOn w:val="a1"/>
    <w:link w:val="aff6"/>
    <w:uiPriority w:val="99"/>
    <w:rsid w:val="001043B1"/>
    <w:rPr>
      <w:rFonts w:ascii="Arial" w:eastAsia="Times New Roman" w:hAnsi="Arial" w:cs="Arial"/>
      <w:b/>
      <w:bCs/>
      <w:color w:val="000000"/>
      <w:spacing w:val="-2"/>
      <w:w w:val="84"/>
      <w:sz w:val="28"/>
      <w:szCs w:val="28"/>
      <w:shd w:val="clear" w:color="auto" w:fill="FFFFFF"/>
      <w:lang w:eastAsia="ru-RU"/>
    </w:rPr>
  </w:style>
  <w:style w:type="paragraph" w:customStyle="1" w:styleId="s161">
    <w:name w:val="s_161"/>
    <w:basedOn w:val="a0"/>
    <w:uiPriority w:val="99"/>
    <w:rsid w:val="001043B1"/>
    <w:pPr>
      <w:spacing w:after="0" w:line="240" w:lineRule="auto"/>
    </w:pPr>
    <w:rPr>
      <w:rFonts w:ascii="Times New Roman" w:eastAsia="Times New Roman" w:hAnsi="Times New Roman" w:cs="Times New Roman"/>
      <w:sz w:val="24"/>
      <w:szCs w:val="24"/>
      <w:lang w:eastAsia="ru-RU"/>
    </w:rPr>
  </w:style>
  <w:style w:type="paragraph" w:customStyle="1" w:styleId="s12">
    <w:name w:val="s_12"/>
    <w:basedOn w:val="a0"/>
    <w:uiPriority w:val="99"/>
    <w:rsid w:val="001043B1"/>
    <w:pPr>
      <w:spacing w:after="0" w:line="240" w:lineRule="auto"/>
      <w:ind w:firstLine="720"/>
    </w:pPr>
    <w:rPr>
      <w:rFonts w:ascii="Times New Roman" w:eastAsia="Times New Roman" w:hAnsi="Times New Roman" w:cs="Times New Roman"/>
      <w:sz w:val="24"/>
      <w:szCs w:val="24"/>
      <w:lang w:eastAsia="ru-RU"/>
    </w:rPr>
  </w:style>
  <w:style w:type="paragraph" w:customStyle="1" w:styleId="ConsPlusNormal">
    <w:name w:val="ConsPlusNormal"/>
    <w:uiPriority w:val="99"/>
    <w:rsid w:val="001043B1"/>
    <w:pPr>
      <w:widowControl w:val="0"/>
      <w:autoSpaceDE w:val="0"/>
      <w:autoSpaceDN w:val="0"/>
      <w:adjustRightInd w:val="0"/>
      <w:ind w:firstLine="720"/>
    </w:pPr>
    <w:rPr>
      <w:rFonts w:ascii="Arial" w:eastAsia="Times New Roman" w:hAnsi="Arial" w:cs="Arial"/>
      <w:lang w:eastAsia="ru-RU"/>
    </w:rPr>
  </w:style>
  <w:style w:type="paragraph" w:customStyle="1" w:styleId="s13">
    <w:name w:val="s_13"/>
    <w:basedOn w:val="a0"/>
    <w:uiPriority w:val="99"/>
    <w:rsid w:val="001043B1"/>
    <w:pPr>
      <w:spacing w:after="0" w:line="240" w:lineRule="auto"/>
      <w:ind w:firstLine="720"/>
    </w:pPr>
    <w:rPr>
      <w:rFonts w:ascii="Times New Roman" w:eastAsia="Times New Roman" w:hAnsi="Times New Roman" w:cs="Times New Roman"/>
      <w:sz w:val="24"/>
      <w:szCs w:val="24"/>
      <w:lang w:eastAsia="ru-RU"/>
    </w:rPr>
  </w:style>
  <w:style w:type="paragraph" w:customStyle="1" w:styleId="formattext0">
    <w:name w:val="formattext"/>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Body Text Indent 3"/>
    <w:basedOn w:val="a0"/>
    <w:link w:val="37"/>
    <w:uiPriority w:val="99"/>
    <w:rsid w:val="001043B1"/>
    <w:pPr>
      <w:spacing w:after="120" w:line="276" w:lineRule="auto"/>
      <w:ind w:left="283"/>
    </w:pPr>
    <w:rPr>
      <w:rFonts w:ascii="Calibri" w:eastAsia="Calibri" w:hAnsi="Calibri" w:cs="Times New Roman"/>
      <w:sz w:val="16"/>
      <w:szCs w:val="16"/>
    </w:rPr>
  </w:style>
  <w:style w:type="character" w:customStyle="1" w:styleId="37">
    <w:name w:val="Основной текст с отступом 3 Знак"/>
    <w:basedOn w:val="a1"/>
    <w:link w:val="36"/>
    <w:uiPriority w:val="99"/>
    <w:rsid w:val="001043B1"/>
    <w:rPr>
      <w:rFonts w:ascii="Calibri" w:eastAsia="Calibri" w:hAnsi="Calibri"/>
      <w:sz w:val="16"/>
      <w:szCs w:val="16"/>
    </w:rPr>
  </w:style>
  <w:style w:type="character" w:customStyle="1" w:styleId="docaccesstitle">
    <w:name w:val="docaccess_title"/>
    <w:basedOn w:val="a1"/>
    <w:rsid w:val="001043B1"/>
  </w:style>
  <w:style w:type="character" w:customStyle="1" w:styleId="aff8">
    <w:name w:val="Основной текст + Полужирный;Курсив"/>
    <w:basedOn w:val="ad"/>
    <w:rsid w:val="001043B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docaccesstitle1">
    <w:name w:val="docaccess_title1"/>
    <w:basedOn w:val="a1"/>
    <w:rsid w:val="001043B1"/>
    <w:rPr>
      <w:rFonts w:ascii="Times New Roman" w:hAnsi="Times New Roman" w:cs="Times New Roman" w:hint="default"/>
      <w:sz w:val="28"/>
      <w:szCs w:val="28"/>
    </w:rPr>
  </w:style>
  <w:style w:type="paragraph" w:customStyle="1" w:styleId="aff9">
    <w:name w:val="."/>
    <w:next w:val="a0"/>
    <w:uiPriority w:val="99"/>
    <w:rsid w:val="001043B1"/>
    <w:pPr>
      <w:widowControl w:val="0"/>
      <w:suppressAutoHyphens/>
      <w:autoSpaceDE w:val="0"/>
    </w:pPr>
    <w:rPr>
      <w:rFonts w:eastAsia="Times New Roman"/>
      <w:sz w:val="24"/>
      <w:szCs w:val="24"/>
      <w:lang w:eastAsia="hi-IN" w:bidi="hi-IN"/>
    </w:rPr>
  </w:style>
  <w:style w:type="paragraph" w:customStyle="1" w:styleId="WIDETABLE">
    <w:name w:val=".WIDETABLE"/>
    <w:next w:val="a0"/>
    <w:uiPriority w:val="99"/>
    <w:rsid w:val="001043B1"/>
    <w:pPr>
      <w:widowControl w:val="0"/>
      <w:suppressAutoHyphens/>
      <w:autoSpaceDE w:val="0"/>
    </w:pPr>
    <w:rPr>
      <w:rFonts w:eastAsia="Times New Roman"/>
      <w:sz w:val="24"/>
      <w:szCs w:val="24"/>
      <w:lang w:eastAsia="hi-IN" w:bidi="hi-IN"/>
    </w:rPr>
  </w:style>
  <w:style w:type="paragraph" w:customStyle="1" w:styleId="TOPLEVELTEXT0">
    <w:name w:val=".TOPLEVELTEXT"/>
    <w:next w:val="a0"/>
    <w:uiPriority w:val="99"/>
    <w:rsid w:val="001043B1"/>
    <w:pPr>
      <w:widowControl w:val="0"/>
      <w:suppressAutoHyphens/>
      <w:autoSpaceDE w:val="0"/>
    </w:pPr>
    <w:rPr>
      <w:rFonts w:eastAsia="Times New Roman"/>
      <w:sz w:val="24"/>
      <w:szCs w:val="24"/>
      <w:lang w:eastAsia="hi-IN" w:bidi="hi-IN"/>
    </w:rPr>
  </w:style>
  <w:style w:type="character" w:styleId="affa">
    <w:name w:val="FollowedHyperlink"/>
    <w:basedOn w:val="a1"/>
    <w:uiPriority w:val="99"/>
    <w:semiHidden/>
    <w:unhideWhenUsed/>
    <w:rsid w:val="00632F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2982"/>
    <w:pPr>
      <w:spacing w:after="160" w:line="259" w:lineRule="auto"/>
    </w:pPr>
    <w:rPr>
      <w:rFonts w:asciiTheme="minorHAnsi" w:hAnsiTheme="minorHAnsi" w:cstheme="minorBidi"/>
      <w:sz w:val="22"/>
      <w:szCs w:val="22"/>
    </w:rPr>
  </w:style>
  <w:style w:type="paragraph" w:styleId="1">
    <w:name w:val="heading 1"/>
    <w:basedOn w:val="a0"/>
    <w:next w:val="a0"/>
    <w:link w:val="10"/>
    <w:uiPriority w:val="99"/>
    <w:qFormat/>
    <w:rsid w:val="000108F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nhideWhenUsed/>
    <w:qFormat/>
    <w:rsid w:val="001043B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043B1"/>
    <w:pPr>
      <w:keepNext/>
      <w:keepLines/>
      <w:spacing w:before="200" w:after="0" w:line="276" w:lineRule="auto"/>
      <w:outlineLvl w:val="2"/>
    </w:pPr>
    <w:rPr>
      <w:rFonts w:asciiTheme="majorHAnsi" w:eastAsiaTheme="majorEastAsia" w:hAnsiTheme="majorHAnsi" w:cstheme="majorBidi"/>
      <w:b/>
      <w:bCs/>
      <w:color w:val="4F81BD" w:themeColor="accent1"/>
      <w:sz w:val="24"/>
    </w:rPr>
  </w:style>
  <w:style w:type="paragraph" w:styleId="4">
    <w:name w:val="heading 4"/>
    <w:basedOn w:val="a0"/>
    <w:next w:val="a0"/>
    <w:link w:val="40"/>
    <w:unhideWhenUsed/>
    <w:qFormat/>
    <w:rsid w:val="001043B1"/>
    <w:pPr>
      <w:keepNext/>
      <w:keepLines/>
      <w:spacing w:before="200" w:after="0" w:line="276" w:lineRule="auto"/>
      <w:outlineLvl w:val="3"/>
    </w:pPr>
    <w:rPr>
      <w:rFonts w:asciiTheme="majorHAnsi" w:eastAsiaTheme="majorEastAsia" w:hAnsiTheme="majorHAnsi" w:cstheme="majorBidi"/>
      <w:b/>
      <w:bCs/>
      <w:i/>
      <w:iCs/>
      <w:color w:val="4F81BD" w:themeColor="accent1"/>
      <w:sz w:val="24"/>
    </w:rPr>
  </w:style>
  <w:style w:type="paragraph" w:styleId="5">
    <w:name w:val="heading 5"/>
    <w:basedOn w:val="a0"/>
    <w:next w:val="a0"/>
    <w:link w:val="50"/>
    <w:unhideWhenUsed/>
    <w:qFormat/>
    <w:rsid w:val="001043B1"/>
    <w:pPr>
      <w:keepNext/>
      <w:keepLines/>
      <w:spacing w:before="200" w:after="0" w:line="276" w:lineRule="auto"/>
      <w:outlineLvl w:val="4"/>
    </w:pPr>
    <w:rPr>
      <w:rFonts w:asciiTheme="majorHAnsi" w:eastAsiaTheme="majorEastAsia" w:hAnsiTheme="majorHAnsi" w:cstheme="majorBidi"/>
      <w:color w:val="243F60" w:themeColor="accent1" w:themeShade="7F"/>
      <w:sz w:val="24"/>
    </w:rPr>
  </w:style>
  <w:style w:type="paragraph" w:styleId="6">
    <w:name w:val="heading 6"/>
    <w:basedOn w:val="a0"/>
    <w:next w:val="a0"/>
    <w:link w:val="60"/>
    <w:uiPriority w:val="9"/>
    <w:unhideWhenUsed/>
    <w:qFormat/>
    <w:rsid w:val="001043B1"/>
    <w:pPr>
      <w:keepNext/>
      <w:keepLines/>
      <w:spacing w:before="200" w:after="0" w:line="276" w:lineRule="auto"/>
      <w:outlineLvl w:val="5"/>
    </w:pPr>
    <w:rPr>
      <w:rFonts w:asciiTheme="majorHAnsi" w:eastAsiaTheme="majorEastAsia" w:hAnsiTheme="majorHAnsi" w:cstheme="majorBidi"/>
      <w:i/>
      <w:iCs/>
      <w:color w:val="243F60" w:themeColor="accent1" w:themeShade="7F"/>
      <w:sz w:val="24"/>
    </w:rPr>
  </w:style>
  <w:style w:type="paragraph" w:styleId="7">
    <w:name w:val="heading 7"/>
    <w:basedOn w:val="a0"/>
    <w:next w:val="a0"/>
    <w:link w:val="70"/>
    <w:uiPriority w:val="9"/>
    <w:unhideWhenUsed/>
    <w:qFormat/>
    <w:rsid w:val="001043B1"/>
    <w:pPr>
      <w:keepNext/>
      <w:keepLines/>
      <w:spacing w:before="200" w:after="0" w:line="276" w:lineRule="auto"/>
      <w:outlineLvl w:val="6"/>
    </w:pPr>
    <w:rPr>
      <w:rFonts w:asciiTheme="majorHAnsi" w:eastAsiaTheme="majorEastAsia" w:hAnsiTheme="majorHAnsi" w:cstheme="majorBidi"/>
      <w:i/>
      <w:iCs/>
      <w:color w:val="404040" w:themeColor="text1" w:themeTint="BF"/>
      <w:sz w:val="24"/>
    </w:rPr>
  </w:style>
  <w:style w:type="paragraph" w:styleId="8">
    <w:name w:val="heading 8"/>
    <w:basedOn w:val="a0"/>
    <w:next w:val="a0"/>
    <w:link w:val="80"/>
    <w:uiPriority w:val="9"/>
    <w:semiHidden/>
    <w:unhideWhenUsed/>
    <w:qFormat/>
    <w:rsid w:val="001043B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F29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2F2982"/>
    <w:rPr>
      <w:rFonts w:asciiTheme="minorHAnsi" w:hAnsiTheme="minorHAnsi" w:cstheme="minorBidi"/>
      <w:sz w:val="22"/>
      <w:szCs w:val="22"/>
    </w:rPr>
  </w:style>
  <w:style w:type="table" w:styleId="a6">
    <w:name w:val="Table Grid"/>
    <w:basedOn w:val="a2"/>
    <w:uiPriority w:val="99"/>
    <w:rsid w:val="003819E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9"/>
    <w:rsid w:val="000108FA"/>
    <w:rPr>
      <w:rFonts w:ascii="Arial" w:hAnsi="Arial" w:cs="Arial"/>
      <w:b/>
      <w:bCs/>
      <w:color w:val="26282F"/>
      <w:sz w:val="24"/>
      <w:szCs w:val="24"/>
    </w:rPr>
  </w:style>
  <w:style w:type="paragraph" w:styleId="a7">
    <w:name w:val="List Paragraph"/>
    <w:basedOn w:val="a0"/>
    <w:uiPriority w:val="34"/>
    <w:qFormat/>
    <w:rsid w:val="000108FA"/>
    <w:pPr>
      <w:ind w:left="720"/>
      <w:contextualSpacing/>
    </w:pPr>
  </w:style>
  <w:style w:type="paragraph" w:styleId="a8">
    <w:name w:val="header"/>
    <w:basedOn w:val="a0"/>
    <w:link w:val="a9"/>
    <w:uiPriority w:val="99"/>
    <w:unhideWhenUsed/>
    <w:rsid w:val="0074556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4556A"/>
    <w:rPr>
      <w:rFonts w:asciiTheme="minorHAnsi" w:hAnsiTheme="minorHAnsi" w:cstheme="minorBidi"/>
      <w:sz w:val="22"/>
      <w:szCs w:val="22"/>
    </w:rPr>
  </w:style>
  <w:style w:type="paragraph" w:styleId="aa">
    <w:name w:val="Body Text"/>
    <w:basedOn w:val="a0"/>
    <w:link w:val="ab"/>
    <w:uiPriority w:val="99"/>
    <w:qFormat/>
    <w:rsid w:val="0074556A"/>
    <w:pPr>
      <w:widowControl w:val="0"/>
      <w:spacing w:after="0" w:line="240" w:lineRule="auto"/>
      <w:ind w:left="119" w:firstLine="710"/>
    </w:pPr>
    <w:rPr>
      <w:rFonts w:ascii="Times New Roman" w:eastAsia="Times New Roman" w:hAnsi="Times New Roman"/>
      <w:sz w:val="28"/>
      <w:szCs w:val="28"/>
      <w:lang w:val="en-US"/>
    </w:rPr>
  </w:style>
  <w:style w:type="character" w:customStyle="1" w:styleId="ab">
    <w:name w:val="Основной текст Знак"/>
    <w:basedOn w:val="a1"/>
    <w:link w:val="aa"/>
    <w:uiPriority w:val="99"/>
    <w:rsid w:val="0074556A"/>
    <w:rPr>
      <w:rFonts w:eastAsia="Times New Roman" w:cstheme="minorBidi"/>
      <w:sz w:val="28"/>
      <w:szCs w:val="28"/>
      <w:lang w:val="en-US"/>
    </w:rPr>
  </w:style>
  <w:style w:type="paragraph" w:styleId="ac">
    <w:name w:val="Normal (Web)"/>
    <w:basedOn w:val="a0"/>
    <w:uiPriority w:val="99"/>
    <w:unhideWhenUsed/>
    <w:rsid w:val="00745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1"/>
    <w:link w:val="31"/>
    <w:rsid w:val="0074556A"/>
    <w:rPr>
      <w:rFonts w:eastAsia="Times New Roman"/>
      <w:sz w:val="26"/>
      <w:szCs w:val="26"/>
      <w:shd w:val="clear" w:color="auto" w:fill="FFFFFF"/>
    </w:rPr>
  </w:style>
  <w:style w:type="paragraph" w:customStyle="1" w:styleId="31">
    <w:name w:val="Основной текст3"/>
    <w:basedOn w:val="a0"/>
    <w:link w:val="ad"/>
    <w:rsid w:val="0074556A"/>
    <w:pPr>
      <w:widowControl w:val="0"/>
      <w:shd w:val="clear" w:color="auto" w:fill="FFFFFF"/>
      <w:spacing w:after="60" w:line="322" w:lineRule="exact"/>
      <w:ind w:hanging="1120"/>
    </w:pPr>
    <w:rPr>
      <w:rFonts w:ascii="Times New Roman" w:eastAsia="Times New Roman" w:hAnsi="Times New Roman" w:cs="Times New Roman"/>
      <w:sz w:val="26"/>
      <w:szCs w:val="26"/>
    </w:rPr>
  </w:style>
  <w:style w:type="character" w:customStyle="1" w:styleId="ae">
    <w:name w:val="Основной текст + Полужирный"/>
    <w:aliases w:val="Основной текст + 6,5 pt,Интервал 0 pt,Основной текст + 8,Основной текст + 4,Основной текст + 9 pt,Полужирный"/>
    <w:basedOn w:val="ad"/>
    <w:rsid w:val="0074556A"/>
    <w:rPr>
      <w:rFonts w:ascii="Times New Roman" w:eastAsia="Times New Roman" w:hAnsi="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Default">
    <w:name w:val="Default"/>
    <w:uiPriority w:val="99"/>
    <w:rsid w:val="0074556A"/>
    <w:pPr>
      <w:autoSpaceDE w:val="0"/>
      <w:autoSpaceDN w:val="0"/>
      <w:adjustRightInd w:val="0"/>
    </w:pPr>
    <w:rPr>
      <w:color w:val="000000"/>
      <w:sz w:val="24"/>
      <w:szCs w:val="24"/>
    </w:rPr>
  </w:style>
  <w:style w:type="character" w:customStyle="1" w:styleId="af">
    <w:name w:val="Цветовое выделение"/>
    <w:uiPriority w:val="99"/>
    <w:rsid w:val="0074556A"/>
    <w:rPr>
      <w:b/>
      <w:bCs/>
      <w:color w:val="000080"/>
    </w:rPr>
  </w:style>
  <w:style w:type="character" w:styleId="af0">
    <w:name w:val="Hyperlink"/>
    <w:basedOn w:val="a1"/>
    <w:uiPriority w:val="99"/>
    <w:unhideWhenUsed/>
    <w:rsid w:val="001043B1"/>
    <w:rPr>
      <w:strike w:val="0"/>
      <w:dstrike w:val="0"/>
      <w:color w:val="2060A4"/>
      <w:u w:val="none"/>
      <w:effect w:val="none"/>
      <w:bdr w:val="none" w:sz="0" w:space="0" w:color="auto" w:frame="1"/>
    </w:rPr>
  </w:style>
  <w:style w:type="character" w:customStyle="1" w:styleId="af1">
    <w:name w:val="Гипертекстовая ссылка"/>
    <w:basedOn w:val="a1"/>
    <w:uiPriority w:val="99"/>
    <w:rsid w:val="001043B1"/>
    <w:rPr>
      <w:color w:val="106BBE"/>
    </w:rPr>
  </w:style>
  <w:style w:type="paragraph" w:customStyle="1" w:styleId="s34">
    <w:name w:val="s_34"/>
    <w:basedOn w:val="a0"/>
    <w:uiPriority w:val="99"/>
    <w:rsid w:val="001043B1"/>
    <w:pPr>
      <w:spacing w:after="0" w:line="240" w:lineRule="auto"/>
      <w:jc w:val="center"/>
    </w:pPr>
    <w:rPr>
      <w:rFonts w:ascii="Times New Roman" w:eastAsia="Times New Roman" w:hAnsi="Times New Roman" w:cs="Times New Roman"/>
      <w:b/>
      <w:bCs/>
      <w:color w:val="000080"/>
      <w:sz w:val="15"/>
      <w:szCs w:val="15"/>
      <w:lang w:eastAsia="ru-RU"/>
    </w:rPr>
  </w:style>
  <w:style w:type="character" w:customStyle="1" w:styleId="FontStyle50">
    <w:name w:val="Font Style50"/>
    <w:uiPriority w:val="99"/>
    <w:rsid w:val="001043B1"/>
    <w:rPr>
      <w:rFonts w:ascii="Arial Unicode MS" w:eastAsia="Arial Unicode MS" w:cs="Arial Unicode MS"/>
      <w:i/>
      <w:iCs/>
      <w:sz w:val="12"/>
      <w:szCs w:val="12"/>
    </w:rPr>
  </w:style>
  <w:style w:type="paragraph" w:customStyle="1" w:styleId="printheader">
    <w:name w:val="printheader"/>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1"/>
    <w:rsid w:val="001043B1"/>
  </w:style>
  <w:style w:type="character" w:customStyle="1" w:styleId="20">
    <w:name w:val="Заголовок 2 Знак"/>
    <w:basedOn w:val="a1"/>
    <w:link w:val="2"/>
    <w:rsid w:val="001043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043B1"/>
    <w:rPr>
      <w:rFonts w:asciiTheme="majorHAnsi" w:eastAsiaTheme="majorEastAsia" w:hAnsiTheme="majorHAnsi" w:cstheme="majorBidi"/>
      <w:b/>
      <w:bCs/>
      <w:color w:val="4F81BD" w:themeColor="accent1"/>
      <w:sz w:val="24"/>
      <w:szCs w:val="22"/>
    </w:rPr>
  </w:style>
  <w:style w:type="character" w:customStyle="1" w:styleId="40">
    <w:name w:val="Заголовок 4 Знак"/>
    <w:basedOn w:val="a1"/>
    <w:link w:val="4"/>
    <w:rsid w:val="001043B1"/>
    <w:rPr>
      <w:rFonts w:asciiTheme="majorHAnsi" w:eastAsiaTheme="majorEastAsia" w:hAnsiTheme="majorHAnsi" w:cstheme="majorBidi"/>
      <w:b/>
      <w:bCs/>
      <w:i/>
      <w:iCs/>
      <w:color w:val="4F81BD" w:themeColor="accent1"/>
      <w:sz w:val="24"/>
      <w:szCs w:val="22"/>
    </w:rPr>
  </w:style>
  <w:style w:type="character" w:customStyle="1" w:styleId="50">
    <w:name w:val="Заголовок 5 Знак"/>
    <w:basedOn w:val="a1"/>
    <w:link w:val="5"/>
    <w:rsid w:val="001043B1"/>
    <w:rPr>
      <w:rFonts w:asciiTheme="majorHAnsi" w:eastAsiaTheme="majorEastAsia" w:hAnsiTheme="majorHAnsi" w:cstheme="majorBidi"/>
      <w:color w:val="243F60" w:themeColor="accent1" w:themeShade="7F"/>
      <w:sz w:val="24"/>
      <w:szCs w:val="22"/>
    </w:rPr>
  </w:style>
  <w:style w:type="character" w:customStyle="1" w:styleId="60">
    <w:name w:val="Заголовок 6 Знак"/>
    <w:basedOn w:val="a1"/>
    <w:link w:val="6"/>
    <w:uiPriority w:val="9"/>
    <w:rsid w:val="001043B1"/>
    <w:rPr>
      <w:rFonts w:asciiTheme="majorHAnsi" w:eastAsiaTheme="majorEastAsia" w:hAnsiTheme="majorHAnsi" w:cstheme="majorBidi"/>
      <w:i/>
      <w:iCs/>
      <w:color w:val="243F60" w:themeColor="accent1" w:themeShade="7F"/>
      <w:sz w:val="24"/>
      <w:szCs w:val="22"/>
    </w:rPr>
  </w:style>
  <w:style w:type="character" w:customStyle="1" w:styleId="70">
    <w:name w:val="Заголовок 7 Знак"/>
    <w:basedOn w:val="a1"/>
    <w:link w:val="7"/>
    <w:uiPriority w:val="9"/>
    <w:rsid w:val="001043B1"/>
    <w:rPr>
      <w:rFonts w:asciiTheme="majorHAnsi" w:eastAsiaTheme="majorEastAsia" w:hAnsiTheme="majorHAnsi" w:cstheme="majorBidi"/>
      <w:i/>
      <w:iCs/>
      <w:color w:val="404040" w:themeColor="text1" w:themeTint="BF"/>
      <w:sz w:val="24"/>
      <w:szCs w:val="22"/>
    </w:rPr>
  </w:style>
  <w:style w:type="character" w:customStyle="1" w:styleId="80">
    <w:name w:val="Заголовок 8 Знак"/>
    <w:basedOn w:val="a1"/>
    <w:link w:val="8"/>
    <w:uiPriority w:val="9"/>
    <w:semiHidden/>
    <w:rsid w:val="001043B1"/>
    <w:rPr>
      <w:rFonts w:asciiTheme="majorHAnsi" w:eastAsiaTheme="majorEastAsia" w:hAnsiTheme="majorHAnsi" w:cstheme="majorBidi"/>
      <w:color w:val="404040" w:themeColor="text1" w:themeTint="BF"/>
    </w:rPr>
  </w:style>
  <w:style w:type="paragraph" w:styleId="af2">
    <w:name w:val="Balloon Text"/>
    <w:basedOn w:val="a0"/>
    <w:link w:val="af3"/>
    <w:uiPriority w:val="99"/>
    <w:unhideWhenUsed/>
    <w:rsid w:val="001043B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rsid w:val="001043B1"/>
    <w:rPr>
      <w:rFonts w:ascii="Tahoma" w:hAnsi="Tahoma" w:cs="Tahoma"/>
      <w:sz w:val="16"/>
      <w:szCs w:val="16"/>
    </w:rPr>
  </w:style>
  <w:style w:type="paragraph" w:customStyle="1" w:styleId="s1">
    <w:name w:val="s_1"/>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Основной текст (6)_"/>
    <w:basedOn w:val="a1"/>
    <w:link w:val="62"/>
    <w:rsid w:val="001043B1"/>
    <w:rPr>
      <w:rFonts w:eastAsia="Times New Roman"/>
      <w:b/>
      <w:bCs/>
      <w:sz w:val="26"/>
      <w:szCs w:val="26"/>
      <w:shd w:val="clear" w:color="auto" w:fill="FFFFFF"/>
    </w:rPr>
  </w:style>
  <w:style w:type="character" w:customStyle="1" w:styleId="63">
    <w:name w:val="Основной текст (6) + Не полужирный"/>
    <w:basedOn w:val="61"/>
    <w:rsid w:val="001043B1"/>
    <w:rPr>
      <w:rFonts w:eastAsia="Times New Roman"/>
      <w:b/>
      <w:bCs/>
      <w:color w:val="000000"/>
      <w:spacing w:val="0"/>
      <w:w w:val="100"/>
      <w:position w:val="0"/>
      <w:sz w:val="26"/>
      <w:szCs w:val="26"/>
      <w:shd w:val="clear" w:color="auto" w:fill="FFFFFF"/>
      <w:lang w:val="ru-RU" w:eastAsia="ru-RU" w:bidi="ru-RU"/>
    </w:rPr>
  </w:style>
  <w:style w:type="paragraph" w:customStyle="1" w:styleId="62">
    <w:name w:val="Основной текст (6)"/>
    <w:basedOn w:val="a0"/>
    <w:link w:val="61"/>
    <w:rsid w:val="001043B1"/>
    <w:pPr>
      <w:widowControl w:val="0"/>
      <w:shd w:val="clear" w:color="auto" w:fill="FFFFFF"/>
      <w:spacing w:before="4620" w:after="0" w:line="0" w:lineRule="atLeast"/>
    </w:pPr>
    <w:rPr>
      <w:rFonts w:ascii="Times New Roman" w:eastAsia="Times New Roman" w:hAnsi="Times New Roman" w:cs="Times New Roman"/>
      <w:b/>
      <w:bCs/>
      <w:sz w:val="26"/>
      <w:szCs w:val="26"/>
    </w:rPr>
  </w:style>
  <w:style w:type="paragraph" w:customStyle="1" w:styleId="41">
    <w:name w:val="Основной текст4"/>
    <w:basedOn w:val="a0"/>
    <w:uiPriority w:val="99"/>
    <w:rsid w:val="001043B1"/>
    <w:pPr>
      <w:widowControl w:val="0"/>
      <w:shd w:val="clear" w:color="auto" w:fill="FFFFFF"/>
      <w:spacing w:before="8880" w:after="0" w:line="363" w:lineRule="exact"/>
      <w:ind w:hanging="360"/>
      <w:jc w:val="both"/>
    </w:pPr>
    <w:rPr>
      <w:rFonts w:ascii="Times New Roman" w:eastAsia="Times New Roman" w:hAnsi="Times New Roman" w:cs="Times New Roman"/>
      <w:sz w:val="26"/>
      <w:szCs w:val="26"/>
    </w:rPr>
  </w:style>
  <w:style w:type="paragraph" w:customStyle="1" w:styleId="FORMATTEXT">
    <w:name w:val=".FORMATTEXT"/>
    <w:uiPriority w:val="99"/>
    <w:rsid w:val="001043B1"/>
    <w:pPr>
      <w:widowControl w:val="0"/>
      <w:autoSpaceDE w:val="0"/>
      <w:autoSpaceDN w:val="0"/>
      <w:adjustRightInd w:val="0"/>
    </w:pPr>
    <w:rPr>
      <w:rFonts w:eastAsiaTheme="minorEastAsia"/>
      <w:sz w:val="24"/>
      <w:szCs w:val="24"/>
      <w:lang w:eastAsia="ru-RU"/>
    </w:rPr>
  </w:style>
  <w:style w:type="character" w:customStyle="1" w:styleId="11">
    <w:name w:val="Основной текст1"/>
    <w:basedOn w:val="ad"/>
    <w:rsid w:val="001043B1"/>
    <w:rPr>
      <w:rFonts w:eastAsia="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2">
    <w:name w:val="Основной текст (3)"/>
    <w:basedOn w:val="a1"/>
    <w:rsid w:val="001043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1pt1pt">
    <w:name w:val="Основной текст (3) + 11 pt;Интервал 1 pt"/>
    <w:basedOn w:val="a1"/>
    <w:rsid w:val="001043B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paragraph" w:styleId="af4">
    <w:name w:val="Body Text Indent"/>
    <w:basedOn w:val="a0"/>
    <w:link w:val="af5"/>
    <w:uiPriority w:val="99"/>
    <w:semiHidden/>
    <w:rsid w:val="001043B1"/>
    <w:pPr>
      <w:spacing w:after="0" w:line="360" w:lineRule="auto"/>
      <w:ind w:firstLine="720"/>
      <w:jc w:val="center"/>
    </w:pPr>
    <w:rPr>
      <w:rFonts w:ascii="Times New Roman" w:eastAsia="Times New Roman" w:hAnsi="Times New Roman" w:cs="Times New Roman"/>
      <w:b/>
      <w:bCs/>
      <w:sz w:val="28"/>
      <w:szCs w:val="20"/>
      <w:lang w:eastAsia="ru-RU"/>
    </w:rPr>
  </w:style>
  <w:style w:type="character" w:customStyle="1" w:styleId="af5">
    <w:name w:val="Основной текст с отступом Знак"/>
    <w:basedOn w:val="a1"/>
    <w:link w:val="af4"/>
    <w:uiPriority w:val="99"/>
    <w:semiHidden/>
    <w:rsid w:val="001043B1"/>
    <w:rPr>
      <w:rFonts w:eastAsia="Times New Roman"/>
      <w:b/>
      <w:bCs/>
      <w:sz w:val="28"/>
      <w:lang w:eastAsia="ru-RU"/>
    </w:rPr>
  </w:style>
  <w:style w:type="character" w:styleId="af6">
    <w:name w:val="Strong"/>
    <w:basedOn w:val="a1"/>
    <w:uiPriority w:val="22"/>
    <w:qFormat/>
    <w:rsid w:val="001043B1"/>
    <w:rPr>
      <w:b/>
      <w:bCs/>
    </w:rPr>
  </w:style>
  <w:style w:type="numbering" w:customStyle="1" w:styleId="12">
    <w:name w:val="Нет списка1"/>
    <w:next w:val="a3"/>
    <w:uiPriority w:val="99"/>
    <w:semiHidden/>
    <w:unhideWhenUsed/>
    <w:rsid w:val="001043B1"/>
  </w:style>
  <w:style w:type="table" w:customStyle="1" w:styleId="13">
    <w:name w:val="Сетка таблицы1"/>
    <w:basedOn w:val="a2"/>
    <w:next w:val="a6"/>
    <w:uiPriority w:val="59"/>
    <w:rsid w:val="001043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semiHidden/>
    <w:unhideWhenUsed/>
    <w:rsid w:val="001043B1"/>
    <w:pPr>
      <w:spacing w:after="120" w:line="480" w:lineRule="auto"/>
    </w:pPr>
  </w:style>
  <w:style w:type="character" w:customStyle="1" w:styleId="22">
    <w:name w:val="Основной текст 2 Знак"/>
    <w:basedOn w:val="a1"/>
    <w:link w:val="21"/>
    <w:uiPriority w:val="99"/>
    <w:semiHidden/>
    <w:rsid w:val="001043B1"/>
    <w:rPr>
      <w:rFonts w:asciiTheme="minorHAnsi" w:hAnsiTheme="minorHAnsi" w:cstheme="minorBidi"/>
      <w:sz w:val="22"/>
      <w:szCs w:val="22"/>
    </w:rPr>
  </w:style>
  <w:style w:type="paragraph" w:customStyle="1" w:styleId="14">
    <w:name w:val="Название объекта1"/>
    <w:basedOn w:val="a0"/>
    <w:next w:val="a0"/>
    <w:uiPriority w:val="35"/>
    <w:unhideWhenUsed/>
    <w:qFormat/>
    <w:rsid w:val="001043B1"/>
    <w:pPr>
      <w:spacing w:after="200" w:line="240" w:lineRule="auto"/>
    </w:pPr>
    <w:rPr>
      <w:i/>
      <w:iCs/>
      <w:color w:val="44546A"/>
      <w:sz w:val="18"/>
      <w:szCs w:val="18"/>
    </w:rPr>
  </w:style>
  <w:style w:type="character" w:styleId="af7">
    <w:name w:val="annotation reference"/>
    <w:basedOn w:val="a1"/>
    <w:uiPriority w:val="99"/>
    <w:semiHidden/>
    <w:unhideWhenUsed/>
    <w:rsid w:val="001043B1"/>
    <w:rPr>
      <w:sz w:val="16"/>
      <w:szCs w:val="16"/>
    </w:rPr>
  </w:style>
  <w:style w:type="paragraph" w:styleId="af8">
    <w:name w:val="annotation text"/>
    <w:basedOn w:val="a0"/>
    <w:link w:val="af9"/>
    <w:uiPriority w:val="99"/>
    <w:semiHidden/>
    <w:unhideWhenUsed/>
    <w:rsid w:val="001043B1"/>
    <w:pPr>
      <w:spacing w:line="240" w:lineRule="auto"/>
    </w:pPr>
    <w:rPr>
      <w:sz w:val="20"/>
      <w:szCs w:val="20"/>
    </w:rPr>
  </w:style>
  <w:style w:type="character" w:customStyle="1" w:styleId="af9">
    <w:name w:val="Текст примечания Знак"/>
    <w:basedOn w:val="a1"/>
    <w:link w:val="af8"/>
    <w:uiPriority w:val="99"/>
    <w:semiHidden/>
    <w:rsid w:val="001043B1"/>
    <w:rPr>
      <w:rFonts w:asciiTheme="minorHAnsi" w:hAnsiTheme="minorHAnsi" w:cstheme="minorBidi"/>
    </w:rPr>
  </w:style>
  <w:style w:type="paragraph" w:styleId="afa">
    <w:name w:val="annotation subject"/>
    <w:basedOn w:val="af8"/>
    <w:next w:val="af8"/>
    <w:link w:val="afb"/>
    <w:uiPriority w:val="99"/>
    <w:semiHidden/>
    <w:unhideWhenUsed/>
    <w:rsid w:val="001043B1"/>
    <w:rPr>
      <w:b/>
      <w:bCs/>
    </w:rPr>
  </w:style>
  <w:style w:type="character" w:customStyle="1" w:styleId="afb">
    <w:name w:val="Тема примечания Знак"/>
    <w:basedOn w:val="af9"/>
    <w:link w:val="afa"/>
    <w:uiPriority w:val="99"/>
    <w:semiHidden/>
    <w:rsid w:val="001043B1"/>
    <w:rPr>
      <w:rFonts w:asciiTheme="minorHAnsi" w:hAnsiTheme="minorHAnsi" w:cstheme="minorBidi"/>
      <w:b/>
      <w:bCs/>
    </w:rPr>
  </w:style>
  <w:style w:type="character" w:customStyle="1" w:styleId="apple-converted-space">
    <w:name w:val="apple-converted-space"/>
    <w:rsid w:val="001043B1"/>
    <w:rPr>
      <w:rFonts w:cs="Times New Roman"/>
    </w:rPr>
  </w:style>
  <w:style w:type="numbering" w:customStyle="1" w:styleId="23">
    <w:name w:val="Нет списка2"/>
    <w:next w:val="a3"/>
    <w:uiPriority w:val="99"/>
    <w:semiHidden/>
    <w:unhideWhenUsed/>
    <w:rsid w:val="001043B1"/>
  </w:style>
  <w:style w:type="paragraph" w:customStyle="1" w:styleId="a">
    <w:name w:val="МАК заголовок"/>
    <w:basedOn w:val="1"/>
    <w:next w:val="afc"/>
    <w:uiPriority w:val="99"/>
    <w:qFormat/>
    <w:rsid w:val="001043B1"/>
    <w:pPr>
      <w:keepNext/>
      <w:numPr>
        <w:ilvl w:val="1"/>
        <w:numId w:val="14"/>
      </w:numPr>
      <w:autoSpaceDE/>
      <w:autoSpaceDN/>
      <w:adjustRightInd/>
      <w:spacing w:before="0" w:after="0"/>
    </w:pPr>
    <w:rPr>
      <w:rFonts w:ascii="Times New Roman" w:eastAsia="Calibri" w:hAnsi="Times New Roman" w:cs="Times New Roman"/>
      <w:b w:val="0"/>
      <w:color w:val="auto"/>
      <w:kern w:val="32"/>
      <w:szCs w:val="32"/>
    </w:rPr>
  </w:style>
  <w:style w:type="paragraph" w:styleId="afd">
    <w:name w:val="No Spacing"/>
    <w:uiPriority w:val="1"/>
    <w:qFormat/>
    <w:rsid w:val="001043B1"/>
    <w:rPr>
      <w:rFonts w:ascii="Calibri" w:eastAsia="Calibri" w:hAnsi="Calibri"/>
      <w:sz w:val="22"/>
      <w:szCs w:val="22"/>
    </w:rPr>
  </w:style>
  <w:style w:type="paragraph" w:customStyle="1" w:styleId="afc">
    <w:name w:val="МАК текст"/>
    <w:basedOn w:val="a0"/>
    <w:link w:val="afe"/>
    <w:autoRedefine/>
    <w:uiPriority w:val="99"/>
    <w:qFormat/>
    <w:rsid w:val="001043B1"/>
    <w:pPr>
      <w:spacing w:after="0" w:line="240" w:lineRule="auto"/>
      <w:jc w:val="center"/>
    </w:pPr>
    <w:rPr>
      <w:rFonts w:ascii="Times New Roman" w:eastAsia="Calibri" w:hAnsi="Times New Roman" w:cs="Times New Roman"/>
      <w:spacing w:val="-4"/>
      <w:sz w:val="16"/>
      <w:szCs w:val="16"/>
      <w:bdr w:val="none" w:sz="0" w:space="0" w:color="auto" w:frame="1"/>
      <w:shd w:val="clear" w:color="auto" w:fill="FFFFFF"/>
      <w:lang w:eastAsia="ru-RU"/>
    </w:rPr>
  </w:style>
  <w:style w:type="character" w:customStyle="1" w:styleId="afe">
    <w:name w:val="МАК текст Знак"/>
    <w:basedOn w:val="a1"/>
    <w:link w:val="afc"/>
    <w:uiPriority w:val="99"/>
    <w:rsid w:val="001043B1"/>
    <w:rPr>
      <w:rFonts w:eastAsia="Calibri"/>
      <w:spacing w:val="-4"/>
      <w:sz w:val="16"/>
      <w:szCs w:val="16"/>
      <w:bdr w:val="none" w:sz="0" w:space="0" w:color="auto" w:frame="1"/>
      <w:lang w:eastAsia="ru-RU"/>
    </w:rPr>
  </w:style>
  <w:style w:type="table" w:customStyle="1" w:styleId="24">
    <w:name w:val="Сетка таблицы2"/>
    <w:basedOn w:val="a2"/>
    <w:next w:val="a6"/>
    <w:uiPriority w:val="59"/>
    <w:rsid w:val="001043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сновной текст2"/>
    <w:basedOn w:val="a0"/>
    <w:uiPriority w:val="99"/>
    <w:rsid w:val="001043B1"/>
    <w:pPr>
      <w:widowControl w:val="0"/>
      <w:shd w:val="clear" w:color="auto" w:fill="FFFFFF"/>
      <w:spacing w:before="1980" w:after="0" w:line="196" w:lineRule="exact"/>
    </w:pPr>
    <w:rPr>
      <w:rFonts w:ascii="Times New Roman" w:eastAsia="Times New Roman" w:hAnsi="Times New Roman" w:cs="Times New Roman"/>
      <w:sz w:val="16"/>
      <w:szCs w:val="16"/>
    </w:rPr>
  </w:style>
  <w:style w:type="character" w:customStyle="1" w:styleId="aff">
    <w:name w:val="Основной текст + Не полужирный"/>
    <w:aliases w:val="Курсив,Основной текст + 10 pt,Не полужирный,Интервал 1 pt,Основной текст + Franklin Gothic Demi,Основной текст (3) + 11 pt"/>
    <w:rsid w:val="001043B1"/>
    <w:rPr>
      <w:rFonts w:ascii="Sylfaen" w:eastAsia="Sylfaen" w:hAnsi="Sylfaen" w:cs="Sylfaen" w:hint="default"/>
      <w:b/>
      <w:bCs/>
      <w:i/>
      <w:iCs/>
      <w:smallCaps w:val="0"/>
      <w:strike w:val="0"/>
      <w:dstrike w:val="0"/>
      <w:color w:val="000000"/>
      <w:spacing w:val="0"/>
      <w:w w:val="100"/>
      <w:position w:val="0"/>
      <w:sz w:val="18"/>
      <w:szCs w:val="18"/>
      <w:u w:val="none"/>
      <w:effect w:val="none"/>
      <w:shd w:val="clear" w:color="auto" w:fill="FFFFFF"/>
      <w:lang w:val="en-US" w:eastAsia="en-US" w:bidi="en-US"/>
    </w:rPr>
  </w:style>
  <w:style w:type="character" w:customStyle="1" w:styleId="1pt">
    <w:name w:val="Основной текст + Интервал 1 pt"/>
    <w:rsid w:val="001043B1"/>
    <w:rPr>
      <w:rFonts w:ascii="Times New Roman" w:eastAsia="Times New Roman" w:hAnsi="Times New Roman" w:cs="Times New Roman" w:hint="default"/>
      <w:b w:val="0"/>
      <w:bCs w:val="0"/>
      <w:i w:val="0"/>
      <w:iCs w:val="0"/>
      <w:smallCaps w:val="0"/>
      <w:strike w:val="0"/>
      <w:dstrike w:val="0"/>
      <w:color w:val="000000"/>
      <w:spacing w:val="20"/>
      <w:w w:val="100"/>
      <w:position w:val="0"/>
      <w:sz w:val="17"/>
      <w:szCs w:val="17"/>
      <w:u w:val="none"/>
      <w:effect w:val="none"/>
      <w:shd w:val="clear" w:color="auto" w:fill="FFFFFF"/>
      <w:lang w:val="en-US" w:eastAsia="en-US" w:bidi="en-US"/>
    </w:rPr>
  </w:style>
  <w:style w:type="paragraph" w:styleId="aff0">
    <w:name w:val="TOC Heading"/>
    <w:basedOn w:val="1"/>
    <w:next w:val="a0"/>
    <w:uiPriority w:val="39"/>
    <w:semiHidden/>
    <w:unhideWhenUsed/>
    <w:qFormat/>
    <w:rsid w:val="001043B1"/>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6">
    <w:name w:val="toc 2"/>
    <w:basedOn w:val="a0"/>
    <w:next w:val="a0"/>
    <w:autoRedefine/>
    <w:uiPriority w:val="39"/>
    <w:semiHidden/>
    <w:unhideWhenUsed/>
    <w:qFormat/>
    <w:rsid w:val="001043B1"/>
    <w:pPr>
      <w:spacing w:after="100" w:line="276" w:lineRule="auto"/>
      <w:ind w:left="220"/>
    </w:pPr>
    <w:rPr>
      <w:rFonts w:eastAsiaTheme="minorEastAsia"/>
    </w:rPr>
  </w:style>
  <w:style w:type="paragraph" w:styleId="15">
    <w:name w:val="toc 1"/>
    <w:basedOn w:val="a0"/>
    <w:next w:val="a0"/>
    <w:autoRedefine/>
    <w:uiPriority w:val="39"/>
    <w:unhideWhenUsed/>
    <w:qFormat/>
    <w:rsid w:val="001043B1"/>
    <w:pPr>
      <w:spacing w:after="100" w:line="276" w:lineRule="auto"/>
    </w:pPr>
    <w:rPr>
      <w:rFonts w:eastAsiaTheme="minorEastAsia"/>
    </w:rPr>
  </w:style>
  <w:style w:type="paragraph" w:styleId="33">
    <w:name w:val="toc 3"/>
    <w:basedOn w:val="a0"/>
    <w:next w:val="a0"/>
    <w:autoRedefine/>
    <w:uiPriority w:val="39"/>
    <w:semiHidden/>
    <w:unhideWhenUsed/>
    <w:qFormat/>
    <w:rsid w:val="001043B1"/>
    <w:pPr>
      <w:spacing w:after="100" w:line="276" w:lineRule="auto"/>
      <w:ind w:left="440"/>
    </w:pPr>
    <w:rPr>
      <w:rFonts w:eastAsiaTheme="minorEastAsia"/>
    </w:rPr>
  </w:style>
  <w:style w:type="paragraph" w:styleId="aff1">
    <w:name w:val="Document Map"/>
    <w:basedOn w:val="a0"/>
    <w:link w:val="aff2"/>
    <w:uiPriority w:val="99"/>
    <w:semiHidden/>
    <w:unhideWhenUsed/>
    <w:rsid w:val="001043B1"/>
    <w:pPr>
      <w:spacing w:after="0" w:line="240" w:lineRule="auto"/>
    </w:pPr>
    <w:rPr>
      <w:rFonts w:ascii="Tahoma" w:eastAsia="Calibri" w:hAnsi="Tahoma" w:cs="Tahoma"/>
      <w:sz w:val="16"/>
      <w:szCs w:val="16"/>
    </w:rPr>
  </w:style>
  <w:style w:type="character" w:customStyle="1" w:styleId="aff2">
    <w:name w:val="Схема документа Знак"/>
    <w:basedOn w:val="a1"/>
    <w:link w:val="aff1"/>
    <w:uiPriority w:val="99"/>
    <w:semiHidden/>
    <w:rsid w:val="001043B1"/>
    <w:rPr>
      <w:rFonts w:ascii="Tahoma" w:eastAsia="Calibri" w:hAnsi="Tahoma" w:cs="Tahoma"/>
      <w:sz w:val="16"/>
      <w:szCs w:val="16"/>
    </w:rPr>
  </w:style>
  <w:style w:type="character" w:customStyle="1" w:styleId="aff3">
    <w:name w:val="Подпись к таблице_"/>
    <w:link w:val="aff4"/>
    <w:locked/>
    <w:rsid w:val="001043B1"/>
    <w:rPr>
      <w:rFonts w:eastAsia="Times New Roman"/>
      <w:sz w:val="16"/>
      <w:szCs w:val="16"/>
      <w:shd w:val="clear" w:color="auto" w:fill="FFFFFF"/>
    </w:rPr>
  </w:style>
  <w:style w:type="paragraph" w:customStyle="1" w:styleId="aff4">
    <w:name w:val="Подпись к таблице"/>
    <w:basedOn w:val="a0"/>
    <w:link w:val="aff3"/>
    <w:rsid w:val="001043B1"/>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34">
    <w:name w:val="Подпись к таблице (3)_"/>
    <w:link w:val="35"/>
    <w:locked/>
    <w:rsid w:val="001043B1"/>
    <w:rPr>
      <w:rFonts w:eastAsia="Times New Roman"/>
      <w:b/>
      <w:bCs/>
      <w:spacing w:val="-4"/>
      <w:sz w:val="18"/>
      <w:szCs w:val="18"/>
      <w:shd w:val="clear" w:color="auto" w:fill="FFFFFF"/>
    </w:rPr>
  </w:style>
  <w:style w:type="paragraph" w:customStyle="1" w:styleId="35">
    <w:name w:val="Подпись к таблице (3)"/>
    <w:basedOn w:val="a0"/>
    <w:link w:val="34"/>
    <w:rsid w:val="001043B1"/>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character" w:customStyle="1" w:styleId="2Exact">
    <w:name w:val="Основной текст (2) Exact"/>
    <w:link w:val="27"/>
    <w:locked/>
    <w:rsid w:val="001043B1"/>
    <w:rPr>
      <w:rFonts w:eastAsia="Times New Roman"/>
      <w:b/>
      <w:bCs/>
      <w:spacing w:val="-2"/>
      <w:sz w:val="17"/>
      <w:szCs w:val="17"/>
      <w:shd w:val="clear" w:color="auto" w:fill="FFFFFF"/>
    </w:rPr>
  </w:style>
  <w:style w:type="paragraph" w:customStyle="1" w:styleId="27">
    <w:name w:val="Основной текст (2)"/>
    <w:basedOn w:val="a0"/>
    <w:link w:val="2Exact"/>
    <w:rsid w:val="001043B1"/>
    <w:pPr>
      <w:widowControl w:val="0"/>
      <w:shd w:val="clear" w:color="auto" w:fill="FFFFFF"/>
      <w:spacing w:after="0" w:line="0" w:lineRule="atLeast"/>
    </w:pPr>
    <w:rPr>
      <w:rFonts w:ascii="Times New Roman" w:eastAsia="Times New Roman" w:hAnsi="Times New Roman" w:cs="Times New Roman"/>
      <w:b/>
      <w:bCs/>
      <w:spacing w:val="-2"/>
      <w:sz w:val="17"/>
      <w:szCs w:val="17"/>
    </w:rPr>
  </w:style>
  <w:style w:type="character" w:customStyle="1" w:styleId="42">
    <w:name w:val="Основной текст (4)_"/>
    <w:link w:val="43"/>
    <w:locked/>
    <w:rsid w:val="001043B1"/>
    <w:rPr>
      <w:rFonts w:eastAsia="Times New Roman"/>
      <w:b/>
      <w:bCs/>
      <w:spacing w:val="-4"/>
      <w:sz w:val="15"/>
      <w:szCs w:val="15"/>
      <w:shd w:val="clear" w:color="auto" w:fill="FFFFFF"/>
    </w:rPr>
  </w:style>
  <w:style w:type="paragraph" w:customStyle="1" w:styleId="43">
    <w:name w:val="Основной текст (4)"/>
    <w:basedOn w:val="a0"/>
    <w:link w:val="42"/>
    <w:rsid w:val="001043B1"/>
    <w:pPr>
      <w:widowControl w:val="0"/>
      <w:shd w:val="clear" w:color="auto" w:fill="FFFFFF"/>
      <w:spacing w:after="0" w:line="0" w:lineRule="atLeast"/>
      <w:ind w:hanging="200"/>
    </w:pPr>
    <w:rPr>
      <w:rFonts w:ascii="Times New Roman" w:eastAsia="Times New Roman" w:hAnsi="Times New Roman" w:cs="Times New Roman"/>
      <w:b/>
      <w:bCs/>
      <w:spacing w:val="-4"/>
      <w:sz w:val="15"/>
      <w:szCs w:val="15"/>
    </w:rPr>
  </w:style>
  <w:style w:type="character" w:customStyle="1" w:styleId="28">
    <w:name w:val="Подпись к таблице (2)_"/>
    <w:link w:val="29"/>
    <w:locked/>
    <w:rsid w:val="001043B1"/>
    <w:rPr>
      <w:rFonts w:eastAsia="Times New Roman"/>
      <w:spacing w:val="-4"/>
      <w:sz w:val="14"/>
      <w:szCs w:val="14"/>
      <w:shd w:val="clear" w:color="auto" w:fill="FFFFFF"/>
    </w:rPr>
  </w:style>
  <w:style w:type="paragraph" w:customStyle="1" w:styleId="29">
    <w:name w:val="Подпись к таблице (2)"/>
    <w:basedOn w:val="a0"/>
    <w:link w:val="28"/>
    <w:rsid w:val="001043B1"/>
    <w:pPr>
      <w:widowControl w:val="0"/>
      <w:shd w:val="clear" w:color="auto" w:fill="FFFFFF"/>
      <w:spacing w:after="0" w:line="151" w:lineRule="exact"/>
    </w:pPr>
    <w:rPr>
      <w:rFonts w:ascii="Times New Roman" w:eastAsia="Times New Roman" w:hAnsi="Times New Roman" w:cs="Times New Roman"/>
      <w:spacing w:val="-4"/>
      <w:sz w:val="14"/>
      <w:szCs w:val="14"/>
    </w:rPr>
  </w:style>
  <w:style w:type="paragraph" w:styleId="aff5">
    <w:name w:val="caption"/>
    <w:basedOn w:val="a0"/>
    <w:next w:val="a0"/>
    <w:uiPriority w:val="35"/>
    <w:unhideWhenUsed/>
    <w:qFormat/>
    <w:rsid w:val="001043B1"/>
    <w:pPr>
      <w:spacing w:after="200" w:line="240" w:lineRule="auto"/>
    </w:pPr>
    <w:rPr>
      <w:i/>
      <w:iCs/>
      <w:color w:val="1F497D" w:themeColor="text2"/>
      <w:sz w:val="18"/>
      <w:szCs w:val="18"/>
    </w:rPr>
  </w:style>
  <w:style w:type="paragraph" w:customStyle="1" w:styleId="16">
    <w:name w:val="Абзац списка1"/>
    <w:basedOn w:val="a0"/>
    <w:uiPriority w:val="99"/>
    <w:rsid w:val="001043B1"/>
    <w:pPr>
      <w:spacing w:after="0" w:line="240" w:lineRule="auto"/>
      <w:ind w:left="720"/>
      <w:jc w:val="both"/>
    </w:pPr>
    <w:rPr>
      <w:rFonts w:ascii="Calibri" w:eastAsia="Times New Roman" w:hAnsi="Calibri" w:cs="Calibri"/>
    </w:rPr>
  </w:style>
  <w:style w:type="paragraph" w:styleId="aff6">
    <w:name w:val="Title"/>
    <w:basedOn w:val="a0"/>
    <w:link w:val="aff7"/>
    <w:uiPriority w:val="99"/>
    <w:qFormat/>
    <w:rsid w:val="001043B1"/>
    <w:pPr>
      <w:widowControl w:val="0"/>
      <w:shd w:val="clear" w:color="auto" w:fill="FFFFFF"/>
      <w:tabs>
        <w:tab w:val="left" w:pos="567"/>
      </w:tabs>
      <w:autoSpaceDE w:val="0"/>
      <w:autoSpaceDN w:val="0"/>
      <w:adjustRightInd w:val="0"/>
      <w:spacing w:after="0" w:line="240" w:lineRule="auto"/>
      <w:ind w:firstLine="567"/>
      <w:jc w:val="center"/>
    </w:pPr>
    <w:rPr>
      <w:rFonts w:ascii="Arial" w:eastAsia="Times New Roman" w:hAnsi="Arial" w:cs="Arial"/>
      <w:b/>
      <w:bCs/>
      <w:color w:val="000000"/>
      <w:spacing w:val="-2"/>
      <w:w w:val="84"/>
      <w:sz w:val="28"/>
      <w:szCs w:val="28"/>
      <w:lang w:eastAsia="ru-RU"/>
    </w:rPr>
  </w:style>
  <w:style w:type="character" w:customStyle="1" w:styleId="aff7">
    <w:name w:val="Название Знак"/>
    <w:basedOn w:val="a1"/>
    <w:link w:val="aff6"/>
    <w:uiPriority w:val="99"/>
    <w:rsid w:val="001043B1"/>
    <w:rPr>
      <w:rFonts w:ascii="Arial" w:eastAsia="Times New Roman" w:hAnsi="Arial" w:cs="Arial"/>
      <w:b/>
      <w:bCs/>
      <w:color w:val="000000"/>
      <w:spacing w:val="-2"/>
      <w:w w:val="84"/>
      <w:sz w:val="28"/>
      <w:szCs w:val="28"/>
      <w:shd w:val="clear" w:color="auto" w:fill="FFFFFF"/>
      <w:lang w:eastAsia="ru-RU"/>
    </w:rPr>
  </w:style>
  <w:style w:type="paragraph" w:customStyle="1" w:styleId="s161">
    <w:name w:val="s_161"/>
    <w:basedOn w:val="a0"/>
    <w:uiPriority w:val="99"/>
    <w:rsid w:val="001043B1"/>
    <w:pPr>
      <w:spacing w:after="0" w:line="240" w:lineRule="auto"/>
    </w:pPr>
    <w:rPr>
      <w:rFonts w:ascii="Times New Roman" w:eastAsia="Times New Roman" w:hAnsi="Times New Roman" w:cs="Times New Roman"/>
      <w:sz w:val="24"/>
      <w:szCs w:val="24"/>
      <w:lang w:eastAsia="ru-RU"/>
    </w:rPr>
  </w:style>
  <w:style w:type="paragraph" w:customStyle="1" w:styleId="s12">
    <w:name w:val="s_12"/>
    <w:basedOn w:val="a0"/>
    <w:uiPriority w:val="99"/>
    <w:rsid w:val="001043B1"/>
    <w:pPr>
      <w:spacing w:after="0" w:line="240" w:lineRule="auto"/>
      <w:ind w:firstLine="720"/>
    </w:pPr>
    <w:rPr>
      <w:rFonts w:ascii="Times New Roman" w:eastAsia="Times New Roman" w:hAnsi="Times New Roman" w:cs="Times New Roman"/>
      <w:sz w:val="24"/>
      <w:szCs w:val="24"/>
      <w:lang w:eastAsia="ru-RU"/>
    </w:rPr>
  </w:style>
  <w:style w:type="paragraph" w:customStyle="1" w:styleId="ConsPlusNormal">
    <w:name w:val="ConsPlusNormal"/>
    <w:uiPriority w:val="99"/>
    <w:rsid w:val="001043B1"/>
    <w:pPr>
      <w:widowControl w:val="0"/>
      <w:autoSpaceDE w:val="0"/>
      <w:autoSpaceDN w:val="0"/>
      <w:adjustRightInd w:val="0"/>
      <w:ind w:firstLine="720"/>
    </w:pPr>
    <w:rPr>
      <w:rFonts w:ascii="Arial" w:eastAsia="Times New Roman" w:hAnsi="Arial" w:cs="Arial"/>
      <w:lang w:eastAsia="ru-RU"/>
    </w:rPr>
  </w:style>
  <w:style w:type="paragraph" w:customStyle="1" w:styleId="s13">
    <w:name w:val="s_13"/>
    <w:basedOn w:val="a0"/>
    <w:uiPriority w:val="99"/>
    <w:rsid w:val="001043B1"/>
    <w:pPr>
      <w:spacing w:after="0" w:line="240" w:lineRule="auto"/>
      <w:ind w:firstLine="720"/>
    </w:pPr>
    <w:rPr>
      <w:rFonts w:ascii="Times New Roman" w:eastAsia="Times New Roman" w:hAnsi="Times New Roman" w:cs="Times New Roman"/>
      <w:sz w:val="24"/>
      <w:szCs w:val="24"/>
      <w:lang w:eastAsia="ru-RU"/>
    </w:rPr>
  </w:style>
  <w:style w:type="paragraph" w:customStyle="1" w:styleId="formattext0">
    <w:name w:val="formattext"/>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Body Text Indent 3"/>
    <w:basedOn w:val="a0"/>
    <w:link w:val="37"/>
    <w:uiPriority w:val="99"/>
    <w:rsid w:val="001043B1"/>
    <w:pPr>
      <w:spacing w:after="120" w:line="276" w:lineRule="auto"/>
      <w:ind w:left="283"/>
    </w:pPr>
    <w:rPr>
      <w:rFonts w:ascii="Calibri" w:eastAsia="Calibri" w:hAnsi="Calibri" w:cs="Times New Roman"/>
      <w:sz w:val="16"/>
      <w:szCs w:val="16"/>
    </w:rPr>
  </w:style>
  <w:style w:type="character" w:customStyle="1" w:styleId="37">
    <w:name w:val="Основной текст с отступом 3 Знак"/>
    <w:basedOn w:val="a1"/>
    <w:link w:val="36"/>
    <w:uiPriority w:val="99"/>
    <w:rsid w:val="001043B1"/>
    <w:rPr>
      <w:rFonts w:ascii="Calibri" w:eastAsia="Calibri" w:hAnsi="Calibri"/>
      <w:sz w:val="16"/>
      <w:szCs w:val="16"/>
    </w:rPr>
  </w:style>
  <w:style w:type="character" w:customStyle="1" w:styleId="docaccesstitle">
    <w:name w:val="docaccess_title"/>
    <w:basedOn w:val="a1"/>
    <w:rsid w:val="001043B1"/>
  </w:style>
  <w:style w:type="character" w:customStyle="1" w:styleId="aff8">
    <w:name w:val="Основной текст + Полужирный;Курсив"/>
    <w:basedOn w:val="ad"/>
    <w:rsid w:val="001043B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docaccesstitle1">
    <w:name w:val="docaccess_title1"/>
    <w:basedOn w:val="a1"/>
    <w:rsid w:val="001043B1"/>
    <w:rPr>
      <w:rFonts w:ascii="Times New Roman" w:hAnsi="Times New Roman" w:cs="Times New Roman" w:hint="default"/>
      <w:sz w:val="28"/>
      <w:szCs w:val="28"/>
    </w:rPr>
  </w:style>
  <w:style w:type="paragraph" w:customStyle="1" w:styleId="aff9">
    <w:name w:val="."/>
    <w:next w:val="a0"/>
    <w:uiPriority w:val="99"/>
    <w:rsid w:val="001043B1"/>
    <w:pPr>
      <w:widowControl w:val="0"/>
      <w:suppressAutoHyphens/>
      <w:autoSpaceDE w:val="0"/>
    </w:pPr>
    <w:rPr>
      <w:rFonts w:eastAsia="Times New Roman"/>
      <w:sz w:val="24"/>
      <w:szCs w:val="24"/>
      <w:lang w:eastAsia="hi-IN" w:bidi="hi-IN"/>
    </w:rPr>
  </w:style>
  <w:style w:type="paragraph" w:customStyle="1" w:styleId="WIDETABLE">
    <w:name w:val=".WIDETABLE"/>
    <w:next w:val="a0"/>
    <w:uiPriority w:val="99"/>
    <w:rsid w:val="001043B1"/>
    <w:pPr>
      <w:widowControl w:val="0"/>
      <w:suppressAutoHyphens/>
      <w:autoSpaceDE w:val="0"/>
    </w:pPr>
    <w:rPr>
      <w:rFonts w:eastAsia="Times New Roman"/>
      <w:sz w:val="24"/>
      <w:szCs w:val="24"/>
      <w:lang w:eastAsia="hi-IN" w:bidi="hi-IN"/>
    </w:rPr>
  </w:style>
  <w:style w:type="paragraph" w:customStyle="1" w:styleId="TOPLEVELTEXT0">
    <w:name w:val=".TOPLEVELTEXT"/>
    <w:next w:val="a0"/>
    <w:uiPriority w:val="99"/>
    <w:rsid w:val="001043B1"/>
    <w:pPr>
      <w:widowControl w:val="0"/>
      <w:suppressAutoHyphens/>
      <w:autoSpaceDE w:val="0"/>
    </w:pPr>
    <w:rPr>
      <w:rFonts w:eastAsia="Times New Roman"/>
      <w:sz w:val="24"/>
      <w:szCs w:val="24"/>
      <w:lang w:eastAsia="hi-IN" w:bidi="hi-IN"/>
    </w:rPr>
  </w:style>
  <w:style w:type="character" w:styleId="affa">
    <w:name w:val="FollowedHyperlink"/>
    <w:basedOn w:val="a1"/>
    <w:uiPriority w:val="99"/>
    <w:semiHidden/>
    <w:unhideWhenUsed/>
    <w:rsid w:val="00632F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4203630">
      <w:bodyDiv w:val="1"/>
      <w:marLeft w:val="0"/>
      <w:marRight w:val="0"/>
      <w:marTop w:val="0"/>
      <w:marBottom w:val="0"/>
      <w:divBdr>
        <w:top w:val="none" w:sz="0" w:space="0" w:color="auto"/>
        <w:left w:val="none" w:sz="0" w:space="0" w:color="auto"/>
        <w:bottom w:val="none" w:sz="0" w:space="0" w:color="auto"/>
        <w:right w:val="none" w:sz="0" w:space="0" w:color="auto"/>
      </w:divBdr>
    </w:div>
    <w:div w:id="1134908885">
      <w:bodyDiv w:val="1"/>
      <w:marLeft w:val="0"/>
      <w:marRight w:val="0"/>
      <w:marTop w:val="0"/>
      <w:marBottom w:val="0"/>
      <w:divBdr>
        <w:top w:val="none" w:sz="0" w:space="0" w:color="auto"/>
        <w:left w:val="none" w:sz="0" w:space="0" w:color="auto"/>
        <w:bottom w:val="none" w:sz="0" w:space="0" w:color="auto"/>
        <w:right w:val="none" w:sz="0" w:space="0" w:color="auto"/>
      </w:divBdr>
    </w:div>
    <w:div w:id="1159616431">
      <w:bodyDiv w:val="1"/>
      <w:marLeft w:val="0"/>
      <w:marRight w:val="0"/>
      <w:marTop w:val="0"/>
      <w:marBottom w:val="0"/>
      <w:divBdr>
        <w:top w:val="none" w:sz="0" w:space="0" w:color="auto"/>
        <w:left w:val="none" w:sz="0" w:space="0" w:color="auto"/>
        <w:bottom w:val="none" w:sz="0" w:space="0" w:color="auto"/>
        <w:right w:val="none" w:sz="0" w:space="0" w:color="auto"/>
      </w:divBdr>
      <w:divsChild>
        <w:div w:id="277564947">
          <w:marLeft w:val="0"/>
          <w:marRight w:val="0"/>
          <w:marTop w:val="0"/>
          <w:marBottom w:val="0"/>
          <w:divBdr>
            <w:top w:val="none" w:sz="0" w:space="0" w:color="auto"/>
            <w:left w:val="none" w:sz="0" w:space="0" w:color="auto"/>
            <w:bottom w:val="none" w:sz="0" w:space="0" w:color="auto"/>
            <w:right w:val="none" w:sz="0" w:space="0" w:color="auto"/>
          </w:divBdr>
        </w:div>
        <w:div w:id="752363474">
          <w:marLeft w:val="0"/>
          <w:marRight w:val="0"/>
          <w:marTop w:val="0"/>
          <w:marBottom w:val="0"/>
          <w:divBdr>
            <w:top w:val="none" w:sz="0" w:space="0" w:color="auto"/>
            <w:left w:val="none" w:sz="0" w:space="0" w:color="auto"/>
            <w:bottom w:val="none" w:sz="0" w:space="0" w:color="auto"/>
            <w:right w:val="none" w:sz="0" w:space="0" w:color="auto"/>
          </w:divBdr>
        </w:div>
        <w:div w:id="1078287164">
          <w:marLeft w:val="0"/>
          <w:marRight w:val="0"/>
          <w:marTop w:val="0"/>
          <w:marBottom w:val="0"/>
          <w:divBdr>
            <w:top w:val="none" w:sz="0" w:space="0" w:color="auto"/>
            <w:left w:val="none" w:sz="0" w:space="0" w:color="auto"/>
            <w:bottom w:val="none" w:sz="0" w:space="0" w:color="auto"/>
            <w:right w:val="none" w:sz="0" w:space="0" w:color="auto"/>
          </w:divBdr>
        </w:div>
      </w:divsChild>
    </w:div>
    <w:div w:id="1490944722">
      <w:bodyDiv w:val="1"/>
      <w:marLeft w:val="0"/>
      <w:marRight w:val="0"/>
      <w:marTop w:val="0"/>
      <w:marBottom w:val="0"/>
      <w:divBdr>
        <w:top w:val="none" w:sz="0" w:space="0" w:color="auto"/>
        <w:left w:val="none" w:sz="0" w:space="0" w:color="auto"/>
        <w:bottom w:val="none" w:sz="0" w:space="0" w:color="auto"/>
        <w:right w:val="none" w:sz="0" w:space="0" w:color="auto"/>
      </w:divBdr>
    </w:div>
    <w:div w:id="18282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cload.ru/Basesdoc/3/3631/index.htm" TargetMode="External"/><Relationship Id="rId21" Type="http://schemas.openxmlformats.org/officeDocument/2006/relationships/header" Target="header3.xml"/><Relationship Id="rId42" Type="http://schemas.openxmlformats.org/officeDocument/2006/relationships/image" Target="media/image9.png"/><Relationship Id="rId47" Type="http://schemas.openxmlformats.org/officeDocument/2006/relationships/footer" Target="footer12.xml"/><Relationship Id="rId63" Type="http://schemas.openxmlformats.org/officeDocument/2006/relationships/oleObject" Target="embeddings/oleObject6.bin"/><Relationship Id="rId68" Type="http://schemas.openxmlformats.org/officeDocument/2006/relationships/image" Target="media/image22.wmf"/><Relationship Id="rId84" Type="http://schemas.openxmlformats.org/officeDocument/2006/relationships/image" Target="media/image33.wmf"/><Relationship Id="rId89" Type="http://schemas.openxmlformats.org/officeDocument/2006/relationships/oleObject" Target="embeddings/oleObject17.bin"/><Relationship Id="rId112" Type="http://schemas.openxmlformats.org/officeDocument/2006/relationships/hyperlink" Target="http://www.docload.ru/Basesdoc/3/3631/index.htm" TargetMode="External"/><Relationship Id="rId133" Type="http://schemas.openxmlformats.org/officeDocument/2006/relationships/hyperlink" Target="http://www.docload.ru/Basesdoc/5/5182/index.htm" TargetMode="External"/><Relationship Id="rId138" Type="http://schemas.openxmlformats.org/officeDocument/2006/relationships/hyperlink" Target="http://www.docload.ru/Basesdoc/3/3619/index.htm" TargetMode="External"/><Relationship Id="rId154" Type="http://schemas.openxmlformats.org/officeDocument/2006/relationships/hyperlink" Target="http://www.docload.ru/Basesdoc/5/5937/index.htm" TargetMode="External"/><Relationship Id="rId159" Type="http://schemas.openxmlformats.org/officeDocument/2006/relationships/hyperlink" Target="http://www.docload.ru/Basesdoc/3/3631/index.htm" TargetMode="External"/><Relationship Id="rId175" Type="http://schemas.openxmlformats.org/officeDocument/2006/relationships/hyperlink" Target="http://www.docload.ru/Basesdoc/3/3631/index.htm" TargetMode="External"/><Relationship Id="rId170" Type="http://schemas.openxmlformats.org/officeDocument/2006/relationships/hyperlink" Target="http://www.docload.ru/Basesdoc/3/3631/index.htm" TargetMode="External"/><Relationship Id="rId191" Type="http://schemas.openxmlformats.org/officeDocument/2006/relationships/fontTable" Target="fontTable.xml"/><Relationship Id="rId16" Type="http://schemas.openxmlformats.org/officeDocument/2006/relationships/hyperlink" Target="http://home.garant.ru/" TargetMode="External"/><Relationship Id="rId107" Type="http://schemas.openxmlformats.org/officeDocument/2006/relationships/hyperlink" Target="http://www.docload.ru/Basesdoc/3/3284/index.htm" TargetMode="External"/><Relationship Id="rId11" Type="http://schemas.openxmlformats.org/officeDocument/2006/relationships/footer" Target="footer1.xml"/><Relationship Id="rId32" Type="http://schemas.openxmlformats.org/officeDocument/2006/relationships/image" Target="media/image3.png"/><Relationship Id="rId37" Type="http://schemas.openxmlformats.org/officeDocument/2006/relationships/header" Target="header8.xml"/><Relationship Id="rId53" Type="http://schemas.openxmlformats.org/officeDocument/2006/relationships/oleObject" Target="embeddings/oleObject1.bin"/><Relationship Id="rId58" Type="http://schemas.openxmlformats.org/officeDocument/2006/relationships/image" Target="media/image18.wmf"/><Relationship Id="rId74" Type="http://schemas.openxmlformats.org/officeDocument/2006/relationships/image" Target="media/image26.wmf"/><Relationship Id="rId79" Type="http://schemas.openxmlformats.org/officeDocument/2006/relationships/oleObject" Target="embeddings/oleObject13.bin"/><Relationship Id="rId102" Type="http://schemas.openxmlformats.org/officeDocument/2006/relationships/footer" Target="footer17.xml"/><Relationship Id="rId123" Type="http://schemas.openxmlformats.org/officeDocument/2006/relationships/hyperlink" Target="http://www.docload.ru/Basesdoc/5/5182/index.htm" TargetMode="External"/><Relationship Id="rId128" Type="http://schemas.openxmlformats.org/officeDocument/2006/relationships/hyperlink" Target="http://www.docload.ru/Basesdoc/5/5182/index.htm" TargetMode="External"/><Relationship Id="rId144" Type="http://schemas.openxmlformats.org/officeDocument/2006/relationships/hyperlink" Target="http://www.docload.ru/Basesdoc/3/3571/index.htm" TargetMode="External"/><Relationship Id="rId149" Type="http://schemas.openxmlformats.org/officeDocument/2006/relationships/hyperlink" Target="http://www.docload.ru/Basesdoc/5/5937/index.htm" TargetMode="External"/><Relationship Id="rId5" Type="http://schemas.openxmlformats.org/officeDocument/2006/relationships/webSettings" Target="webSettings.xml"/><Relationship Id="rId90" Type="http://schemas.openxmlformats.org/officeDocument/2006/relationships/image" Target="media/image36.png"/><Relationship Id="rId95" Type="http://schemas.openxmlformats.org/officeDocument/2006/relationships/footer" Target="footer14.xml"/><Relationship Id="rId160" Type="http://schemas.openxmlformats.org/officeDocument/2006/relationships/hyperlink" Target="http://www.docload.ru/Basesdoc/3/3631/index.htm" TargetMode="External"/><Relationship Id="rId165" Type="http://schemas.openxmlformats.org/officeDocument/2006/relationships/hyperlink" Target="http://www.docload.ru/Basesdoc/3/3873/index.htm" TargetMode="External"/><Relationship Id="rId181" Type="http://schemas.openxmlformats.org/officeDocument/2006/relationships/footer" Target="footer20.xml"/><Relationship Id="rId186" Type="http://schemas.openxmlformats.org/officeDocument/2006/relationships/hyperlink" Target="http://home.garant.ru/" TargetMode="External"/><Relationship Id="rId22" Type="http://schemas.openxmlformats.org/officeDocument/2006/relationships/header" Target="header4.xml"/><Relationship Id="rId27" Type="http://schemas.openxmlformats.org/officeDocument/2006/relationships/header" Target="header6.xml"/><Relationship Id="rId43" Type="http://schemas.openxmlformats.org/officeDocument/2006/relationships/image" Target="media/image10.png"/><Relationship Id="rId48" Type="http://schemas.openxmlformats.org/officeDocument/2006/relationships/image" Target="media/image11.gif"/><Relationship Id="rId64" Type="http://schemas.openxmlformats.org/officeDocument/2006/relationships/oleObject" Target="embeddings/oleObject7.bin"/><Relationship Id="rId69" Type="http://schemas.openxmlformats.org/officeDocument/2006/relationships/oleObject" Target="embeddings/oleObject10.bin"/><Relationship Id="rId113" Type="http://schemas.openxmlformats.org/officeDocument/2006/relationships/hyperlink" Target="http://www.docload.ru/Basesdoc/3/3631/index.htm" TargetMode="External"/><Relationship Id="rId118" Type="http://schemas.openxmlformats.org/officeDocument/2006/relationships/hyperlink" Target="http://www.docload.ru/Basesdoc/5/5182/index.htm" TargetMode="External"/><Relationship Id="rId134" Type="http://schemas.openxmlformats.org/officeDocument/2006/relationships/hyperlink" Target="http://www.docload.ru/Basesdoc/5/5182/index.htm" TargetMode="External"/><Relationship Id="rId139" Type="http://schemas.openxmlformats.org/officeDocument/2006/relationships/hyperlink" Target="http://www.docload.ru/Basesdoc/5/5182/index.htm" TargetMode="External"/><Relationship Id="rId80" Type="http://schemas.openxmlformats.org/officeDocument/2006/relationships/image" Target="media/image30.wmf"/><Relationship Id="rId85" Type="http://schemas.openxmlformats.org/officeDocument/2006/relationships/oleObject" Target="embeddings/oleObject15.bin"/><Relationship Id="rId150" Type="http://schemas.openxmlformats.org/officeDocument/2006/relationships/hyperlink" Target="http://www.docload.ru/Basesdoc/5/5937/index.htm" TargetMode="External"/><Relationship Id="rId155" Type="http://schemas.openxmlformats.org/officeDocument/2006/relationships/hyperlink" Target="http://www.docload.ru/Basesdoc/5/5937/index.htm" TargetMode="External"/><Relationship Id="rId171" Type="http://schemas.openxmlformats.org/officeDocument/2006/relationships/hyperlink" Target="http://www.docload.ru/Basesdoc/3/3571/index.htm" TargetMode="External"/><Relationship Id="rId176" Type="http://schemas.openxmlformats.org/officeDocument/2006/relationships/hyperlink" Target="http://www.docload.ru/Basesdoc/3/3631/index.htm" TargetMode="External"/><Relationship Id="rId192"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hyperlink" Target="garantF1://2206218.0" TargetMode="External"/><Relationship Id="rId33" Type="http://schemas.openxmlformats.org/officeDocument/2006/relationships/image" Target="media/image4.png"/><Relationship Id="rId38" Type="http://schemas.openxmlformats.org/officeDocument/2006/relationships/header" Target="header9.xml"/><Relationship Id="rId59" Type="http://schemas.openxmlformats.org/officeDocument/2006/relationships/oleObject" Target="embeddings/oleObject4.bin"/><Relationship Id="rId103" Type="http://schemas.openxmlformats.org/officeDocument/2006/relationships/footer" Target="footer18.xml"/><Relationship Id="rId108" Type="http://schemas.openxmlformats.org/officeDocument/2006/relationships/hyperlink" Target="http://www.docload.ru/Basesdoc/3/3631/index.htm" TargetMode="External"/><Relationship Id="rId124" Type="http://schemas.openxmlformats.org/officeDocument/2006/relationships/hyperlink" Target="http://www.docload.ru/Basesdoc/3/3759/index.htm" TargetMode="External"/><Relationship Id="rId129" Type="http://schemas.openxmlformats.org/officeDocument/2006/relationships/hyperlink" Target="http://www.docload.ru/Basesdoc/5/5182/index.htm" TargetMode="External"/><Relationship Id="rId54" Type="http://schemas.openxmlformats.org/officeDocument/2006/relationships/image" Target="media/image16.wmf"/><Relationship Id="rId70" Type="http://schemas.openxmlformats.org/officeDocument/2006/relationships/image" Target="media/image23.wmf"/><Relationship Id="rId75" Type="http://schemas.openxmlformats.org/officeDocument/2006/relationships/image" Target="media/image27.wmf"/><Relationship Id="rId91" Type="http://schemas.openxmlformats.org/officeDocument/2006/relationships/image" Target="media/image37.png"/><Relationship Id="rId96" Type="http://schemas.openxmlformats.org/officeDocument/2006/relationships/header" Target="header14.xml"/><Relationship Id="rId140" Type="http://schemas.openxmlformats.org/officeDocument/2006/relationships/hyperlink" Target="http://www.docload.ru/Basesdoc/5/5182/index.htm" TargetMode="External"/><Relationship Id="rId145" Type="http://schemas.openxmlformats.org/officeDocument/2006/relationships/hyperlink" Target="http://www.docload.ru/Basesdoc/3/3571/index.htm" TargetMode="External"/><Relationship Id="rId161" Type="http://schemas.openxmlformats.org/officeDocument/2006/relationships/hyperlink" Target="http://www.docload.ru/Basesdoc/3/3869/index.htm" TargetMode="External"/><Relationship Id="rId166" Type="http://schemas.openxmlformats.org/officeDocument/2006/relationships/hyperlink" Target="http://www.docload.ru/Basesdoc/3/3869/index.htm" TargetMode="External"/><Relationship Id="rId182" Type="http://schemas.openxmlformats.org/officeDocument/2006/relationships/hyperlink" Target="http://home.garant.ru/" TargetMode="External"/><Relationship Id="rId187"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header" Target="header7.xml"/><Relationship Id="rId49" Type="http://schemas.openxmlformats.org/officeDocument/2006/relationships/image" Target="media/image12.png"/><Relationship Id="rId114" Type="http://schemas.openxmlformats.org/officeDocument/2006/relationships/hyperlink" Target="http://www.docload.ru/Basesdoc/3/3631/index.htm" TargetMode="External"/><Relationship Id="rId119" Type="http://schemas.openxmlformats.org/officeDocument/2006/relationships/hyperlink" Target="http://www.docload.ru/Basesdoc/5/5182/index.htm" TargetMode="External"/><Relationship Id="rId44" Type="http://schemas.openxmlformats.org/officeDocument/2006/relationships/header" Target="header10.xml"/><Relationship Id="rId60" Type="http://schemas.openxmlformats.org/officeDocument/2006/relationships/image" Target="media/image19.wmf"/><Relationship Id="rId65" Type="http://schemas.openxmlformats.org/officeDocument/2006/relationships/image" Target="media/image21.wmf"/><Relationship Id="rId81" Type="http://schemas.openxmlformats.org/officeDocument/2006/relationships/oleObject" Target="embeddings/oleObject14.bin"/><Relationship Id="rId86" Type="http://schemas.openxmlformats.org/officeDocument/2006/relationships/image" Target="media/image34.wmf"/><Relationship Id="rId130" Type="http://schemas.openxmlformats.org/officeDocument/2006/relationships/hyperlink" Target="http://www.docload.ru/Basesdoc/3/3749/index.htm" TargetMode="External"/><Relationship Id="rId135" Type="http://schemas.openxmlformats.org/officeDocument/2006/relationships/hyperlink" Target="http://www.docload.ru/Basesdoc/5/5182/index.htm" TargetMode="External"/><Relationship Id="rId151" Type="http://schemas.openxmlformats.org/officeDocument/2006/relationships/hyperlink" Target="http://www.docload.ru/Basesdoc/5/5937/index.htm" TargetMode="External"/><Relationship Id="rId156" Type="http://schemas.openxmlformats.org/officeDocument/2006/relationships/hyperlink" Target="http://www.docload.ru/Basesdoc/5/5937/index.htm" TargetMode="External"/><Relationship Id="rId177" Type="http://schemas.openxmlformats.org/officeDocument/2006/relationships/hyperlink" Target="http://www.docload.ru/Basesdoc/3/3631/index.htm" TargetMode="External"/><Relationship Id="rId172" Type="http://schemas.openxmlformats.org/officeDocument/2006/relationships/hyperlink" Target="http://www.docload.ru/Basesdoc/3/3589/index.htm" TargetMode="External"/><Relationship Id="rId193" Type="http://schemas.microsoft.com/office/2007/relationships/stylesWithEffects" Target="stylesWithEffects.xml"/><Relationship Id="rId13" Type="http://schemas.openxmlformats.org/officeDocument/2006/relationships/footer" Target="footer3.xml"/><Relationship Id="rId18" Type="http://schemas.openxmlformats.org/officeDocument/2006/relationships/hyperlink" Target="garantF1://2206218.0" TargetMode="External"/><Relationship Id="rId39" Type="http://schemas.openxmlformats.org/officeDocument/2006/relationships/footer" Target="footer9.xml"/><Relationship Id="rId109" Type="http://schemas.openxmlformats.org/officeDocument/2006/relationships/hyperlink" Target="http://www.docload.ru/Basesdoc/3/3619/index.htm" TargetMode="External"/><Relationship Id="rId34" Type="http://schemas.openxmlformats.org/officeDocument/2006/relationships/image" Target="media/image5.png"/><Relationship Id="rId50" Type="http://schemas.openxmlformats.org/officeDocument/2006/relationships/image" Target="media/image13.gif"/><Relationship Id="rId55" Type="http://schemas.openxmlformats.org/officeDocument/2006/relationships/oleObject" Target="embeddings/oleObject2.bin"/><Relationship Id="rId76" Type="http://schemas.openxmlformats.org/officeDocument/2006/relationships/oleObject" Target="embeddings/oleObject12.bin"/><Relationship Id="rId97" Type="http://schemas.openxmlformats.org/officeDocument/2006/relationships/header" Target="header15.xml"/><Relationship Id="rId104" Type="http://schemas.openxmlformats.org/officeDocument/2006/relationships/hyperlink" Target="http://www.docload.ru/Basesdoc/3/3284/index.htm" TargetMode="External"/><Relationship Id="rId120" Type="http://schemas.openxmlformats.org/officeDocument/2006/relationships/hyperlink" Target="http://www.docload.ru/Basesdoc/5/5182/index.htm" TargetMode="External"/><Relationship Id="rId125" Type="http://schemas.openxmlformats.org/officeDocument/2006/relationships/hyperlink" Target="http://www.docload.ru/Basesdoc/3/3759/index.htm" TargetMode="External"/><Relationship Id="rId141" Type="http://schemas.openxmlformats.org/officeDocument/2006/relationships/hyperlink" Target="http://www.docload.ru/Basesdoc/5/5182/index.htm" TargetMode="External"/><Relationship Id="rId146" Type="http://schemas.openxmlformats.org/officeDocument/2006/relationships/hyperlink" Target="http://www.docload.ru/Basesdoc/3/3757/index.htm" TargetMode="External"/><Relationship Id="rId167" Type="http://schemas.openxmlformats.org/officeDocument/2006/relationships/hyperlink" Target="http://www.docload.ru/Basesdoc/3/3872/index.htm" TargetMode="External"/><Relationship Id="rId188"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oleObject" Target="embeddings/oleObject11.bin"/><Relationship Id="rId92" Type="http://schemas.openxmlformats.org/officeDocument/2006/relationships/header" Target="header12.xml"/><Relationship Id="rId162" Type="http://schemas.openxmlformats.org/officeDocument/2006/relationships/hyperlink" Target="http://www.docload.ru/Basesdoc/3/3873/index.htm" TargetMode="External"/><Relationship Id="rId183" Type="http://schemas.openxmlformats.org/officeDocument/2006/relationships/hyperlink" Target="http://home.garant.ru/" TargetMode="Externa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footer" Target="footer5.xml"/><Relationship Id="rId40" Type="http://schemas.openxmlformats.org/officeDocument/2006/relationships/footer" Target="footer10.xml"/><Relationship Id="rId45" Type="http://schemas.openxmlformats.org/officeDocument/2006/relationships/header" Target="header11.xml"/><Relationship Id="rId66" Type="http://schemas.openxmlformats.org/officeDocument/2006/relationships/oleObject" Target="embeddings/oleObject8.bin"/><Relationship Id="rId87" Type="http://schemas.openxmlformats.org/officeDocument/2006/relationships/oleObject" Target="embeddings/oleObject16.bin"/><Relationship Id="rId110" Type="http://schemas.openxmlformats.org/officeDocument/2006/relationships/hyperlink" Target="http://www.docload.ru/Basesdoc/3/3619/index.htm" TargetMode="External"/><Relationship Id="rId115" Type="http://schemas.openxmlformats.org/officeDocument/2006/relationships/hyperlink" Target="http://www.docload.ru/Basesdoc/3/3619/index.htm" TargetMode="External"/><Relationship Id="rId131" Type="http://schemas.openxmlformats.org/officeDocument/2006/relationships/hyperlink" Target="http://www.docload.ru/Basesdoc/3/3759/index.htm" TargetMode="External"/><Relationship Id="rId136" Type="http://schemas.openxmlformats.org/officeDocument/2006/relationships/hyperlink" Target="http://www.docload.ru/Basesdoc/3/3619/index.htm" TargetMode="External"/><Relationship Id="rId157" Type="http://schemas.openxmlformats.org/officeDocument/2006/relationships/hyperlink" Target="http://www.docload.ru/Basesdoc/5/5937/index.htm" TargetMode="External"/><Relationship Id="rId178" Type="http://schemas.openxmlformats.org/officeDocument/2006/relationships/header" Target="header18.xml"/><Relationship Id="rId61" Type="http://schemas.openxmlformats.org/officeDocument/2006/relationships/oleObject" Target="embeddings/oleObject5.bin"/><Relationship Id="rId82" Type="http://schemas.openxmlformats.org/officeDocument/2006/relationships/image" Target="media/image31.wmf"/><Relationship Id="rId152" Type="http://schemas.openxmlformats.org/officeDocument/2006/relationships/hyperlink" Target="http://www.docload.ru/Basesdoc/5/5937/index.htm" TargetMode="External"/><Relationship Id="rId173" Type="http://schemas.openxmlformats.org/officeDocument/2006/relationships/hyperlink" Target="http://www.docload.ru/Basesdoc/3/3566/index.htm" TargetMode="External"/><Relationship Id="rId19" Type="http://schemas.openxmlformats.org/officeDocument/2006/relationships/hyperlink" Target="https://ru.wikipedia.org/wiki/%D0%9F%D1%80%D0%B8%D0%BD%D1%8F%D1%82%D0%B8%D0%B5_%D1%80%D0%B5%D1%88%D0%B5%D0%BD%D0%B8%D0%B9" TargetMode="External"/><Relationship Id="rId14" Type="http://schemas.openxmlformats.org/officeDocument/2006/relationships/hyperlink" Target="http://home.garant.ru/" TargetMode="External"/><Relationship Id="rId30" Type="http://schemas.openxmlformats.org/officeDocument/2006/relationships/footer" Target="footer8.xml"/><Relationship Id="rId35" Type="http://schemas.openxmlformats.org/officeDocument/2006/relationships/image" Target="media/image6.png"/><Relationship Id="rId56" Type="http://schemas.openxmlformats.org/officeDocument/2006/relationships/image" Target="media/image17.wmf"/><Relationship Id="rId77" Type="http://schemas.openxmlformats.org/officeDocument/2006/relationships/image" Target="media/image28.wmf"/><Relationship Id="rId100" Type="http://schemas.openxmlformats.org/officeDocument/2006/relationships/header" Target="header16.xml"/><Relationship Id="rId105" Type="http://schemas.openxmlformats.org/officeDocument/2006/relationships/hyperlink" Target="http://www.docload.ru/Basesdoc/3/3619/index.htm" TargetMode="External"/><Relationship Id="rId126" Type="http://schemas.openxmlformats.org/officeDocument/2006/relationships/hyperlink" Target="http://www.docload.ru/Basesdoc/3/3759/index.htm" TargetMode="External"/><Relationship Id="rId147" Type="http://schemas.openxmlformats.org/officeDocument/2006/relationships/hyperlink" Target="http://www.docload.ru/Basesdoc/3/3631/index.htm" TargetMode="External"/><Relationship Id="rId168" Type="http://schemas.openxmlformats.org/officeDocument/2006/relationships/hyperlink" Target="http://www.docload.ru/Basesdoc/3/3873/index.htm" TargetMode="External"/><Relationship Id="rId8" Type="http://schemas.openxmlformats.org/officeDocument/2006/relationships/image" Target="media/image1.png"/><Relationship Id="rId51" Type="http://schemas.openxmlformats.org/officeDocument/2006/relationships/image" Target="media/image14.gif"/><Relationship Id="rId72" Type="http://schemas.openxmlformats.org/officeDocument/2006/relationships/image" Target="media/image24.wmf"/><Relationship Id="rId93" Type="http://schemas.openxmlformats.org/officeDocument/2006/relationships/header" Target="header13.xml"/><Relationship Id="rId98" Type="http://schemas.openxmlformats.org/officeDocument/2006/relationships/footer" Target="footer15.xml"/><Relationship Id="rId121" Type="http://schemas.openxmlformats.org/officeDocument/2006/relationships/hyperlink" Target="http://www.docload.ru/Basesdoc/3/3759/index.htm" TargetMode="External"/><Relationship Id="rId142" Type="http://schemas.openxmlformats.org/officeDocument/2006/relationships/hyperlink" Target="http://www.docload.ru/Basesdoc/3/3631/index.htm" TargetMode="External"/><Relationship Id="rId163" Type="http://schemas.openxmlformats.org/officeDocument/2006/relationships/hyperlink" Target="http://www.docload.ru/Basesdoc/3/3872/index.htm" TargetMode="External"/><Relationship Id="rId184" Type="http://schemas.openxmlformats.org/officeDocument/2006/relationships/hyperlink" Target="http://home.garant.ru/" TargetMode="External"/><Relationship Id="rId189" Type="http://schemas.openxmlformats.org/officeDocument/2006/relationships/footer" Target="footer21.xm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footer" Target="footer11.xml"/><Relationship Id="rId67" Type="http://schemas.openxmlformats.org/officeDocument/2006/relationships/oleObject" Target="embeddings/oleObject9.bin"/><Relationship Id="rId116" Type="http://schemas.openxmlformats.org/officeDocument/2006/relationships/hyperlink" Target="http://www.docload.ru/Basesdoc/3/3619/index.htm" TargetMode="External"/><Relationship Id="rId137" Type="http://schemas.openxmlformats.org/officeDocument/2006/relationships/hyperlink" Target="http://www.docload.ru/Basesdoc/5/5182/index.htm" TargetMode="External"/><Relationship Id="rId158" Type="http://schemas.openxmlformats.org/officeDocument/2006/relationships/hyperlink" Target="http://www.docload.ru/Basesdoc/5/5937/index.htm" TargetMode="External"/><Relationship Id="rId20" Type="http://schemas.openxmlformats.org/officeDocument/2006/relationships/hyperlink" Target="https://ru.wikipedia.org/wiki/%D0%A6%D0%B5%D0%BB%D1%8C" TargetMode="External"/><Relationship Id="rId41" Type="http://schemas.openxmlformats.org/officeDocument/2006/relationships/image" Target="media/image8.png"/><Relationship Id="rId62" Type="http://schemas.openxmlformats.org/officeDocument/2006/relationships/image" Target="media/image20.wmf"/><Relationship Id="rId83" Type="http://schemas.openxmlformats.org/officeDocument/2006/relationships/image" Target="media/image32.png"/><Relationship Id="rId88" Type="http://schemas.openxmlformats.org/officeDocument/2006/relationships/image" Target="media/image35.wmf"/><Relationship Id="rId111" Type="http://schemas.openxmlformats.org/officeDocument/2006/relationships/hyperlink" Target="http://www.docload.ru/Basesdoc/3/3619/index.htm" TargetMode="External"/><Relationship Id="rId132" Type="http://schemas.openxmlformats.org/officeDocument/2006/relationships/hyperlink" Target="http://www.docload.ru/Basesdoc/5/5182/index.htm" TargetMode="External"/><Relationship Id="rId153" Type="http://schemas.openxmlformats.org/officeDocument/2006/relationships/hyperlink" Target="http://www.docload.ru/Basesdoc/5/5937/index.htm" TargetMode="External"/><Relationship Id="rId174" Type="http://schemas.openxmlformats.org/officeDocument/2006/relationships/hyperlink" Target="http://www.docload.ru/Basesdoc/3/3631/index.htm" TargetMode="External"/><Relationship Id="rId179" Type="http://schemas.openxmlformats.org/officeDocument/2006/relationships/header" Target="header19.xml"/><Relationship Id="rId190" Type="http://schemas.openxmlformats.org/officeDocument/2006/relationships/footer" Target="footer22.xml"/><Relationship Id="rId15" Type="http://schemas.openxmlformats.org/officeDocument/2006/relationships/hyperlink" Target="http://home.garant.ru/" TargetMode="External"/><Relationship Id="rId36" Type="http://schemas.openxmlformats.org/officeDocument/2006/relationships/image" Target="media/image7.png"/><Relationship Id="rId57" Type="http://schemas.openxmlformats.org/officeDocument/2006/relationships/oleObject" Target="embeddings/oleObject3.bin"/><Relationship Id="rId106" Type="http://schemas.openxmlformats.org/officeDocument/2006/relationships/hyperlink" Target="http://www.docload.ru/Basesdoc/3/3282/index.htm" TargetMode="External"/><Relationship Id="rId127" Type="http://schemas.openxmlformats.org/officeDocument/2006/relationships/hyperlink" Target="http://www.docload.ru/Basesdoc/3/3631/index.htm" TargetMode="External"/><Relationship Id="rId10" Type="http://schemas.openxmlformats.org/officeDocument/2006/relationships/header" Target="header2.xml"/><Relationship Id="rId31" Type="http://schemas.openxmlformats.org/officeDocument/2006/relationships/image" Target="media/image2.png"/><Relationship Id="rId52" Type="http://schemas.openxmlformats.org/officeDocument/2006/relationships/image" Target="media/image15.wmf"/><Relationship Id="rId73" Type="http://schemas.openxmlformats.org/officeDocument/2006/relationships/image" Target="media/image25.wmf"/><Relationship Id="rId78" Type="http://schemas.openxmlformats.org/officeDocument/2006/relationships/image" Target="media/image29.wmf"/><Relationship Id="rId94" Type="http://schemas.openxmlformats.org/officeDocument/2006/relationships/footer" Target="footer13.xml"/><Relationship Id="rId99" Type="http://schemas.openxmlformats.org/officeDocument/2006/relationships/footer" Target="footer16.xml"/><Relationship Id="rId101" Type="http://schemas.openxmlformats.org/officeDocument/2006/relationships/header" Target="header17.xml"/><Relationship Id="rId122" Type="http://schemas.openxmlformats.org/officeDocument/2006/relationships/hyperlink" Target="http://www.docload.ru/Basesdoc/3/3759/index.htm" TargetMode="External"/><Relationship Id="rId143" Type="http://schemas.openxmlformats.org/officeDocument/2006/relationships/hyperlink" Target="http://www.docload.ru/Basesdoc/3/3757/index.htm" TargetMode="External"/><Relationship Id="rId148" Type="http://schemas.openxmlformats.org/officeDocument/2006/relationships/hyperlink" Target="http://www.docload.ru/Basesdoc/3/3757/index.htm" TargetMode="External"/><Relationship Id="rId164" Type="http://schemas.openxmlformats.org/officeDocument/2006/relationships/hyperlink" Target="http://www.docload.ru/Basesdoc/3/3874/index.htm" TargetMode="External"/><Relationship Id="rId169" Type="http://schemas.openxmlformats.org/officeDocument/2006/relationships/hyperlink" Target="http://www.docload.ru/Basesdoc/3/3631/index.htm" TargetMode="External"/><Relationship Id="rId185"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footer" Target="footer19.xml"/><Relationship Id="rId26"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57CE-AC7E-4306-86A1-49440A9D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5543</TotalTime>
  <Pages>255</Pages>
  <Words>58801</Words>
  <Characters>335166</Characters>
  <Application>Microsoft Office Word</Application>
  <DocSecurity>0</DocSecurity>
  <Lines>2793</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Ксения</cp:lastModifiedBy>
  <cp:revision>68</cp:revision>
  <cp:lastPrinted>2016-09-29T06:42:00Z</cp:lastPrinted>
  <dcterms:created xsi:type="dcterms:W3CDTF">2016-05-16T06:35:00Z</dcterms:created>
  <dcterms:modified xsi:type="dcterms:W3CDTF">2017-02-20T12:04:00Z</dcterms:modified>
</cp:coreProperties>
</file>